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eastAsia="黑体" w:cs="Times New Roman"/>
          <w:color w:val="auto"/>
          <w:highlight w:val="none"/>
        </w:rPr>
        <w:t>4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检验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、</w:t>
      </w:r>
      <w:r>
        <w:rPr>
          <w:rFonts w:hint="eastAsia" w:eastAsia="黑体" w:cs="Times New Roman"/>
          <w:color w:val="auto"/>
          <w:highlight w:val="none"/>
          <w:lang w:val="en-US" w:eastAsia="zh-CN"/>
        </w:rPr>
        <w:t>噻虫嗪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highlight w:val="none"/>
        </w:rPr>
        <w:t>噻虫嗪是烟碱类杀虫剂，具有胃毒、触杀和内吸作用，对蚜虫等有较好防效。少量的残留不会引起人体急性中毒，但长期食用噻虫嗪超标的食品，对人体健康可能有一定影响。《食品安全国家标准 食品中农药最大残留限量》（GB 2763—2021）中规定，噻虫嗪在荚可食类豆类蔬菜（菜豆</w:t>
      </w:r>
      <w:r>
        <w:rPr>
          <w:rFonts w:hint="eastAsia" w:cs="Times New Roman"/>
          <w:color w:val="auto"/>
          <w:highlight w:val="none"/>
          <w:lang w:eastAsia="zh-CN"/>
        </w:rPr>
        <w:t>、</w:t>
      </w:r>
      <w:r>
        <w:rPr>
          <w:rFonts w:hint="eastAsia" w:cs="Times New Roman"/>
          <w:color w:val="auto"/>
          <w:highlight w:val="none"/>
          <w:lang w:val="en-US" w:eastAsia="zh-CN"/>
        </w:rPr>
        <w:t>食荚豌豆</w:t>
      </w:r>
      <w:r>
        <w:rPr>
          <w:rFonts w:hint="eastAsia" w:ascii="Times New Roman" w:hAnsi="Times New Roman" w:eastAsia="仿宋_GB2312" w:cs="Times New Roman"/>
          <w:color w:val="auto"/>
          <w:highlight w:val="none"/>
        </w:rPr>
        <w:t>除外）中的最大残留限量值均为0.3mg/kg。豇豆中噻虫嗪残留量超标的原因，可能是为快速控制虫害，加大用药量或未遵守采摘间隔期规定，致使上市销售的产品中残留量超标。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、</w:t>
      </w:r>
      <w:r>
        <w:rPr>
          <w:rFonts w:hint="eastAsia" w:eastAsia="黑体" w:cs="Times New Roman"/>
          <w:color w:val="auto"/>
          <w:highlight w:val="none"/>
          <w:lang w:val="en-US" w:eastAsia="zh-CN"/>
        </w:rPr>
        <w:t>过氧化值（以脂肪计）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highlight w:val="none"/>
        </w:rPr>
        <w:t>过氧化值主要反映食品中油脂是否氧化变质。随着油脂氧化，过氧化值会逐步升高。</w:t>
      </w:r>
      <w:r>
        <w:rPr>
          <w:rFonts w:hint="eastAsia" w:cs="Times New Roman"/>
          <w:color w:val="auto"/>
          <w:highlight w:val="none"/>
          <w:lang w:eastAsia="zh-CN"/>
        </w:rPr>
        <w:t>《</w:t>
      </w:r>
      <w:r>
        <w:rPr>
          <w:rFonts w:hint="eastAsia" w:cs="Times New Roman"/>
          <w:color w:val="auto"/>
          <w:highlight w:val="none"/>
          <w:lang w:val="en-US" w:eastAsia="zh-CN"/>
        </w:rPr>
        <w:t>食品安全国家标准 动物性水产制品</w:t>
      </w:r>
      <w:r>
        <w:rPr>
          <w:rFonts w:hint="eastAsia" w:cs="Times New Roman"/>
          <w:color w:val="auto"/>
          <w:highlight w:val="none"/>
          <w:lang w:eastAsia="zh-CN"/>
        </w:rPr>
        <w:t>》（</w:t>
      </w:r>
      <w:r>
        <w:rPr>
          <w:rFonts w:hint="eastAsia" w:cs="Times New Roman"/>
          <w:color w:val="auto"/>
          <w:highlight w:val="none"/>
          <w:lang w:val="en-US" w:eastAsia="zh-CN"/>
        </w:rPr>
        <w:t>GB 10136—2015</w:t>
      </w:r>
      <w:r>
        <w:rPr>
          <w:rFonts w:hint="eastAsia" w:cs="Times New Roman"/>
          <w:color w:val="auto"/>
          <w:highlight w:val="none"/>
          <w:lang w:eastAsia="zh-CN"/>
        </w:rPr>
        <w:t>）</w:t>
      </w:r>
      <w:r>
        <w:rPr>
          <w:rFonts w:hint="eastAsia" w:cs="Times New Roman"/>
          <w:color w:val="auto"/>
          <w:highlight w:val="none"/>
          <w:lang w:val="en-US" w:eastAsia="zh-CN"/>
        </w:rPr>
        <w:t>中规定，预制水产干制品的过氧化值最大限量为0.6g/100g。</w:t>
      </w:r>
      <w:r>
        <w:rPr>
          <w:rFonts w:hint="eastAsia" w:ascii="Times New Roman" w:hAnsi="Times New Roman" w:eastAsia="仿宋_GB2312" w:cs="Times New Roman"/>
          <w:color w:val="auto"/>
          <w:highlight w:val="none"/>
        </w:rPr>
        <w:t>过氧化值超标的原因，可能是产品用油已经变质，或者产品在储存过程中环境条件控制不当，导致油脂酸败；也可能是原料中的脂肪已经氧化，原料储存不当，未采取有效的抗氧化措施，使得终产品油脂氧化。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黑体" w:cs="Times New Roman"/>
          <w:color w:val="auto"/>
          <w:highlight w:val="none"/>
          <w:lang w:eastAsia="zh-CN"/>
        </w:rPr>
        <w:t>三、</w:t>
      </w:r>
      <w:r>
        <w:rPr>
          <w:rFonts w:hint="eastAsia" w:eastAsia="黑体" w:cs="Times New Roman"/>
          <w:color w:val="auto"/>
          <w:highlight w:val="none"/>
          <w:lang w:val="en-US" w:eastAsia="zh-CN"/>
        </w:rPr>
        <w:t>铅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是最常见的重金属污染物，是一种严重危害人体健康的重金属元素，可在人体内蓄积。长期摄入铅含量超标的食品，会对血液系统、神经系统产生损害。铅（以Pb计）检测值超标的原因，可能是生产企业使用的原料中铅含量超标，也可能是生产设备或包装材料中的铅迁移带入</w:t>
      </w:r>
      <w:r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highlight w:val="none"/>
        </w:rPr>
      </w:pP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3933077"/>
    <w:rsid w:val="0A1A3822"/>
    <w:rsid w:val="13933077"/>
    <w:rsid w:val="40923879"/>
    <w:rsid w:val="427174BE"/>
    <w:rsid w:val="45486BFC"/>
    <w:rsid w:val="54A656ED"/>
    <w:rsid w:val="76B31878"/>
    <w:rsid w:val="77EF1385"/>
    <w:rsid w:val="BFDD4E1F"/>
    <w:rsid w:val="DF7FB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603</Characters>
  <Lines>0</Lines>
  <Paragraphs>0</Paragraphs>
  <TotalTime>1</TotalTime>
  <ScaleCrop>false</ScaleCrop>
  <LinksUpToDate>false</LinksUpToDate>
  <CharactersWithSpaces>609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2022-04-20T19:06:00Z</dcterms:created>
  <dc:creator>Administrator</dc:creator>
  <cp:lastModifiedBy>uos</cp:lastModifiedBy>
  <dcterms:modified xsi:type="dcterms:W3CDTF">2023-03-31T16:56:35Z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3355DAE8153C4F9193298452F95E6A31</vt:lpwstr>
  </property>
</Properties>
</file>