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2023年7月份养护材料采购除草剂</w:t>
      </w:r>
      <w:r>
        <w:rPr>
          <w:rFonts w:hint="eastAsia" w:ascii="仿宋" w:hAnsi="仿宋" w:eastAsia="仿宋" w:cs="仿宋"/>
          <w:sz w:val="44"/>
          <w:szCs w:val="44"/>
        </w:rPr>
        <w:t>询价函</w:t>
      </w:r>
    </w:p>
    <w:p>
      <w:pPr>
        <w:spacing w:line="560" w:lineRule="exact"/>
        <w:jc w:val="center"/>
        <w:rPr>
          <w:rFonts w:hint="default" w:eastAsia="宋体"/>
          <w:u w:val="single"/>
          <w:lang w:val="en-US" w:eastAsia="zh-CN"/>
        </w:rPr>
      </w:pPr>
      <w:r>
        <w:rPr>
          <w:rFonts w:hint="eastAsia"/>
        </w:rPr>
        <w:t>询价函编号：</w:t>
      </w:r>
      <w:r>
        <w:rPr>
          <w:rFonts w:hint="eastAsia"/>
          <w:lang w:val="en-US" w:eastAsia="zh-CN"/>
        </w:rPr>
        <w:t>Y</w:t>
      </w:r>
      <w:r>
        <w:rPr>
          <w:rFonts w:hint="eastAsia"/>
          <w:u w:val="single"/>
        </w:rPr>
        <w:t>202</w:t>
      </w:r>
      <w:r>
        <w:rPr>
          <w:rFonts w:hint="eastAsia"/>
          <w:u w:val="single"/>
          <w:lang w:val="en-US" w:eastAsia="zh-CN"/>
        </w:rPr>
        <w:t>3</w:t>
      </w:r>
      <w:r>
        <w:rPr>
          <w:rFonts w:hint="eastAsia"/>
          <w:u w:val="single"/>
        </w:rPr>
        <w:t>0</w:t>
      </w:r>
      <w:r>
        <w:rPr>
          <w:rFonts w:hint="eastAsia"/>
          <w:u w:val="single"/>
          <w:lang w:val="en-US" w:eastAsia="zh-CN"/>
        </w:rPr>
        <w:t>705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eastAsia="zh-CN"/>
        </w:rPr>
        <w:t>因我单位辖区管养各线路公路绿化杂草除杀需要，现需采购一批除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草剂材料。采购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总价</w:t>
      </w:r>
      <w:r>
        <w:rPr>
          <w:rFonts w:hint="eastAsia" w:ascii="仿宋" w:hAnsi="仿宋" w:eastAsia="仿宋"/>
          <w:color w:val="auto"/>
          <w:sz w:val="28"/>
          <w:szCs w:val="28"/>
        </w:rPr>
        <w:t>估算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金额</w:t>
      </w:r>
      <w:r>
        <w:rPr>
          <w:rFonts w:hint="eastAsia" w:ascii="仿宋" w:hAnsi="仿宋" w:eastAsia="仿宋"/>
          <w:color w:val="auto"/>
          <w:sz w:val="28"/>
          <w:szCs w:val="28"/>
        </w:rPr>
        <w:t>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28"/>
          <w:szCs w:val="28"/>
        </w:rPr>
        <w:t>万元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（以上费用包含税费及运输费，具体以实际结算）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询价内容</w:t>
      </w:r>
    </w:p>
    <w:p>
      <w:pPr>
        <w:numPr>
          <w:numId w:val="0"/>
        </w:numPr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1.精草铵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铵盐（10%精草铵膦：丙炔氟草胺：展着剂=10：1：1）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　　收货地点</w:t>
      </w:r>
      <w:r>
        <w:rPr>
          <w:rFonts w:hint="eastAsia" w:ascii="仿宋" w:hAnsi="仿宋" w:eastAsia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/>
          <w:sz w:val="28"/>
          <w:szCs w:val="28"/>
        </w:rPr>
        <w:t>江门市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台山公路局端芬养护中心材料储备仓库或汶村养护站</w:t>
      </w:r>
      <w:r>
        <w:rPr>
          <w:rFonts w:hint="eastAsia" w:ascii="仿宋" w:hAnsi="仿宋" w:eastAsia="仿宋"/>
          <w:sz w:val="28"/>
          <w:szCs w:val="28"/>
          <w:lang w:eastAsia="zh-CN"/>
        </w:rPr>
        <w:t>材料储备仓库及指定的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我养护中心</w:t>
      </w:r>
      <w:r>
        <w:rPr>
          <w:rFonts w:hint="eastAsia" w:ascii="仿宋" w:hAnsi="仿宋" w:eastAsia="仿宋"/>
          <w:sz w:val="28"/>
          <w:szCs w:val="28"/>
          <w:lang w:eastAsia="zh-CN"/>
        </w:rPr>
        <w:t>辖区内国省道周边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资格要求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符合《中华人民共和国政府采购法》第二十二条的规定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具备独立承担民事责任及履行合同的能力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供应商必</w:t>
      </w:r>
      <w:r>
        <w:rPr>
          <w:rFonts w:hint="eastAsia" w:ascii="仿宋" w:hAnsi="仿宋" w:eastAsia="仿宋"/>
          <w:color w:val="auto"/>
          <w:sz w:val="28"/>
          <w:szCs w:val="28"/>
        </w:rPr>
        <w:t>须有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精草铵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膦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铵盐</w:t>
      </w:r>
      <w:r>
        <w:rPr>
          <w:rFonts w:hint="eastAsia" w:ascii="仿宋" w:hAnsi="仿宋" w:eastAsia="仿宋"/>
          <w:color w:val="auto"/>
          <w:sz w:val="28"/>
          <w:szCs w:val="28"/>
          <w:lang w:eastAsia="zh-CN"/>
        </w:rPr>
        <w:t>除</w:t>
      </w:r>
      <w:r>
        <w:rPr>
          <w:rFonts w:hint="eastAsia" w:ascii="仿宋" w:hAnsi="仿宋" w:eastAsia="仿宋"/>
          <w:sz w:val="28"/>
          <w:szCs w:val="28"/>
          <w:lang w:eastAsia="zh-CN"/>
        </w:rPr>
        <w:t>草剂销售</w:t>
      </w:r>
      <w:r>
        <w:rPr>
          <w:rFonts w:hint="eastAsia" w:ascii="仿宋" w:hAnsi="仿宋" w:eastAsia="仿宋"/>
          <w:sz w:val="28"/>
          <w:szCs w:val="28"/>
        </w:rPr>
        <w:t>经营</w:t>
      </w:r>
      <w:r>
        <w:rPr>
          <w:rFonts w:hint="eastAsia" w:ascii="仿宋" w:hAnsi="仿宋" w:eastAsia="仿宋"/>
          <w:sz w:val="28"/>
          <w:szCs w:val="28"/>
          <w:lang w:eastAsia="zh-CN"/>
        </w:rPr>
        <w:t>范围</w:t>
      </w:r>
      <w:r>
        <w:rPr>
          <w:rFonts w:hint="eastAsia" w:ascii="仿宋" w:hAnsi="仿宋" w:eastAsia="仿宋"/>
          <w:sz w:val="28"/>
          <w:szCs w:val="28"/>
        </w:rPr>
        <w:t>，未有不良记录，有良好的工作业绩和履约记录。</w:t>
      </w:r>
    </w:p>
    <w:p>
      <w:pPr>
        <w:numPr>
          <w:ilvl w:val="0"/>
          <w:numId w:val="1"/>
        </w:num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报价要求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1.报价时间：202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/>
          <w:sz w:val="28"/>
          <w:szCs w:val="28"/>
        </w:rPr>
        <w:t>日至202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hint="eastAsia" w:ascii="仿宋" w:hAnsi="仿宋" w:eastAsia="仿宋"/>
          <w:sz w:val="28"/>
          <w:szCs w:val="28"/>
          <w:lang w:eastAsia="zh-CN"/>
        </w:rPr>
        <w:t>下</w:t>
      </w:r>
      <w:r>
        <w:rPr>
          <w:rFonts w:hint="eastAsia" w:ascii="仿宋" w:hAnsi="仿宋" w:eastAsia="仿宋"/>
          <w:sz w:val="28"/>
          <w:szCs w:val="28"/>
        </w:rPr>
        <w:t>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/>
          <w:sz w:val="28"/>
          <w:szCs w:val="28"/>
        </w:rPr>
        <w:t>: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0止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（北京时间）</w:t>
      </w:r>
      <w:r>
        <w:rPr>
          <w:rFonts w:hint="eastAsia" w:ascii="仿宋" w:hAnsi="仿宋" w:eastAsia="仿宋"/>
          <w:color w:val="auto"/>
          <w:sz w:val="28"/>
          <w:szCs w:val="28"/>
        </w:rPr>
        <w:t>。</w:t>
      </w:r>
    </w:p>
    <w:p>
      <w:pPr>
        <w:ind w:firstLine="560" w:firstLineChars="200"/>
        <w:jc w:val="left"/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2.</w:t>
      </w:r>
      <w:r>
        <w:rPr>
          <w:rFonts w:hint="eastAsia" w:ascii="仿宋" w:hAnsi="仿宋" w:eastAsia="仿宋"/>
          <w:sz w:val="28"/>
          <w:szCs w:val="28"/>
        </w:rPr>
        <w:t>报价地点：</w:t>
      </w:r>
      <w:r>
        <w:rPr>
          <w:rFonts w:hint="eastAsia" w:ascii="仿宋" w:hAnsi="仿宋" w:eastAsia="仿宋"/>
          <w:color w:val="auto"/>
          <w:sz w:val="28"/>
          <w:szCs w:val="28"/>
          <w:lang w:val="en-US" w:eastAsia="zh-CN"/>
        </w:rPr>
        <w:t>江门市台山公路局端芬养护中心汶村养护站（汶村镇双龙路5-1号）。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3.</w:t>
      </w:r>
      <w:r>
        <w:rPr>
          <w:rFonts w:hint="eastAsia" w:ascii="仿宋" w:hAnsi="仿宋" w:eastAsia="仿宋"/>
          <w:sz w:val="28"/>
          <w:szCs w:val="28"/>
        </w:rPr>
        <w:t>报价方式：现场递交报价材料或邮寄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4.</w:t>
      </w:r>
      <w:r>
        <w:rPr>
          <w:rFonts w:hint="eastAsia" w:ascii="仿宋" w:hAnsi="仿宋" w:eastAsia="仿宋"/>
          <w:sz w:val="28"/>
          <w:szCs w:val="28"/>
        </w:rPr>
        <w:t>报价材料：1）单位法人资格证明文件（如营业执照或法人登记证书等）。2）提供报价单，注明单价并盖章，不可更改表格格式。以上报价材料统一密封，封面加盖骑缝章。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五、确定成交供应商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1.</w:t>
      </w:r>
      <w:r>
        <w:rPr>
          <w:rFonts w:hint="eastAsia" w:ascii="仿宋" w:hAnsi="仿宋" w:eastAsia="仿宋"/>
          <w:sz w:val="28"/>
          <w:szCs w:val="28"/>
        </w:rPr>
        <w:t>采购方将综合考虑供应商的报价、经营范围、进行选取。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2.同等条件下以低价原则确认成交供应商。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六、联系方式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骆</w:t>
      </w:r>
      <w:r>
        <w:rPr>
          <w:rFonts w:hint="eastAsia" w:ascii="仿宋" w:hAnsi="仿宋" w:eastAsia="仿宋"/>
          <w:sz w:val="28"/>
          <w:szCs w:val="28"/>
        </w:rPr>
        <w:t>先生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电话：0750-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5719799</w:t>
      </w:r>
    </w:p>
    <w:p>
      <w:pPr>
        <w:jc w:val="left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rFonts w:hint="default" w:ascii="仿宋" w:hAnsi="仿宋" w:eastAsia="仿宋"/>
          <w:sz w:val="28"/>
          <w:szCs w:val="28"/>
          <w:lang w:val="en-US" w:eastAsia="zh-CN"/>
        </w:rPr>
      </w:pPr>
    </w:p>
    <w:p>
      <w:pPr>
        <w:spacing w:line="560" w:lineRule="exact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江门市台山公路局端芬养护中心</w:t>
      </w:r>
    </w:p>
    <w:p>
      <w:pPr>
        <w:jc w:val="right"/>
        <w:rPr>
          <w:rFonts w:ascii="仿宋" w:hAnsi="仿宋" w:eastAsia="仿宋"/>
          <w:color w:val="auto"/>
          <w:sz w:val="28"/>
          <w:szCs w:val="28"/>
          <w:u w:val="none"/>
        </w:rPr>
      </w:pPr>
      <w:r>
        <w:rPr>
          <w:rFonts w:hint="eastAsia" w:ascii="仿宋" w:hAnsi="仿宋" w:eastAsia="仿宋"/>
          <w:color w:val="auto"/>
          <w:sz w:val="28"/>
          <w:szCs w:val="28"/>
          <w:u w:val="none"/>
        </w:rPr>
        <w:t>202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年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7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月</w:t>
      </w:r>
      <w:r>
        <w:rPr>
          <w:rFonts w:hint="eastAsia" w:ascii="仿宋" w:hAnsi="仿宋" w:eastAsia="仿宋"/>
          <w:color w:val="auto"/>
          <w:sz w:val="28"/>
          <w:szCs w:val="28"/>
          <w:u w:val="none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28"/>
          <w:szCs w:val="28"/>
          <w:u w:val="none"/>
        </w:rPr>
        <w:t>日</w:t>
      </w:r>
    </w:p>
    <w:p>
      <w:pPr>
        <w:jc w:val="both"/>
        <w:rPr>
          <w:rFonts w:ascii="仿宋" w:hAnsi="仿宋" w:eastAsia="仿宋"/>
          <w:sz w:val="28"/>
          <w:szCs w:val="28"/>
        </w:rPr>
      </w:pPr>
    </w:p>
    <w:p>
      <w:pPr>
        <w:jc w:val="both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jc w:val="right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jc w:val="right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询价函编号：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Y</w:t>
      </w:r>
      <w:r>
        <w:rPr>
          <w:rFonts w:hint="eastAsia" w:ascii="仿宋" w:hAnsi="仿宋" w:eastAsia="仿宋"/>
          <w:sz w:val="28"/>
          <w:szCs w:val="28"/>
        </w:rPr>
        <w:t>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705</w:t>
      </w:r>
    </w:p>
    <w:p>
      <w:pPr>
        <w:widowControl/>
        <w:jc w:val="right"/>
        <w:rPr>
          <w:rFonts w:ascii="方正小标宋简体" w:hAnsi="宋体" w:eastAsia="方正小标宋简体"/>
          <w:sz w:val="24"/>
          <w:szCs w:val="24"/>
        </w:rPr>
      </w:pPr>
    </w:p>
    <w:p>
      <w:pPr>
        <w:widowControl/>
        <w:jc w:val="center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44"/>
          <w:szCs w:val="44"/>
        </w:rPr>
        <w:t>报 价 单</w:t>
      </w:r>
    </w:p>
    <w:p>
      <w:pPr>
        <w:widowControl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报价单位（章）：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  <w:r>
        <w:rPr>
          <w:rFonts w:hint="eastAsia" w:ascii="仿宋" w:hAnsi="仿宋" w:eastAsia="仿宋"/>
          <w:sz w:val="28"/>
          <w:szCs w:val="28"/>
        </w:rPr>
        <w:t xml:space="preserve"> 联系电话：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</w:t>
      </w:r>
    </w:p>
    <w:p>
      <w:pPr>
        <w:spacing w:line="360" w:lineRule="auto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报价有效日期至：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961"/>
        <w:gridCol w:w="85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报价项目说明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权重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单</w:t>
            </w:r>
            <w:r>
              <w:rPr>
                <w:rFonts w:ascii="仿宋" w:hAnsi="仿宋" w:eastAsia="仿宋" w:cs="Times New Roman"/>
                <w:kern w:val="0"/>
                <w:sz w:val="24"/>
                <w:szCs w:val="24"/>
              </w:rPr>
              <w:t>价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（元/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eastAsia="zh-CN"/>
              </w:rPr>
              <w:t>公斤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color w:val="0000FF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精草铵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膦</w:t>
            </w:r>
            <w:r>
              <w:rPr>
                <w:rFonts w:hint="eastAsia" w:ascii="仿宋" w:hAnsi="仿宋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铵盐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color w:val="0000FF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81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备注：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本次报价为含普税含运费单价</w:t>
            </w:r>
          </w:p>
          <w:p>
            <w:pPr>
              <w:spacing w:line="360" w:lineRule="auto"/>
              <w:ind w:firstLine="840" w:firstLineChars="300"/>
              <w:jc w:val="left"/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2.精草铵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eastAsia="zh-CN"/>
              </w:rPr>
              <w:t>膦</w:t>
            </w: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  <w:lang w:val="en-US" w:eastAsia="zh-CN"/>
              </w:rPr>
              <w:t>铵盐</w:t>
            </w:r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（10%精草铵膦：丙炔氟草胺：展着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kern w:val="0"/>
                <w:sz w:val="24"/>
                <w:szCs w:val="24"/>
                <w:lang w:val="en-US" w:eastAsia="zh-CN"/>
              </w:rPr>
              <w:t>剂=10：1：1）</w:t>
            </w: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left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wordWrap w:val="0"/>
        <w:spacing w:line="360" w:lineRule="auto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报价日期：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FC063D"/>
    <w:multiLevelType w:val="singleLevel"/>
    <w:tmpl w:val="ADFC06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4N2QyNzdkYmY4ZmYzYzc0Y2ZiNjY2NTliMDhjOTAifQ=="/>
  </w:docVars>
  <w:rsids>
    <w:rsidRoot w:val="002F2D06"/>
    <w:rsid w:val="002F2D06"/>
    <w:rsid w:val="00474A52"/>
    <w:rsid w:val="005E2F29"/>
    <w:rsid w:val="006C07C7"/>
    <w:rsid w:val="006D491F"/>
    <w:rsid w:val="0076476A"/>
    <w:rsid w:val="007B3BF7"/>
    <w:rsid w:val="007F3309"/>
    <w:rsid w:val="00875900"/>
    <w:rsid w:val="00911EE6"/>
    <w:rsid w:val="00E52914"/>
    <w:rsid w:val="00F6360E"/>
    <w:rsid w:val="072A28A6"/>
    <w:rsid w:val="09526CCE"/>
    <w:rsid w:val="0A99714F"/>
    <w:rsid w:val="0CD67430"/>
    <w:rsid w:val="0D7D191E"/>
    <w:rsid w:val="0E4D7F22"/>
    <w:rsid w:val="0EE873FC"/>
    <w:rsid w:val="0EFB2FA6"/>
    <w:rsid w:val="1083107D"/>
    <w:rsid w:val="134C3591"/>
    <w:rsid w:val="15F0514C"/>
    <w:rsid w:val="165F6ECF"/>
    <w:rsid w:val="170D082A"/>
    <w:rsid w:val="17B15508"/>
    <w:rsid w:val="1D455816"/>
    <w:rsid w:val="1D765C90"/>
    <w:rsid w:val="21571350"/>
    <w:rsid w:val="23FB184B"/>
    <w:rsid w:val="298B3ED2"/>
    <w:rsid w:val="299326CD"/>
    <w:rsid w:val="2DC158F1"/>
    <w:rsid w:val="351A0346"/>
    <w:rsid w:val="37D5513E"/>
    <w:rsid w:val="3B912A57"/>
    <w:rsid w:val="3D2D5BCB"/>
    <w:rsid w:val="41423F32"/>
    <w:rsid w:val="41C070E5"/>
    <w:rsid w:val="429F7177"/>
    <w:rsid w:val="459953B3"/>
    <w:rsid w:val="461C1222"/>
    <w:rsid w:val="46AC1BE6"/>
    <w:rsid w:val="481000D8"/>
    <w:rsid w:val="4FE76D2B"/>
    <w:rsid w:val="50E16038"/>
    <w:rsid w:val="547E2B59"/>
    <w:rsid w:val="59FE6D52"/>
    <w:rsid w:val="5A954032"/>
    <w:rsid w:val="5B495134"/>
    <w:rsid w:val="5B5A6076"/>
    <w:rsid w:val="61B218C7"/>
    <w:rsid w:val="61C40F61"/>
    <w:rsid w:val="621E4B15"/>
    <w:rsid w:val="64BE613B"/>
    <w:rsid w:val="66071EDD"/>
    <w:rsid w:val="66C2376F"/>
    <w:rsid w:val="67E23B54"/>
    <w:rsid w:val="68A1569B"/>
    <w:rsid w:val="6B584B9D"/>
    <w:rsid w:val="6D621520"/>
    <w:rsid w:val="73432C53"/>
    <w:rsid w:val="7463525A"/>
    <w:rsid w:val="757E5B1E"/>
    <w:rsid w:val="76CB4CC0"/>
    <w:rsid w:val="76F93840"/>
    <w:rsid w:val="771306F8"/>
    <w:rsid w:val="78A84CE1"/>
    <w:rsid w:val="79DB3543"/>
    <w:rsid w:val="7C6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jhstudio</Company>
  <Pages>3</Pages>
  <Words>636</Words>
  <Characters>704</Characters>
  <Lines>6</Lines>
  <Paragraphs>1</Paragraphs>
  <TotalTime>0</TotalTime>
  <ScaleCrop>false</ScaleCrop>
  <LinksUpToDate>false</LinksUpToDate>
  <CharactersWithSpaces>810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2020-10-27T06:22:00Z</dcterms:created>
  <dc:creator>iwinyeah</dc:creator>
  <cp:lastModifiedBy>端芬养护中心收文员</cp:lastModifiedBy>
  <cp:lastPrinted>2022-08-05T06:39:00Z</cp:lastPrinted>
  <dcterms:modified xsi:type="dcterms:W3CDTF">2023-07-05T01:32:03Z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EF84E6E8976741ABA4B6E4F42780728A</vt:lpwstr>
  </property>
</Properties>
</file>