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6" w:lineRule="auto"/>
      </w:pPr>
    </w:p>
    <w:p>
      <w:pPr>
        <w:spacing w:before="155" w:line="184" w:lineRule="auto"/>
        <w:ind w:firstLine="1712" w:firstLineChars="400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pacing w:val="-6"/>
          <w:sz w:val="44"/>
          <w:szCs w:val="44"/>
        </w:rPr>
        <w:t>江门市</w:t>
      </w:r>
      <w:r>
        <w:rPr>
          <w:rFonts w:ascii="微软雅黑" w:hAnsi="微软雅黑" w:eastAsia="微软雅黑" w:cs="微软雅黑"/>
          <w:spacing w:val="-6"/>
          <w:sz w:val="44"/>
          <w:szCs w:val="44"/>
        </w:rPr>
        <w:t>新型储能产业联盟章程</w:t>
      </w:r>
    </w:p>
    <w:p>
      <w:pPr>
        <w:spacing w:line="295" w:lineRule="auto"/>
      </w:pPr>
    </w:p>
    <w:p>
      <w:pPr>
        <w:spacing w:line="295" w:lineRule="auto"/>
      </w:pPr>
    </w:p>
    <w:p>
      <w:pPr>
        <w:spacing w:before="101" w:line="224" w:lineRule="auto"/>
        <w:ind w:left="361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</w:t>
      </w:r>
      <w:r>
        <w:rPr>
          <w:rFonts w:ascii="黑体" w:hAnsi="黑体" w:eastAsia="黑体" w:cs="黑体"/>
          <w:spacing w:val="3"/>
          <w:sz w:val="31"/>
          <w:szCs w:val="31"/>
        </w:rPr>
        <w:t>一</w:t>
      </w:r>
      <w:r>
        <w:rPr>
          <w:rFonts w:ascii="黑体" w:hAnsi="黑体" w:eastAsia="黑体" w:cs="黑体"/>
          <w:spacing w:val="2"/>
          <w:sz w:val="31"/>
          <w:szCs w:val="31"/>
        </w:rPr>
        <w:t>章 总则</w:t>
      </w:r>
    </w:p>
    <w:p>
      <w:pPr>
        <w:spacing w:line="243" w:lineRule="auto"/>
      </w:pPr>
    </w:p>
    <w:p>
      <w:pPr>
        <w:spacing w:before="101" w:line="357" w:lineRule="auto"/>
        <w:ind w:right="132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第一条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联盟名称：</w:t>
      </w:r>
      <w:r>
        <w:rPr>
          <w:rFonts w:hint="eastAsia" w:ascii="仿宋" w:hAnsi="仿宋" w:eastAsia="仿宋" w:cs="仿宋"/>
          <w:spacing w:val="-3"/>
          <w:sz w:val="31"/>
          <w:szCs w:val="31"/>
        </w:rPr>
        <w:t>江门市</w:t>
      </w:r>
      <w:r>
        <w:rPr>
          <w:rFonts w:ascii="仿宋" w:hAnsi="仿宋" w:eastAsia="仿宋" w:cs="仿宋"/>
          <w:spacing w:val="-3"/>
          <w:sz w:val="31"/>
          <w:szCs w:val="31"/>
        </w:rPr>
        <w:t>新型储能产业联盟，英文名称：</w:t>
      </w:r>
      <w:r>
        <w:rPr>
          <w:rFonts w:hint="eastAsia" w:ascii="仿宋" w:hAnsi="仿宋" w:eastAsia="仿宋" w:cs="仿宋"/>
          <w:sz w:val="31"/>
          <w:szCs w:val="31"/>
        </w:rPr>
        <w:t>Jiangmen New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Energy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Storage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Industry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Alliance</w:t>
      </w:r>
      <w:r>
        <w:rPr>
          <w:rFonts w:ascii="仿宋" w:hAnsi="仿宋" w:eastAsia="仿宋" w:cs="仿宋"/>
          <w:spacing w:val="11"/>
          <w:sz w:val="31"/>
          <w:szCs w:val="31"/>
        </w:rPr>
        <w:t>，以下</w:t>
      </w:r>
      <w:r>
        <w:rPr>
          <w:rFonts w:ascii="仿宋" w:hAnsi="仿宋" w:eastAsia="仿宋" w:cs="仿宋"/>
          <w:spacing w:val="10"/>
          <w:sz w:val="31"/>
          <w:szCs w:val="31"/>
        </w:rPr>
        <w:t>文</w:t>
      </w:r>
      <w:r>
        <w:rPr>
          <w:rFonts w:ascii="仿宋" w:hAnsi="仿宋" w:eastAsia="仿宋" w:cs="仿宋"/>
          <w:spacing w:val="3"/>
          <w:sz w:val="31"/>
          <w:szCs w:val="31"/>
        </w:rPr>
        <w:t>中简称“联盟”。</w:t>
      </w:r>
    </w:p>
    <w:p>
      <w:pPr>
        <w:spacing w:before="1" w:line="357" w:lineRule="auto"/>
        <w:ind w:left="12" w:firstLine="644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联盟致力于构建新型储能技术、产</w:t>
      </w:r>
      <w:r>
        <w:rPr>
          <w:rFonts w:ascii="仿宋" w:hAnsi="仿宋" w:eastAsia="仿宋" w:cs="仿宋"/>
          <w:spacing w:val="-2"/>
          <w:sz w:val="31"/>
          <w:szCs w:val="31"/>
        </w:rPr>
        <w:t>业资源整合和协同创新平台，由具备独</w:t>
      </w:r>
      <w:r>
        <w:rPr>
          <w:rFonts w:ascii="仿宋" w:hAnsi="仿宋" w:eastAsia="仿宋" w:cs="仿宋"/>
          <w:spacing w:val="-1"/>
          <w:sz w:val="31"/>
          <w:szCs w:val="31"/>
        </w:rPr>
        <w:t>立法人资格、积极投身新型</w:t>
      </w:r>
      <w:r>
        <w:rPr>
          <w:rFonts w:ascii="仿宋" w:hAnsi="仿宋" w:eastAsia="仿宋" w:cs="仿宋"/>
          <w:spacing w:val="4"/>
          <w:sz w:val="31"/>
          <w:szCs w:val="31"/>
        </w:rPr>
        <w:t>储能技</w:t>
      </w:r>
      <w:r>
        <w:rPr>
          <w:rFonts w:ascii="仿宋" w:hAnsi="仿宋" w:eastAsia="仿宋" w:cs="仿宋"/>
          <w:spacing w:val="2"/>
          <w:sz w:val="31"/>
          <w:szCs w:val="31"/>
        </w:rPr>
        <w:t>术创新和产业发展的相关企事业单位、社会团体自愿组成。</w:t>
      </w:r>
    </w:p>
    <w:p>
      <w:pPr>
        <w:spacing w:before="2" w:line="357" w:lineRule="auto"/>
        <w:ind w:left="11" w:right="23" w:firstLine="645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</w:rPr>
        <w:t>联盟立足新型储能技术和产业发展需求，加强业内交流，推广储能技术的应用；汇聚江门市新型储能产业链上下游资源，做好本地储能产业链闭环、强化本市企业内循环、广泛与外地相关企业外循环；加强产业技术创新，打造合作、发展和技术共同体，促进江门市新型储能行业高质量发展和产业升级。</w:t>
      </w:r>
    </w:p>
    <w:p>
      <w:pPr>
        <w:spacing w:before="2" w:line="365" w:lineRule="auto"/>
        <w:ind w:left="16" w:right="111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四条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联盟遵守中华人民共和国宪法、法律、法规和国家政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策，贯彻执行</w:t>
      </w:r>
      <w:r>
        <w:rPr>
          <w:rFonts w:ascii="仿宋" w:hAnsi="仿宋" w:eastAsia="仿宋" w:cs="仿宋"/>
          <w:spacing w:val="3"/>
          <w:sz w:val="31"/>
          <w:szCs w:val="31"/>
        </w:rPr>
        <w:t>国</w:t>
      </w:r>
      <w:r>
        <w:rPr>
          <w:rFonts w:ascii="仿宋" w:hAnsi="仿宋" w:eastAsia="仿宋" w:cs="仿宋"/>
          <w:spacing w:val="2"/>
          <w:sz w:val="31"/>
          <w:szCs w:val="31"/>
        </w:rPr>
        <w:t>家相关产业发展的方针和政策。</w:t>
      </w:r>
    </w:p>
    <w:p>
      <w:pPr>
        <w:spacing w:before="211" w:line="224" w:lineRule="auto"/>
        <w:ind w:left="330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第二</w:t>
      </w:r>
      <w:r>
        <w:rPr>
          <w:rFonts w:ascii="黑体" w:hAnsi="黑体" w:eastAsia="黑体" w:cs="黑体"/>
          <w:spacing w:val="3"/>
          <w:sz w:val="31"/>
          <w:szCs w:val="31"/>
        </w:rPr>
        <w:t>章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主要任务</w:t>
      </w:r>
    </w:p>
    <w:p>
      <w:pPr>
        <w:spacing w:line="242" w:lineRule="auto"/>
      </w:pPr>
    </w:p>
    <w:p>
      <w:pPr>
        <w:spacing w:before="100" w:line="224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第五</w:t>
      </w: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联盟的主要任务：</w:t>
      </w:r>
    </w:p>
    <w:p>
      <w:pPr>
        <w:spacing w:before="224" w:line="366" w:lineRule="auto"/>
        <w:ind w:left="24" w:right="109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(一) </w:t>
      </w:r>
      <w:r>
        <w:rPr>
          <w:rFonts w:ascii="仿宋" w:hAnsi="仿宋" w:eastAsia="仿宋" w:cs="仿宋"/>
          <w:spacing w:val="5"/>
          <w:sz w:val="31"/>
          <w:szCs w:val="31"/>
        </w:rPr>
        <w:t>开</w:t>
      </w:r>
      <w:r>
        <w:rPr>
          <w:rFonts w:ascii="仿宋" w:hAnsi="仿宋" w:eastAsia="仿宋" w:cs="仿宋"/>
          <w:spacing w:val="3"/>
          <w:sz w:val="31"/>
          <w:szCs w:val="31"/>
        </w:rPr>
        <w:t>展</w:t>
      </w:r>
      <w:r>
        <w:rPr>
          <w:rFonts w:hint="eastAsia" w:ascii="仿宋" w:hAnsi="仿宋" w:eastAsia="仿宋" w:cs="仿宋"/>
          <w:spacing w:val="3"/>
          <w:sz w:val="31"/>
          <w:szCs w:val="31"/>
        </w:rPr>
        <w:t>本地</w:t>
      </w:r>
      <w:r>
        <w:rPr>
          <w:rFonts w:ascii="仿宋" w:hAnsi="仿宋" w:eastAsia="仿宋" w:cs="仿宋"/>
          <w:spacing w:val="3"/>
          <w:sz w:val="31"/>
          <w:szCs w:val="31"/>
        </w:rPr>
        <w:t>新型储能的重大发展方向与发展路径、市场化机制</w:t>
      </w:r>
      <w:r>
        <w:rPr>
          <w:rFonts w:ascii="仿宋" w:hAnsi="仿宋" w:eastAsia="仿宋" w:cs="仿宋"/>
          <w:spacing w:val="2"/>
          <w:sz w:val="31"/>
          <w:szCs w:val="31"/>
        </w:rPr>
        <w:t>与政策研究，支撑政府决策和行业发展。</w:t>
      </w:r>
    </w:p>
    <w:p>
      <w:pPr>
        <w:spacing w:before="1" w:line="357" w:lineRule="auto"/>
        <w:ind w:left="2" w:right="53" w:firstLine="629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hint="eastAsia" w:ascii="仿宋" w:hAnsi="仿宋" w:eastAsia="仿宋" w:cs="仿宋"/>
          <w:spacing w:val="6"/>
          <w:sz w:val="31"/>
          <w:szCs w:val="31"/>
        </w:rPr>
        <w:t>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) </w:t>
      </w:r>
      <w:r>
        <w:rPr>
          <w:rFonts w:hint="eastAsia" w:ascii="仿宋" w:hAnsi="仿宋" w:eastAsia="仿宋" w:cs="仿宋"/>
          <w:spacing w:val="6"/>
          <w:sz w:val="31"/>
          <w:szCs w:val="31"/>
        </w:rPr>
        <w:t>协助政府组织编制新型储能产业发展规划和产业政策，并协助有关政策、法律、法规贯彻落实。</w:t>
      </w:r>
    </w:p>
    <w:p>
      <w:pPr>
        <w:spacing w:before="1" w:line="357" w:lineRule="auto"/>
        <w:ind w:left="2" w:right="53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hint="eastAsia" w:ascii="仿宋" w:hAnsi="仿宋" w:eastAsia="仿宋" w:cs="仿宋"/>
          <w:sz w:val="31"/>
          <w:szCs w:val="31"/>
        </w:rPr>
        <w:t>三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) </w:t>
      </w:r>
      <w:r>
        <w:rPr>
          <w:rFonts w:hint="eastAsia" w:ascii="仿宋" w:hAnsi="仿宋" w:eastAsia="仿宋" w:cs="仿宋"/>
          <w:sz w:val="31"/>
          <w:szCs w:val="31"/>
        </w:rPr>
        <w:t>带动产业链上下游融通发展，推广先进的科技成果和企业管理经验，加强业内交流与合作，助力产业化促进工作。</w:t>
      </w:r>
    </w:p>
    <w:p>
      <w:pPr>
        <w:spacing w:before="1" w:line="357" w:lineRule="auto"/>
        <w:ind w:left="4" w:right="152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hint="eastAsia" w:ascii="仿宋" w:hAnsi="仿宋" w:eastAsia="仿宋" w:cs="仿宋"/>
          <w:sz w:val="31"/>
          <w:szCs w:val="31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) </w:t>
      </w:r>
      <w:r>
        <w:rPr>
          <w:rFonts w:hint="eastAsia" w:ascii="仿宋" w:hAnsi="仿宋" w:eastAsia="仿宋" w:cs="仿宋"/>
          <w:sz w:val="31"/>
          <w:szCs w:val="31"/>
        </w:rPr>
        <w:t>研究提出并合作推进示范项目建设，持续开展技术创新，积极打造产学研用深度融合的创新体系，促进成果转化和规模化应用。</w:t>
      </w:r>
    </w:p>
    <w:p>
      <w:pPr>
        <w:spacing w:before="1" w:line="357" w:lineRule="auto"/>
        <w:ind w:right="152" w:firstLine="631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hint="eastAsia" w:ascii="仿宋" w:hAnsi="仿宋" w:eastAsia="仿宋" w:cs="仿宋"/>
          <w:spacing w:val="2"/>
          <w:sz w:val="31"/>
          <w:szCs w:val="31"/>
        </w:rPr>
        <w:t>五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) </w:t>
      </w:r>
      <w:r>
        <w:rPr>
          <w:rFonts w:hint="eastAsia" w:ascii="仿宋" w:hAnsi="仿宋" w:eastAsia="仿宋" w:cs="仿宋"/>
          <w:spacing w:val="2"/>
          <w:sz w:val="31"/>
          <w:szCs w:val="31"/>
        </w:rPr>
        <w:t>积极组织联盟会员参与储能领域的相关标准制修订工作。</w:t>
      </w:r>
    </w:p>
    <w:p>
      <w:pPr>
        <w:spacing w:before="1" w:line="357" w:lineRule="auto"/>
        <w:ind w:right="152" w:firstLine="631"/>
        <w:rPr>
          <w:rFonts w:ascii="仿宋" w:hAnsi="仿宋" w:eastAsia="仿宋" w:cs="仿宋"/>
          <w:spacing w:val="-11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3"/>
          <w:sz w:val="31"/>
          <w:szCs w:val="31"/>
        </w:rPr>
        <w:t>六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) </w:t>
      </w:r>
      <w:r>
        <w:rPr>
          <w:rFonts w:ascii="仿宋" w:hAnsi="仿宋" w:eastAsia="仿宋" w:cs="仿宋"/>
          <w:spacing w:val="13"/>
          <w:sz w:val="31"/>
          <w:szCs w:val="31"/>
        </w:rPr>
        <w:t>开展新型储能相关论坛、技术成果发布会、展览、</w:t>
      </w:r>
      <w:r>
        <w:rPr>
          <w:rFonts w:ascii="仿宋" w:hAnsi="仿宋" w:eastAsia="仿宋" w:cs="仿宋"/>
          <w:spacing w:val="-2"/>
          <w:sz w:val="31"/>
          <w:szCs w:val="31"/>
        </w:rPr>
        <w:t>培训等活动，搭建跨领域合作交流平台，</w:t>
      </w:r>
      <w:r>
        <w:rPr>
          <w:rFonts w:ascii="仿宋" w:hAnsi="仿宋" w:eastAsia="仿宋" w:cs="仿宋"/>
          <w:spacing w:val="-1"/>
          <w:sz w:val="31"/>
          <w:szCs w:val="31"/>
        </w:rPr>
        <w:t>积极反映行业诉求和企业</w:t>
      </w:r>
      <w:r>
        <w:rPr>
          <w:rFonts w:ascii="仿宋" w:hAnsi="仿宋" w:eastAsia="仿宋" w:cs="仿宋"/>
          <w:spacing w:val="-13"/>
          <w:sz w:val="31"/>
          <w:szCs w:val="31"/>
        </w:rPr>
        <w:t>呼</w:t>
      </w:r>
      <w:r>
        <w:rPr>
          <w:rFonts w:ascii="仿宋" w:hAnsi="仿宋" w:eastAsia="仿宋" w:cs="仿宋"/>
          <w:spacing w:val="-11"/>
          <w:sz w:val="31"/>
          <w:szCs w:val="31"/>
        </w:rPr>
        <w:t>声。</w:t>
      </w:r>
    </w:p>
    <w:p>
      <w:pPr>
        <w:spacing w:before="1" w:line="357" w:lineRule="auto"/>
        <w:ind w:left="3" w:right="149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(七) 推</w:t>
      </w:r>
      <w:r>
        <w:rPr>
          <w:rFonts w:ascii="仿宋" w:hAnsi="仿宋" w:eastAsia="仿宋" w:cs="仿宋"/>
          <w:spacing w:val="5"/>
          <w:sz w:val="31"/>
          <w:szCs w:val="31"/>
        </w:rPr>
        <w:t>动</w:t>
      </w:r>
      <w:r>
        <w:rPr>
          <w:rFonts w:ascii="仿宋" w:hAnsi="仿宋" w:eastAsia="仿宋" w:cs="仿宋"/>
          <w:spacing w:val="3"/>
          <w:sz w:val="31"/>
          <w:szCs w:val="31"/>
        </w:rPr>
        <w:t>行业自律，规范市场秩序，增进会员的交流，协调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行业与政府、社会间的关系，促进行业的公平竞争和有序发展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1" w:line="357" w:lineRule="auto"/>
        <w:ind w:left="3" w:right="66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(八)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开展产业基础资料的调查、收集、统计、研究，向政府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主管部门报告本产业</w:t>
      </w:r>
      <w:r>
        <w:rPr>
          <w:rFonts w:ascii="仿宋" w:hAnsi="仿宋" w:eastAsia="仿宋" w:cs="仿宋"/>
          <w:spacing w:val="1"/>
          <w:sz w:val="31"/>
          <w:szCs w:val="31"/>
        </w:rPr>
        <w:t>发展情况及存在问题，反映行业愿望和诉求，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提出</w:t>
      </w:r>
      <w:r>
        <w:rPr>
          <w:rFonts w:ascii="仿宋" w:hAnsi="仿宋" w:eastAsia="仿宋" w:cs="仿宋"/>
          <w:spacing w:val="1"/>
          <w:sz w:val="31"/>
          <w:szCs w:val="31"/>
        </w:rPr>
        <w:t>产业发展建议。</w:t>
      </w:r>
    </w:p>
    <w:p>
      <w:pPr>
        <w:spacing w:before="1" w:line="357" w:lineRule="auto"/>
        <w:ind w:left="2" w:right="152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(十) </w:t>
      </w:r>
      <w:r>
        <w:rPr>
          <w:rFonts w:ascii="仿宋" w:hAnsi="仿宋" w:eastAsia="仿宋" w:cs="仿宋"/>
          <w:spacing w:val="5"/>
          <w:sz w:val="31"/>
          <w:szCs w:val="31"/>
        </w:rPr>
        <w:t>组</w:t>
      </w:r>
      <w:r>
        <w:rPr>
          <w:rFonts w:ascii="仿宋" w:hAnsi="仿宋" w:eastAsia="仿宋" w:cs="仿宋"/>
          <w:spacing w:val="3"/>
          <w:sz w:val="31"/>
          <w:szCs w:val="31"/>
        </w:rPr>
        <w:t>织符合联盟宗旨的其他活动，完成国家能源局等政府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部门委托的相关</w:t>
      </w:r>
      <w:r>
        <w:rPr>
          <w:rFonts w:ascii="仿宋" w:hAnsi="仿宋" w:eastAsia="仿宋" w:cs="仿宋"/>
          <w:spacing w:val="1"/>
          <w:sz w:val="31"/>
          <w:szCs w:val="31"/>
        </w:rPr>
        <w:t>工作。</w:t>
      </w:r>
    </w:p>
    <w:p>
      <w:pPr>
        <w:spacing w:before="1" w:line="357" w:lineRule="auto"/>
        <w:ind w:left="2" w:right="152" w:firstLine="629"/>
        <w:rPr>
          <w:rFonts w:eastAsiaTheme="minorEastAsia"/>
        </w:rPr>
      </w:pPr>
      <w:r>
        <w:rPr>
          <w:rFonts w:ascii="仿宋" w:hAnsi="仿宋" w:eastAsia="仿宋" w:cs="仿宋"/>
          <w:spacing w:val="-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第六条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主要任务中，依据法律法规规章规定须经批准的事项</w:t>
      </w:r>
      <w:r>
        <w:rPr>
          <w:rFonts w:ascii="仿宋" w:hAnsi="仿宋" w:eastAsia="仿宋" w:cs="仿宋"/>
          <w:spacing w:val="-3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-3"/>
          <w:sz w:val="31"/>
          <w:szCs w:val="31"/>
        </w:rPr>
        <w:t>依法经批准后开展。</w:t>
      </w:r>
    </w:p>
    <w:p>
      <w:pPr>
        <w:spacing w:before="100" w:line="224" w:lineRule="auto"/>
        <w:ind w:left="32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第三</w:t>
      </w:r>
      <w:r>
        <w:rPr>
          <w:rFonts w:ascii="黑体" w:hAnsi="黑体" w:eastAsia="黑体" w:cs="黑体"/>
          <w:spacing w:val="3"/>
          <w:sz w:val="31"/>
          <w:szCs w:val="31"/>
        </w:rPr>
        <w:t>章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组织机构</w:t>
      </w:r>
    </w:p>
    <w:p>
      <w:pPr>
        <w:spacing w:line="243" w:lineRule="auto"/>
      </w:pPr>
    </w:p>
    <w:p>
      <w:pPr>
        <w:spacing w:before="101" w:line="357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第七条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联</w:t>
      </w:r>
      <w:r>
        <w:rPr>
          <w:rFonts w:ascii="仿宋" w:hAnsi="仿宋" w:eastAsia="仿宋" w:cs="仿宋"/>
          <w:spacing w:val="-3"/>
          <w:sz w:val="31"/>
          <w:szCs w:val="31"/>
        </w:rPr>
        <w:t>盟</w:t>
      </w:r>
      <w:r>
        <w:rPr>
          <w:rFonts w:ascii="仿宋" w:hAnsi="仿宋" w:eastAsia="仿宋" w:cs="仿宋"/>
          <w:spacing w:val="-2"/>
          <w:sz w:val="31"/>
          <w:szCs w:val="31"/>
        </w:rPr>
        <w:t>按发起单位+会员单位方式启动。联盟发起单位为</w:t>
      </w:r>
      <w:r>
        <w:rPr>
          <w:rFonts w:hint="eastAsia" w:ascii="仿宋" w:hAnsi="仿宋" w:eastAsia="仿宋" w:cs="仿宋"/>
          <w:sz w:val="31"/>
          <w:szCs w:val="31"/>
        </w:rPr>
        <w:t>江门市中创新航科技股份</w:t>
      </w:r>
      <w:r>
        <w:rPr>
          <w:rFonts w:ascii="仿宋" w:hAnsi="仿宋" w:eastAsia="仿宋" w:cs="仿宋"/>
          <w:spacing w:val="-2"/>
          <w:sz w:val="31"/>
          <w:szCs w:val="31"/>
        </w:rPr>
        <w:t>有限公司，</w:t>
      </w:r>
      <w:r>
        <w:rPr>
          <w:rFonts w:hint="eastAsia" w:ascii="仿宋" w:hAnsi="仿宋" w:eastAsia="仿宋" w:cs="仿宋"/>
          <w:spacing w:val="-2"/>
          <w:sz w:val="31"/>
          <w:szCs w:val="31"/>
        </w:rPr>
        <w:t>隆基绿能科技</w:t>
      </w:r>
      <w:r>
        <w:rPr>
          <w:rFonts w:ascii="仿宋" w:hAnsi="仿宋" w:eastAsia="仿宋" w:cs="仿宋"/>
          <w:spacing w:val="4"/>
          <w:sz w:val="31"/>
          <w:szCs w:val="31"/>
        </w:rPr>
        <w:t>股份有限公司</w:t>
      </w:r>
      <w:r>
        <w:rPr>
          <w:rFonts w:hint="eastAsia" w:ascii="仿宋" w:hAnsi="仿宋" w:eastAsia="仿宋" w:cs="仿宋"/>
          <w:spacing w:val="4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2"/>
          <w:sz w:val="31"/>
          <w:szCs w:val="31"/>
        </w:rPr>
        <w:t>江门市科恒实业股份</w:t>
      </w:r>
      <w:r>
        <w:rPr>
          <w:rFonts w:ascii="仿宋" w:hAnsi="仿宋" w:eastAsia="仿宋" w:cs="仿宋"/>
          <w:spacing w:val="2"/>
          <w:sz w:val="31"/>
          <w:szCs w:val="31"/>
        </w:rPr>
        <w:t>有限公司</w:t>
      </w:r>
      <w:r>
        <w:rPr>
          <w:rFonts w:hint="eastAsia" w:ascii="仿宋" w:hAnsi="仿宋" w:eastAsia="仿宋" w:cs="仿宋"/>
          <w:spacing w:val="2"/>
          <w:sz w:val="31"/>
          <w:szCs w:val="31"/>
        </w:rPr>
        <w:t>，维谛技术(江门)有限公司，广东宏达兴能源科技有限公司，新会万洋众创城科创有限公司等30多家。</w:t>
      </w:r>
    </w:p>
    <w:p>
      <w:pPr>
        <w:spacing w:line="223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第八条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联盟设理事</w:t>
      </w:r>
      <w:r>
        <w:rPr>
          <w:rFonts w:ascii="仿宋" w:hAnsi="仿宋" w:eastAsia="仿宋" w:cs="仿宋"/>
          <w:spacing w:val="2"/>
          <w:sz w:val="31"/>
          <w:szCs w:val="31"/>
        </w:rPr>
        <w:t>会、常务理事会、专家委员会、秘书处。</w:t>
      </w:r>
    </w:p>
    <w:p>
      <w:pPr>
        <w:spacing w:before="227" w:line="357" w:lineRule="auto"/>
        <w:ind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理</w:t>
      </w:r>
      <w:r>
        <w:rPr>
          <w:rFonts w:ascii="仿宋" w:hAnsi="仿宋" w:eastAsia="仿宋" w:cs="仿宋"/>
          <w:spacing w:val="-2"/>
          <w:sz w:val="31"/>
          <w:szCs w:val="31"/>
        </w:rPr>
        <w:t>事会为联盟的最高权力机构，在闭会期间领导联盟开展日常</w:t>
      </w:r>
      <w:r>
        <w:rPr>
          <w:rFonts w:ascii="仿宋" w:hAnsi="仿宋" w:eastAsia="仿宋" w:cs="仿宋"/>
          <w:spacing w:val="-12"/>
          <w:sz w:val="31"/>
          <w:szCs w:val="31"/>
        </w:rPr>
        <w:t>工作。</w:t>
      </w:r>
      <w:r>
        <w:rPr>
          <w:rFonts w:ascii="仿宋" w:hAnsi="仿宋" w:eastAsia="仿宋" w:cs="仿宋"/>
          <w:spacing w:val="-6"/>
          <w:sz w:val="31"/>
          <w:szCs w:val="31"/>
        </w:rPr>
        <w:t>常务理事会代理事会行使部分职权，向理事会负责。理事会</w:t>
      </w:r>
      <w:r>
        <w:rPr>
          <w:rFonts w:ascii="仿宋" w:hAnsi="仿宋" w:eastAsia="仿宋" w:cs="仿宋"/>
          <w:spacing w:val="-2"/>
          <w:sz w:val="31"/>
          <w:szCs w:val="31"/>
        </w:rPr>
        <w:t>设理事长 1 人，</w:t>
      </w:r>
      <w:r>
        <w:rPr>
          <w:rFonts w:ascii="仿宋" w:hAnsi="仿宋" w:eastAsia="仿宋" w:cs="仿宋"/>
          <w:spacing w:val="-1"/>
          <w:sz w:val="31"/>
          <w:szCs w:val="31"/>
        </w:rPr>
        <w:t>常务副理事长 3 人，副理事长若干人，理事若干</w:t>
      </w:r>
      <w:r>
        <w:rPr>
          <w:rFonts w:ascii="仿宋" w:hAnsi="仿宋" w:eastAsia="仿宋" w:cs="仿宋"/>
          <w:spacing w:val="-6"/>
          <w:sz w:val="31"/>
          <w:szCs w:val="31"/>
        </w:rPr>
        <w:t>人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before="2" w:line="357" w:lineRule="auto"/>
        <w:ind w:left="2" w:right="2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专</w:t>
      </w:r>
      <w:r>
        <w:rPr>
          <w:rFonts w:ascii="仿宋" w:hAnsi="仿宋" w:eastAsia="仿宋" w:cs="仿宋"/>
          <w:spacing w:val="-2"/>
          <w:sz w:val="31"/>
          <w:szCs w:val="31"/>
        </w:rPr>
        <w:t>家委员会为联盟技术支撑机构，委员由新型储能相关领域</w:t>
      </w:r>
      <w:r>
        <w:rPr>
          <w:rFonts w:ascii="仿宋" w:hAnsi="仿宋" w:eastAsia="仿宋" w:cs="仿宋"/>
          <w:spacing w:val="-6"/>
          <w:sz w:val="31"/>
          <w:szCs w:val="31"/>
        </w:rPr>
        <w:t>专家、学者、</w:t>
      </w:r>
      <w:r>
        <w:rPr>
          <w:rFonts w:hint="eastAsia" w:ascii="仿宋" w:hAnsi="仿宋" w:eastAsia="仿宋" w:cs="仿宋"/>
          <w:spacing w:val="-6"/>
          <w:sz w:val="31"/>
          <w:szCs w:val="31"/>
        </w:rPr>
        <w:t>行业带头人</w:t>
      </w:r>
      <w:r>
        <w:rPr>
          <w:rFonts w:ascii="仿宋" w:hAnsi="仿宋" w:eastAsia="仿宋" w:cs="仿宋"/>
          <w:spacing w:val="-6"/>
          <w:sz w:val="31"/>
          <w:szCs w:val="31"/>
        </w:rPr>
        <w:t>担任。专家委员会设主任 1 人，副</w:t>
      </w:r>
      <w:r>
        <w:rPr>
          <w:rFonts w:ascii="仿宋" w:hAnsi="仿宋" w:eastAsia="仿宋" w:cs="仿宋"/>
          <w:spacing w:val="1"/>
          <w:sz w:val="31"/>
          <w:szCs w:val="31"/>
        </w:rPr>
        <w:t>主</w:t>
      </w:r>
      <w:r>
        <w:rPr>
          <w:rFonts w:ascii="仿宋" w:hAnsi="仿宋" w:eastAsia="仿宋" w:cs="仿宋"/>
          <w:sz w:val="31"/>
          <w:szCs w:val="31"/>
        </w:rPr>
        <w:t>任若干人。</w:t>
      </w:r>
    </w:p>
    <w:p>
      <w:pPr>
        <w:spacing w:before="1" w:line="357" w:lineRule="auto"/>
        <w:ind w:left="2" w:right="2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秘书处为联盟日常管理和办事机构，直接受理事会领导。</w:t>
      </w:r>
      <w:r>
        <w:rPr>
          <w:rFonts w:ascii="仿宋" w:hAnsi="仿宋" w:eastAsia="仿宋" w:cs="仿宋"/>
          <w:spacing w:val="-1"/>
          <w:sz w:val="31"/>
          <w:szCs w:val="31"/>
        </w:rPr>
        <w:t>秘</w:t>
      </w:r>
      <w:r>
        <w:rPr>
          <w:rFonts w:ascii="仿宋" w:hAnsi="仿宋" w:eastAsia="仿宋" w:cs="仿宋"/>
          <w:sz w:val="31"/>
          <w:szCs w:val="31"/>
        </w:rPr>
        <w:t>书</w:t>
      </w:r>
      <w:r>
        <w:rPr>
          <w:rFonts w:ascii="仿宋" w:hAnsi="仿宋" w:eastAsia="仿宋" w:cs="仿宋"/>
          <w:spacing w:val="-34"/>
          <w:sz w:val="31"/>
          <w:szCs w:val="31"/>
        </w:rPr>
        <w:t>处</w:t>
      </w:r>
      <w:r>
        <w:rPr>
          <w:rFonts w:ascii="仿宋" w:hAnsi="仿宋" w:eastAsia="仿宋" w:cs="仿宋"/>
          <w:spacing w:val="-22"/>
          <w:sz w:val="31"/>
          <w:szCs w:val="31"/>
        </w:rPr>
        <w:t>设</w:t>
      </w:r>
      <w:r>
        <w:rPr>
          <w:rFonts w:ascii="仿宋" w:hAnsi="仿宋" w:eastAsia="仿宋" w:cs="仿宋"/>
          <w:spacing w:val="-17"/>
          <w:sz w:val="31"/>
          <w:szCs w:val="31"/>
        </w:rPr>
        <w:t>秘书长 1 人，常务副秘书长 1 人，副秘书长若干人。</w:t>
      </w:r>
    </w:p>
    <w:p>
      <w:pPr>
        <w:spacing w:before="1" w:line="223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九条</w:t>
      </w:r>
      <w:r>
        <w:rPr>
          <w:rFonts w:ascii="仿宋" w:hAnsi="仿宋" w:eastAsia="仿宋" w:cs="仿宋"/>
          <w:sz w:val="31"/>
          <w:szCs w:val="31"/>
        </w:rPr>
        <w:t xml:space="preserve"> 理事会</w:t>
      </w:r>
    </w:p>
    <w:p>
      <w:pPr>
        <w:spacing w:before="224" w:line="225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25"/>
          <w:sz w:val="31"/>
          <w:szCs w:val="31"/>
        </w:rPr>
        <w:t>一) 职责</w:t>
      </w:r>
    </w:p>
    <w:p>
      <w:pPr>
        <w:spacing w:before="222" w:line="410" w:lineRule="exact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1.选举和罢免理事长、常务副理事长、副理事长</w:t>
      </w:r>
      <w:r>
        <w:rPr>
          <w:rFonts w:ascii="仿宋" w:hAnsi="仿宋" w:eastAsia="仿宋" w:cs="仿宋"/>
          <w:spacing w:val="2"/>
          <w:position w:val="2"/>
          <w:sz w:val="31"/>
          <w:szCs w:val="31"/>
        </w:rPr>
        <w:t>;</w:t>
      </w:r>
    </w:p>
    <w:p>
      <w:pPr>
        <w:spacing w:before="190" w:line="242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决定会员的吸收和除名;</w:t>
      </w:r>
    </w:p>
    <w:p>
      <w:pPr>
        <w:spacing w:before="194" w:line="366" w:lineRule="auto"/>
        <w:ind w:left="4" w:right="3" w:firstLine="618"/>
        <w:rPr>
          <w:rFonts w:eastAsiaTheme="minorEastAsia"/>
        </w:rPr>
      </w:pPr>
      <w:r>
        <w:rPr>
          <w:rFonts w:ascii="仿宋" w:hAnsi="仿宋" w:eastAsia="仿宋" w:cs="仿宋"/>
          <w:spacing w:val="-2"/>
          <w:sz w:val="31"/>
          <w:szCs w:val="31"/>
        </w:rPr>
        <w:t>3.决定办事机构、分支机构、代表机构和实体</w:t>
      </w:r>
      <w:r>
        <w:rPr>
          <w:rFonts w:ascii="仿宋" w:hAnsi="仿宋" w:eastAsia="仿宋" w:cs="仿宋"/>
          <w:spacing w:val="-1"/>
          <w:sz w:val="31"/>
          <w:szCs w:val="31"/>
        </w:rPr>
        <w:t>机构的设立、变</w:t>
      </w:r>
      <w:r>
        <w:rPr>
          <w:rFonts w:ascii="仿宋" w:hAnsi="仿宋" w:eastAsia="仿宋" w:cs="仿宋"/>
          <w:spacing w:val="8"/>
          <w:sz w:val="31"/>
          <w:szCs w:val="31"/>
        </w:rPr>
        <w:t>更</w:t>
      </w:r>
      <w:r>
        <w:rPr>
          <w:rFonts w:ascii="仿宋" w:hAnsi="仿宋" w:eastAsia="仿宋" w:cs="仿宋"/>
          <w:spacing w:val="7"/>
          <w:sz w:val="31"/>
          <w:szCs w:val="31"/>
        </w:rPr>
        <w:t>和注销;</w:t>
      </w:r>
    </w:p>
    <w:p>
      <w:pPr>
        <w:spacing w:before="101" w:line="242" w:lineRule="auto"/>
        <w:ind w:left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4.决定秘书长、副秘书长、各机构主要负责人的聘任</w:t>
      </w:r>
      <w:r>
        <w:rPr>
          <w:rFonts w:ascii="仿宋" w:hAnsi="仿宋" w:eastAsia="仿宋" w:cs="仿宋"/>
          <w:spacing w:val="2"/>
          <w:sz w:val="31"/>
          <w:szCs w:val="31"/>
        </w:rPr>
        <w:t>;</w:t>
      </w:r>
    </w:p>
    <w:p>
      <w:pPr>
        <w:spacing w:before="193" w:line="242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5</w:t>
      </w:r>
      <w:r>
        <w:rPr>
          <w:rFonts w:ascii="仿宋" w:hAnsi="仿宋" w:eastAsia="仿宋" w:cs="仿宋"/>
          <w:spacing w:val="5"/>
          <w:sz w:val="31"/>
          <w:szCs w:val="31"/>
        </w:rPr>
        <w:t>.领导联盟各机构开展工作;</w:t>
      </w:r>
    </w:p>
    <w:p>
      <w:pPr>
        <w:spacing w:before="193" w:line="242" w:lineRule="auto"/>
        <w:ind w:left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6.制定内部管理制度</w:t>
      </w:r>
      <w:r>
        <w:rPr>
          <w:rFonts w:ascii="仿宋" w:hAnsi="仿宋" w:eastAsia="仿宋" w:cs="仿宋"/>
          <w:spacing w:val="5"/>
          <w:sz w:val="31"/>
          <w:szCs w:val="31"/>
        </w:rPr>
        <w:t>;</w:t>
      </w:r>
    </w:p>
    <w:p>
      <w:pPr>
        <w:spacing w:before="193" w:line="242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7.审议通过联盟年</w:t>
      </w:r>
      <w:r>
        <w:rPr>
          <w:rFonts w:ascii="仿宋" w:hAnsi="仿宋" w:eastAsia="仿宋" w:cs="仿宋"/>
          <w:spacing w:val="3"/>
          <w:sz w:val="31"/>
          <w:szCs w:val="31"/>
        </w:rPr>
        <w:t>度</w:t>
      </w:r>
      <w:r>
        <w:rPr>
          <w:rFonts w:ascii="仿宋" w:hAnsi="仿宋" w:eastAsia="仿宋" w:cs="仿宋"/>
          <w:spacing w:val="2"/>
          <w:sz w:val="31"/>
          <w:szCs w:val="31"/>
        </w:rPr>
        <w:t>工作计划和财务预(决)算报告;</w:t>
      </w:r>
    </w:p>
    <w:p>
      <w:pPr>
        <w:spacing w:before="193" w:line="242" w:lineRule="auto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8.</w:t>
      </w:r>
      <w:r>
        <w:rPr>
          <w:rFonts w:ascii="仿宋" w:hAnsi="仿宋" w:eastAsia="仿宋" w:cs="仿宋"/>
          <w:spacing w:val="2"/>
          <w:sz w:val="31"/>
          <w:szCs w:val="31"/>
        </w:rPr>
        <w:t>决定其他重大事项。</w:t>
      </w:r>
    </w:p>
    <w:p>
      <w:pPr>
        <w:spacing w:before="195" w:line="224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二) 议事规则</w:t>
      </w:r>
    </w:p>
    <w:p>
      <w:pPr>
        <w:spacing w:before="226" w:line="357" w:lineRule="auto"/>
        <w:ind w:left="2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理事会由理事长或理事长委托常务副理事长召集，须有</w:t>
      </w:r>
      <w:r>
        <w:rPr>
          <w:rFonts w:hint="eastAsia"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2/3 以</w:t>
      </w:r>
      <w:r>
        <w:rPr>
          <w:rFonts w:ascii="仿宋" w:hAnsi="仿宋" w:eastAsia="仿宋" w:cs="仿宋"/>
          <w:spacing w:val="-12"/>
          <w:sz w:val="31"/>
          <w:szCs w:val="31"/>
        </w:rPr>
        <w:t>上</w:t>
      </w:r>
      <w:r>
        <w:rPr>
          <w:rFonts w:ascii="仿宋" w:hAnsi="仿宋" w:eastAsia="仿宋" w:cs="仿宋"/>
          <w:spacing w:val="-7"/>
          <w:sz w:val="31"/>
          <w:szCs w:val="31"/>
        </w:rPr>
        <w:t>理</w:t>
      </w:r>
      <w:r>
        <w:rPr>
          <w:rFonts w:ascii="仿宋" w:hAnsi="仿宋" w:eastAsia="仿宋" w:cs="仿宋"/>
          <w:spacing w:val="-6"/>
          <w:sz w:val="31"/>
          <w:szCs w:val="31"/>
        </w:rPr>
        <w:t>事出席方能召开，其决议须经到会理事 2/3 以上表决通过方能</w:t>
      </w:r>
      <w:r>
        <w:rPr>
          <w:rFonts w:ascii="仿宋" w:hAnsi="仿宋" w:eastAsia="仿宋" w:cs="仿宋"/>
          <w:spacing w:val="-2"/>
          <w:sz w:val="31"/>
          <w:szCs w:val="31"/>
        </w:rPr>
        <w:t>生效。理事会每年至少召开一次会议。情况特</w:t>
      </w:r>
      <w:r>
        <w:rPr>
          <w:rFonts w:ascii="仿宋" w:hAnsi="仿宋" w:eastAsia="仿宋" w:cs="仿宋"/>
          <w:spacing w:val="-1"/>
          <w:sz w:val="31"/>
          <w:szCs w:val="31"/>
        </w:rPr>
        <w:t>殊时，可采用通讯形</w:t>
      </w:r>
      <w:r>
        <w:rPr>
          <w:rFonts w:ascii="仿宋" w:hAnsi="仿宋" w:eastAsia="仿宋" w:cs="仿宋"/>
          <w:spacing w:val="-10"/>
          <w:sz w:val="31"/>
          <w:szCs w:val="31"/>
        </w:rPr>
        <w:t>式</w:t>
      </w:r>
      <w:r>
        <w:rPr>
          <w:rFonts w:ascii="仿宋" w:hAnsi="仿宋" w:eastAsia="仿宋" w:cs="仿宋"/>
          <w:spacing w:val="-9"/>
          <w:sz w:val="31"/>
          <w:szCs w:val="31"/>
        </w:rPr>
        <w:t>召开。</w:t>
      </w:r>
    </w:p>
    <w:p>
      <w:pPr>
        <w:spacing w:before="1" w:line="223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常</w:t>
      </w:r>
      <w:r>
        <w:rPr>
          <w:rFonts w:ascii="仿宋" w:hAnsi="仿宋" w:eastAsia="仿宋" w:cs="仿宋"/>
          <w:sz w:val="31"/>
          <w:szCs w:val="31"/>
        </w:rPr>
        <w:t>务理事会</w:t>
      </w:r>
    </w:p>
    <w:p>
      <w:pPr>
        <w:spacing w:before="225" w:line="225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25"/>
          <w:sz w:val="31"/>
          <w:szCs w:val="31"/>
        </w:rPr>
        <w:t>一) 职责</w:t>
      </w:r>
    </w:p>
    <w:p>
      <w:pPr>
        <w:spacing w:before="224" w:line="357" w:lineRule="auto"/>
        <w:ind w:left="18" w:right="4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常务理事会由理事</w:t>
      </w:r>
      <w:r>
        <w:rPr>
          <w:rFonts w:ascii="仿宋" w:hAnsi="仿宋" w:eastAsia="仿宋" w:cs="仿宋"/>
          <w:spacing w:val="-2"/>
          <w:sz w:val="31"/>
          <w:szCs w:val="31"/>
        </w:rPr>
        <w:t>会选举产生，在理事会闭会期间行使理事会</w:t>
      </w:r>
      <w:r>
        <w:rPr>
          <w:rFonts w:ascii="仿宋" w:hAnsi="仿宋" w:eastAsia="仿宋" w:cs="仿宋"/>
          <w:spacing w:val="-8"/>
          <w:sz w:val="31"/>
          <w:szCs w:val="31"/>
        </w:rPr>
        <w:t>的第 2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仿宋" w:hAnsi="仿宋" w:eastAsia="仿宋" w:cs="仿宋"/>
          <w:spacing w:val="-4"/>
          <w:sz w:val="31"/>
          <w:szCs w:val="31"/>
        </w:rPr>
        <w:t>3、4、5、6 项的职权，对理事会负责。</w:t>
      </w:r>
    </w:p>
    <w:p>
      <w:pPr>
        <w:spacing w:line="224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二) 议事规则</w:t>
      </w:r>
    </w:p>
    <w:p>
      <w:pPr>
        <w:spacing w:before="226" w:line="357" w:lineRule="auto"/>
        <w:ind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常务理事人</w:t>
      </w:r>
      <w:r>
        <w:rPr>
          <w:rFonts w:ascii="仿宋" w:hAnsi="仿宋" w:eastAsia="仿宋" w:cs="仿宋"/>
          <w:spacing w:val="-2"/>
          <w:sz w:val="31"/>
          <w:szCs w:val="31"/>
        </w:rPr>
        <w:t>数不超过理事人数的 1/3 。常务理事会由常务副理</w:t>
      </w:r>
      <w:r>
        <w:rPr>
          <w:rFonts w:ascii="仿宋" w:hAnsi="仿宋" w:eastAsia="仿宋" w:cs="仿宋"/>
          <w:spacing w:val="-12"/>
          <w:sz w:val="31"/>
          <w:szCs w:val="31"/>
        </w:rPr>
        <w:t>事</w:t>
      </w:r>
      <w:r>
        <w:rPr>
          <w:rFonts w:ascii="仿宋" w:hAnsi="仿宋" w:eastAsia="仿宋" w:cs="仿宋"/>
          <w:spacing w:val="-11"/>
          <w:sz w:val="31"/>
          <w:szCs w:val="31"/>
        </w:rPr>
        <w:t>长</w:t>
      </w:r>
      <w:r>
        <w:rPr>
          <w:rFonts w:ascii="仿宋" w:hAnsi="仿宋" w:eastAsia="仿宋" w:cs="仿宋"/>
          <w:spacing w:val="-6"/>
          <w:sz w:val="31"/>
          <w:szCs w:val="31"/>
        </w:rPr>
        <w:t>召集，须有 2/3 以上常务理事出席方能召开，其决议须经到会</w:t>
      </w:r>
      <w:r>
        <w:rPr>
          <w:rFonts w:ascii="仿宋" w:hAnsi="仿宋" w:eastAsia="仿宋" w:cs="仿宋"/>
          <w:spacing w:val="-11"/>
          <w:sz w:val="31"/>
          <w:szCs w:val="31"/>
        </w:rPr>
        <w:t>常</w:t>
      </w:r>
      <w:r>
        <w:rPr>
          <w:rFonts w:ascii="仿宋" w:hAnsi="仿宋" w:eastAsia="仿宋" w:cs="仿宋"/>
          <w:spacing w:val="-6"/>
          <w:sz w:val="31"/>
          <w:szCs w:val="31"/>
        </w:rPr>
        <w:t>务理事 2/3 以上表决通过方能生效。常务理事会至少半年召开一</w:t>
      </w:r>
      <w:r>
        <w:rPr>
          <w:rFonts w:ascii="仿宋" w:hAnsi="仿宋" w:eastAsia="仿宋" w:cs="仿宋"/>
          <w:spacing w:val="4"/>
          <w:sz w:val="31"/>
          <w:szCs w:val="31"/>
        </w:rPr>
        <w:t>次会议。情况特</w:t>
      </w:r>
      <w:r>
        <w:rPr>
          <w:rFonts w:ascii="仿宋" w:hAnsi="仿宋" w:eastAsia="仿宋" w:cs="仿宋"/>
          <w:spacing w:val="2"/>
          <w:sz w:val="31"/>
          <w:szCs w:val="31"/>
        </w:rPr>
        <w:t>殊时，可采用通讯形式召开。</w:t>
      </w:r>
    </w:p>
    <w:p>
      <w:pPr>
        <w:spacing w:before="1" w:line="223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第十一条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专家委员会</w:t>
      </w:r>
    </w:p>
    <w:p>
      <w:pPr>
        <w:spacing w:before="225" w:line="225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25"/>
          <w:sz w:val="31"/>
          <w:szCs w:val="31"/>
        </w:rPr>
        <w:t>一) 职责</w:t>
      </w:r>
    </w:p>
    <w:p>
      <w:pPr>
        <w:spacing w:before="221" w:line="24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1.对联盟</w:t>
      </w:r>
      <w:r>
        <w:rPr>
          <w:rFonts w:ascii="仿宋" w:hAnsi="仿宋" w:eastAsia="仿宋" w:cs="仿宋"/>
          <w:spacing w:val="2"/>
          <w:sz w:val="31"/>
          <w:szCs w:val="31"/>
        </w:rPr>
        <w:t>的技术发展方向、规划与重点工作提供咨询指导；</w:t>
      </w:r>
    </w:p>
    <w:p>
      <w:pPr>
        <w:sectPr>
          <w:footerReference r:id="rId3" w:type="default"/>
          <w:pgSz w:w="11907" w:h="16839"/>
          <w:pgMar w:top="1431" w:right="1462" w:bottom="1355" w:left="1495" w:header="0" w:footer="1195" w:gutter="0"/>
          <w:cols w:space="720" w:num="1"/>
        </w:sectPr>
      </w:pPr>
    </w:p>
    <w:p>
      <w:pPr>
        <w:spacing w:line="427" w:lineRule="auto"/>
      </w:pPr>
    </w:p>
    <w:p>
      <w:pPr>
        <w:spacing w:before="101" w:line="242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>.对联盟发展和重大事项提供政策性支持与战略性指导；</w:t>
      </w:r>
    </w:p>
    <w:p>
      <w:pPr>
        <w:spacing w:before="193" w:line="242" w:lineRule="auto"/>
        <w:ind w:left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3.审议联盟内研发、示范项目的技术路</w:t>
      </w:r>
      <w:r>
        <w:rPr>
          <w:rFonts w:ascii="仿宋" w:hAnsi="仿宋" w:eastAsia="仿宋" w:cs="仿宋"/>
          <w:spacing w:val="2"/>
          <w:sz w:val="31"/>
          <w:szCs w:val="31"/>
        </w:rPr>
        <w:t>线</w:t>
      </w:r>
      <w:r>
        <w:rPr>
          <w:rFonts w:ascii="仿宋" w:hAnsi="仿宋" w:eastAsia="仿宋" w:cs="仿宋"/>
          <w:sz w:val="31"/>
          <w:szCs w:val="31"/>
        </w:rPr>
        <w:t>；</w:t>
      </w:r>
    </w:p>
    <w:p>
      <w:pPr>
        <w:spacing w:before="193" w:line="242" w:lineRule="auto"/>
        <w:ind w:left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4.</w:t>
      </w:r>
      <w:r>
        <w:rPr>
          <w:rFonts w:ascii="仿宋" w:hAnsi="仿宋" w:eastAsia="仿宋" w:cs="仿宋"/>
          <w:spacing w:val="4"/>
          <w:sz w:val="31"/>
          <w:szCs w:val="31"/>
        </w:rPr>
        <w:t>对</w:t>
      </w:r>
      <w:r>
        <w:rPr>
          <w:rFonts w:ascii="仿宋" w:hAnsi="仿宋" w:eastAsia="仿宋" w:cs="仿宋"/>
          <w:spacing w:val="3"/>
          <w:sz w:val="31"/>
          <w:szCs w:val="31"/>
        </w:rPr>
        <w:t>新型储能相关技术标准的制修订工作提出意见建议。</w:t>
      </w:r>
    </w:p>
    <w:p>
      <w:pPr>
        <w:spacing w:before="194" w:line="224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二) 议事规则</w:t>
      </w:r>
    </w:p>
    <w:p>
      <w:pPr>
        <w:spacing w:before="225" w:line="357" w:lineRule="auto"/>
        <w:ind w:right="2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专</w:t>
      </w:r>
      <w:r>
        <w:rPr>
          <w:rFonts w:ascii="仿宋" w:hAnsi="仿宋" w:eastAsia="仿宋" w:cs="仿宋"/>
          <w:spacing w:val="-3"/>
          <w:sz w:val="31"/>
          <w:szCs w:val="31"/>
        </w:rPr>
        <w:t>家</w:t>
      </w:r>
      <w:r>
        <w:rPr>
          <w:rFonts w:ascii="仿宋" w:hAnsi="仿宋" w:eastAsia="仿宋" w:cs="仿宋"/>
          <w:spacing w:val="-2"/>
          <w:sz w:val="31"/>
          <w:szCs w:val="31"/>
        </w:rPr>
        <w:t>委员会以会议作为其决策方式。根据职责需要，不定期召</w:t>
      </w:r>
      <w:r>
        <w:rPr>
          <w:rFonts w:ascii="仿宋" w:hAnsi="仿宋" w:eastAsia="仿宋" w:cs="仿宋"/>
          <w:spacing w:val="4"/>
          <w:sz w:val="31"/>
          <w:szCs w:val="31"/>
        </w:rPr>
        <w:t>开会议，向联盟</w:t>
      </w:r>
      <w:r>
        <w:rPr>
          <w:rFonts w:ascii="仿宋" w:hAnsi="仿宋" w:eastAsia="仿宋" w:cs="仿宋"/>
          <w:spacing w:val="2"/>
          <w:sz w:val="31"/>
          <w:szCs w:val="31"/>
        </w:rPr>
        <w:t>提供指导意见和决策支持。</w:t>
      </w:r>
    </w:p>
    <w:p>
      <w:pPr>
        <w:spacing w:before="1" w:line="223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第十二条</w:t>
      </w:r>
      <w:r>
        <w:rPr>
          <w:rFonts w:ascii="仿宋" w:hAnsi="仿宋" w:eastAsia="仿宋" w:cs="仿宋"/>
          <w:sz w:val="31"/>
          <w:szCs w:val="31"/>
        </w:rPr>
        <w:t xml:space="preserve"> 秘书处</w:t>
      </w:r>
    </w:p>
    <w:p>
      <w:pPr>
        <w:spacing w:before="225" w:line="225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25"/>
          <w:sz w:val="31"/>
          <w:szCs w:val="31"/>
        </w:rPr>
        <w:t>一) 职责</w:t>
      </w:r>
    </w:p>
    <w:p>
      <w:pPr>
        <w:spacing w:before="223" w:line="357" w:lineRule="auto"/>
        <w:ind w:right="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1.负责组</w:t>
      </w:r>
      <w:r>
        <w:rPr>
          <w:rFonts w:ascii="仿宋" w:hAnsi="仿宋" w:eastAsia="仿宋" w:cs="仿宋"/>
          <w:spacing w:val="-2"/>
          <w:sz w:val="31"/>
          <w:szCs w:val="31"/>
        </w:rPr>
        <w:t>织、管理、协调联盟的日常事务和各项活动，协调各</w:t>
      </w:r>
      <w:r>
        <w:rPr>
          <w:rFonts w:ascii="仿宋" w:hAnsi="仿宋" w:eastAsia="仿宋" w:cs="仿宋"/>
          <w:spacing w:val="4"/>
          <w:sz w:val="31"/>
          <w:szCs w:val="31"/>
        </w:rPr>
        <w:t>机构开展工作</w:t>
      </w:r>
      <w:r>
        <w:rPr>
          <w:rFonts w:ascii="仿宋" w:hAnsi="仿宋" w:eastAsia="仿宋" w:cs="仿宋"/>
          <w:spacing w:val="2"/>
          <w:sz w:val="31"/>
          <w:szCs w:val="31"/>
        </w:rPr>
        <w:t>，组织实施年度工作计划；</w:t>
      </w:r>
    </w:p>
    <w:p>
      <w:pPr>
        <w:spacing w:before="1" w:line="357" w:lineRule="auto"/>
        <w:ind w:right="2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2.负责联盟相关会议的筹备和召开，向</w:t>
      </w:r>
      <w:r>
        <w:rPr>
          <w:rFonts w:ascii="仿宋" w:hAnsi="仿宋" w:eastAsia="仿宋" w:cs="仿宋"/>
          <w:spacing w:val="-1"/>
          <w:sz w:val="31"/>
          <w:szCs w:val="31"/>
        </w:rPr>
        <w:t>理事会作年度工作报告</w:t>
      </w:r>
      <w:r>
        <w:rPr>
          <w:rFonts w:ascii="仿宋" w:hAnsi="仿宋" w:eastAsia="仿宋" w:cs="仿宋"/>
          <w:spacing w:val="2"/>
          <w:sz w:val="31"/>
          <w:szCs w:val="31"/>
        </w:rPr>
        <w:t>和财务预(决)</w:t>
      </w:r>
      <w:r>
        <w:rPr>
          <w:rFonts w:ascii="仿宋" w:hAnsi="仿宋" w:eastAsia="仿宋" w:cs="仿宋"/>
          <w:spacing w:val="1"/>
          <w:sz w:val="31"/>
          <w:szCs w:val="31"/>
        </w:rPr>
        <w:t>算报告；</w:t>
      </w:r>
    </w:p>
    <w:p>
      <w:pPr>
        <w:spacing w:before="1" w:line="357" w:lineRule="auto"/>
        <w:ind w:left="26" w:firstLine="5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3.负责受理加入联盟的申请，对其资格</w:t>
      </w:r>
      <w:r>
        <w:rPr>
          <w:rFonts w:ascii="仿宋" w:hAnsi="仿宋" w:eastAsia="仿宋" w:cs="仿宋"/>
          <w:spacing w:val="-1"/>
          <w:sz w:val="31"/>
          <w:szCs w:val="31"/>
        </w:rPr>
        <w:t>进行审查。负责联盟会</w:t>
      </w:r>
      <w:r>
        <w:rPr>
          <w:rFonts w:ascii="仿宋" w:hAnsi="仿宋" w:eastAsia="仿宋" w:cs="仿宋"/>
          <w:spacing w:val="-2"/>
          <w:sz w:val="31"/>
          <w:szCs w:val="31"/>
        </w:rPr>
        <w:t>员变更</w:t>
      </w:r>
      <w:r>
        <w:rPr>
          <w:rFonts w:ascii="仿宋" w:hAnsi="仿宋" w:eastAsia="仿宋" w:cs="仿宋"/>
          <w:spacing w:val="-1"/>
          <w:sz w:val="31"/>
          <w:szCs w:val="31"/>
        </w:rPr>
        <w:t>、退出事项；</w:t>
      </w:r>
    </w:p>
    <w:p>
      <w:pPr>
        <w:spacing w:line="410" w:lineRule="exact"/>
        <w:ind w:left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4.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提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名副秘书长以及各机构主要负责人，交理事会决定。</w:t>
      </w:r>
    </w:p>
    <w:p>
      <w:pPr>
        <w:spacing w:before="192" w:line="357" w:lineRule="auto"/>
        <w:ind w:right="2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5.负责各内设机构专职工作人员的聘用，协调</w:t>
      </w:r>
      <w:r>
        <w:rPr>
          <w:rFonts w:ascii="仿宋" w:hAnsi="仿宋" w:eastAsia="仿宋" w:cs="仿宋"/>
          <w:spacing w:val="-1"/>
          <w:sz w:val="31"/>
          <w:szCs w:val="31"/>
        </w:rPr>
        <w:t>会员单位派驻兼</w:t>
      </w:r>
      <w:r>
        <w:rPr>
          <w:rFonts w:ascii="仿宋" w:hAnsi="仿宋" w:eastAsia="仿宋" w:cs="仿宋"/>
          <w:spacing w:val="1"/>
          <w:sz w:val="31"/>
          <w:szCs w:val="31"/>
        </w:rPr>
        <w:t>职工作人</w:t>
      </w:r>
      <w:r>
        <w:rPr>
          <w:rFonts w:ascii="仿宋" w:hAnsi="仿宋" w:eastAsia="仿宋" w:cs="仿宋"/>
          <w:sz w:val="31"/>
          <w:szCs w:val="31"/>
        </w:rPr>
        <w:t>员；</w:t>
      </w:r>
    </w:p>
    <w:p>
      <w:pPr>
        <w:spacing w:line="24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6.拟定</w:t>
      </w:r>
      <w:r>
        <w:rPr>
          <w:rFonts w:ascii="仿宋" w:hAnsi="仿宋" w:eastAsia="仿宋" w:cs="仿宋"/>
          <w:spacing w:val="7"/>
          <w:sz w:val="31"/>
          <w:szCs w:val="31"/>
        </w:rPr>
        <w:t>联</w:t>
      </w:r>
      <w:r>
        <w:rPr>
          <w:rFonts w:ascii="仿宋" w:hAnsi="仿宋" w:eastAsia="仿宋" w:cs="仿宋"/>
          <w:spacing w:val="4"/>
          <w:sz w:val="31"/>
          <w:szCs w:val="31"/>
        </w:rPr>
        <w:t>盟年度工作计划草案，经理事会通过后组织实施;</w:t>
      </w:r>
    </w:p>
    <w:p>
      <w:pPr>
        <w:spacing w:before="192" w:line="242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7.提出联盟年度财务预(决)算报告，并交理事会审</w:t>
      </w:r>
      <w:r>
        <w:rPr>
          <w:rFonts w:ascii="仿宋" w:hAnsi="仿宋" w:eastAsia="仿宋" w:cs="仿宋"/>
          <w:spacing w:val="2"/>
          <w:sz w:val="31"/>
          <w:szCs w:val="31"/>
        </w:rPr>
        <w:t>议</w:t>
      </w:r>
      <w:r>
        <w:rPr>
          <w:rFonts w:ascii="仿宋" w:hAnsi="仿宋" w:eastAsia="仿宋" w:cs="仿宋"/>
          <w:sz w:val="31"/>
          <w:szCs w:val="31"/>
        </w:rPr>
        <w:t>;</w:t>
      </w:r>
    </w:p>
    <w:p>
      <w:pPr>
        <w:spacing w:before="195" w:line="242" w:lineRule="auto"/>
        <w:ind w:left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8.负责完成理事会交办的其他事项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94" w:line="223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二) 管理机制</w:t>
      </w:r>
    </w:p>
    <w:p>
      <w:pPr>
        <w:spacing w:before="100" w:line="221" w:lineRule="auto"/>
        <w:ind w:firstLine="60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"/>
          <w:sz w:val="31"/>
          <w:szCs w:val="31"/>
        </w:rPr>
        <w:t>1.秘书处</w:t>
      </w:r>
      <w:r>
        <w:rPr>
          <w:rFonts w:ascii="仿宋" w:hAnsi="仿宋" w:eastAsia="仿宋" w:cs="仿宋"/>
          <w:spacing w:val="-2"/>
          <w:position w:val="2"/>
          <w:sz w:val="31"/>
          <w:szCs w:val="31"/>
        </w:rPr>
        <w:t>设在</w:t>
      </w:r>
      <w:r>
        <w:rPr>
          <w:rFonts w:hint="eastAsia" w:ascii="仿宋" w:hAnsi="仿宋" w:eastAsia="仿宋" w:cs="仿宋"/>
          <w:spacing w:val="-2"/>
          <w:position w:val="2"/>
          <w:sz w:val="31"/>
          <w:szCs w:val="31"/>
        </w:rPr>
        <w:t>广东顺畅科技有限公司</w:t>
      </w:r>
      <w:r>
        <w:rPr>
          <w:rFonts w:ascii="仿宋" w:hAnsi="仿宋" w:eastAsia="仿宋" w:cs="仿宋"/>
          <w:spacing w:val="-2"/>
          <w:position w:val="2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-2"/>
          <w:position w:val="2"/>
          <w:sz w:val="31"/>
          <w:szCs w:val="31"/>
          <w:lang w:eastAsia="zh-CN"/>
        </w:rPr>
        <w:t>根据</w:t>
      </w:r>
      <w:r>
        <w:rPr>
          <w:rFonts w:ascii="仿宋" w:hAnsi="仿宋" w:eastAsia="仿宋" w:cs="仿宋"/>
          <w:spacing w:val="4"/>
          <w:sz w:val="31"/>
          <w:szCs w:val="31"/>
        </w:rPr>
        <w:t>工</w:t>
      </w:r>
      <w:r>
        <w:rPr>
          <w:rFonts w:ascii="仿宋" w:hAnsi="仿宋" w:eastAsia="仿宋" w:cs="仿宋"/>
          <w:spacing w:val="2"/>
          <w:sz w:val="31"/>
          <w:szCs w:val="31"/>
        </w:rPr>
        <w:t>作需求增设相关内设机构。</w:t>
      </w:r>
    </w:p>
    <w:p>
      <w:pPr>
        <w:spacing w:before="226" w:line="409" w:lineRule="exact"/>
        <w:ind w:left="641"/>
        <w:rPr>
          <w:del w:id="0" w:author="greatwall" w:date="2023-07-21T17:53:21Z"/>
        </w:rPr>
        <w:sectPr>
          <w:footerReference r:id="rId4" w:type="default"/>
          <w:pgSz w:w="11907" w:h="16839"/>
          <w:pgMar w:top="1431" w:right="1464" w:bottom="1353" w:left="1494" w:header="0" w:footer="1195" w:gutter="0"/>
          <w:cols w:space="720" w:num="1"/>
        </w:sectPr>
      </w:pPr>
    </w:p>
    <w:p>
      <w:pPr>
        <w:spacing w:before="227" w:line="242" w:lineRule="auto"/>
        <w:ind w:left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2.秘书处每</w:t>
      </w:r>
      <w:r>
        <w:rPr>
          <w:rFonts w:ascii="仿宋" w:hAnsi="仿宋" w:eastAsia="仿宋" w:cs="仿宋"/>
          <w:spacing w:val="2"/>
          <w:sz w:val="31"/>
          <w:szCs w:val="31"/>
        </w:rPr>
        <w:t>月召开一次工作会议。</w:t>
      </w:r>
    </w:p>
    <w:p>
      <w:pPr>
        <w:spacing w:before="195" w:line="357" w:lineRule="auto"/>
        <w:ind w:left="3" w:right="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联盟的理事长、常务副理事长、副理事长、秘书长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必须具备下列条件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spacing w:line="600" w:lineRule="exact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2"/>
          <w:sz w:val="31"/>
          <w:szCs w:val="31"/>
        </w:rPr>
        <w:t>1.坚持党的路线、方针、政策，政治素质好</w:t>
      </w:r>
      <w:r>
        <w:rPr>
          <w:rFonts w:ascii="仿宋" w:hAnsi="仿宋" w:eastAsia="仿宋" w:cs="仿宋"/>
          <w:spacing w:val="1"/>
          <w:position w:val="22"/>
          <w:sz w:val="31"/>
          <w:szCs w:val="31"/>
        </w:rPr>
        <w:t>;</w:t>
      </w:r>
    </w:p>
    <w:p>
      <w:pPr>
        <w:spacing w:line="241" w:lineRule="auto"/>
        <w:ind w:left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5"/>
          <w:sz w:val="31"/>
          <w:szCs w:val="31"/>
        </w:rPr>
        <w:t>.在联盟业务领域内有较大影响;</w:t>
      </w:r>
    </w:p>
    <w:p>
      <w:pPr>
        <w:spacing w:before="196" w:line="224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3</w:t>
      </w:r>
      <w:r>
        <w:rPr>
          <w:rFonts w:ascii="仿宋" w:hAnsi="仿宋" w:eastAsia="仿宋" w:cs="仿宋"/>
          <w:spacing w:val="-6"/>
          <w:sz w:val="31"/>
          <w:szCs w:val="31"/>
        </w:rPr>
        <w:t>.</w:t>
      </w:r>
      <w:r>
        <w:rPr>
          <w:rFonts w:ascii="仿宋" w:hAnsi="仿宋" w:eastAsia="仿宋" w:cs="仿宋"/>
          <w:spacing w:val="-4"/>
          <w:sz w:val="31"/>
          <w:szCs w:val="31"/>
        </w:rPr>
        <w:t>最高任职年龄不超过 70 周岁;</w:t>
      </w:r>
    </w:p>
    <w:p>
      <w:pPr>
        <w:spacing w:before="222" w:line="242" w:lineRule="auto"/>
        <w:ind w:left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身体健康，能坚持正常工作;</w:t>
      </w:r>
    </w:p>
    <w:p>
      <w:pPr>
        <w:spacing w:before="194" w:line="242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5.未受过剥夺政治权利的刑事处罚的</w:t>
      </w:r>
      <w:r>
        <w:rPr>
          <w:rFonts w:ascii="仿宋" w:hAnsi="仿宋" w:eastAsia="仿宋" w:cs="仿宋"/>
          <w:spacing w:val="2"/>
          <w:sz w:val="31"/>
          <w:szCs w:val="31"/>
        </w:rPr>
        <w:t>;</w:t>
      </w:r>
    </w:p>
    <w:p>
      <w:pPr>
        <w:spacing w:before="194" w:line="242" w:lineRule="auto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6.具有</w:t>
      </w:r>
      <w:r>
        <w:rPr>
          <w:rFonts w:ascii="仿宋" w:hAnsi="仿宋" w:eastAsia="仿宋" w:cs="仿宋"/>
          <w:spacing w:val="2"/>
          <w:sz w:val="31"/>
          <w:szCs w:val="31"/>
        </w:rPr>
        <w:t>完全民事行为能力。</w:t>
      </w:r>
    </w:p>
    <w:p>
      <w:pPr>
        <w:spacing w:before="195" w:line="361" w:lineRule="auto"/>
        <w:ind w:left="5" w:right="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-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十四条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联盟的理事长、常务副理事长、副理事长、秘书长、</w:t>
      </w:r>
      <w:r>
        <w:rPr>
          <w:rFonts w:ascii="仿宋" w:hAnsi="仿宋" w:eastAsia="仿宋" w:cs="仿宋"/>
          <w:spacing w:val="-12"/>
          <w:sz w:val="31"/>
          <w:szCs w:val="31"/>
        </w:rPr>
        <w:t>副秘书</w:t>
      </w:r>
      <w:r>
        <w:rPr>
          <w:rFonts w:ascii="仿宋" w:hAnsi="仿宋" w:eastAsia="仿宋" w:cs="仿宋"/>
          <w:spacing w:val="-8"/>
          <w:sz w:val="31"/>
          <w:szCs w:val="31"/>
        </w:rPr>
        <w:t>长</w:t>
      </w:r>
      <w:r>
        <w:rPr>
          <w:rFonts w:ascii="仿宋" w:hAnsi="仿宋" w:eastAsia="仿宋" w:cs="仿宋"/>
          <w:spacing w:val="-6"/>
          <w:sz w:val="31"/>
          <w:szCs w:val="31"/>
        </w:rPr>
        <w:t>须经理事会表决通过，每届任期 5 年，原则上连任不超过</w:t>
      </w:r>
      <w:r>
        <w:rPr>
          <w:rFonts w:ascii="仿宋" w:hAnsi="仿宋" w:eastAsia="仿宋" w:cs="仿宋"/>
          <w:spacing w:val="-12"/>
          <w:sz w:val="31"/>
          <w:szCs w:val="31"/>
        </w:rPr>
        <w:t>两届。</w:t>
      </w:r>
      <w:r>
        <w:rPr>
          <w:rFonts w:ascii="仿宋" w:hAnsi="仿宋" w:eastAsia="仿宋" w:cs="仿宋"/>
          <w:spacing w:val="-8"/>
          <w:sz w:val="31"/>
          <w:szCs w:val="31"/>
        </w:rPr>
        <w:t>如</w:t>
      </w:r>
      <w:r>
        <w:rPr>
          <w:rFonts w:ascii="仿宋" w:hAnsi="仿宋" w:eastAsia="仿宋" w:cs="仿宋"/>
          <w:spacing w:val="-6"/>
          <w:sz w:val="31"/>
          <w:szCs w:val="31"/>
        </w:rPr>
        <w:t>任期未满 5 年，但根据工作需要须调整任职人选，由所在</w:t>
      </w:r>
      <w:r>
        <w:rPr>
          <w:rFonts w:ascii="仿宋" w:hAnsi="仿宋" w:eastAsia="仿宋" w:cs="仿宋"/>
          <w:spacing w:val="4"/>
          <w:sz w:val="31"/>
          <w:szCs w:val="31"/>
        </w:rPr>
        <w:t>单位推荐接替人</w:t>
      </w:r>
      <w:r>
        <w:rPr>
          <w:rFonts w:ascii="仿宋" w:hAnsi="仿宋" w:eastAsia="仿宋" w:cs="仿宋"/>
          <w:spacing w:val="3"/>
          <w:sz w:val="31"/>
          <w:szCs w:val="31"/>
        </w:rPr>
        <w:t>选</w:t>
      </w:r>
      <w:r>
        <w:rPr>
          <w:rFonts w:ascii="仿宋" w:hAnsi="仿宋" w:eastAsia="仿宋" w:cs="仿宋"/>
          <w:spacing w:val="2"/>
          <w:sz w:val="31"/>
          <w:szCs w:val="31"/>
        </w:rPr>
        <w:t>完成该任期，并经理事会表决通过。</w:t>
      </w:r>
    </w:p>
    <w:p>
      <w:pPr>
        <w:spacing w:before="214" w:line="224" w:lineRule="auto"/>
        <w:ind w:left="329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第四</w:t>
      </w:r>
      <w:r>
        <w:rPr>
          <w:rFonts w:ascii="黑体" w:hAnsi="黑体" w:eastAsia="黑体" w:cs="黑体"/>
          <w:spacing w:val="3"/>
          <w:sz w:val="31"/>
          <w:szCs w:val="31"/>
        </w:rPr>
        <w:t>章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联盟会员</w:t>
      </w:r>
    </w:p>
    <w:p>
      <w:pPr>
        <w:spacing w:line="243" w:lineRule="auto"/>
      </w:pPr>
    </w:p>
    <w:p>
      <w:pPr>
        <w:spacing w:before="101" w:line="221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第十五条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申请条件</w:t>
      </w:r>
    </w:p>
    <w:p>
      <w:pPr>
        <w:spacing w:before="230" w:line="357" w:lineRule="auto"/>
        <w:ind w:left="3" w:right="2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凡新型储能行业相关企事业单位、社会团体满足以下条件，均</w:t>
      </w:r>
      <w:r>
        <w:rPr>
          <w:rFonts w:ascii="仿宋" w:hAnsi="仿宋" w:eastAsia="仿宋" w:cs="仿宋"/>
          <w:spacing w:val="2"/>
          <w:sz w:val="31"/>
          <w:szCs w:val="31"/>
        </w:rPr>
        <w:t>可申请</w:t>
      </w:r>
      <w:r>
        <w:rPr>
          <w:rFonts w:ascii="仿宋" w:hAnsi="仿宋" w:eastAsia="仿宋" w:cs="仿宋"/>
          <w:spacing w:val="1"/>
          <w:sz w:val="31"/>
          <w:szCs w:val="31"/>
        </w:rPr>
        <w:t>成为联盟会员：</w:t>
      </w:r>
    </w:p>
    <w:p>
      <w:pPr>
        <w:spacing w:line="223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一) 具备中国独立法人资格；</w:t>
      </w:r>
    </w:p>
    <w:p>
      <w:pPr>
        <w:spacing w:before="224" w:line="367" w:lineRule="auto"/>
        <w:ind w:left="36" w:firstLine="593"/>
        <w:rPr>
          <w:del w:id="1" w:author="greatwall" w:date="2023-07-21T17:53:43Z"/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(二) 自</w:t>
      </w:r>
      <w:r>
        <w:rPr>
          <w:rFonts w:ascii="仿宋" w:hAnsi="仿宋" w:eastAsia="仿宋" w:cs="仿宋"/>
          <w:spacing w:val="5"/>
          <w:sz w:val="31"/>
          <w:szCs w:val="31"/>
        </w:rPr>
        <w:t>愿</w:t>
      </w:r>
      <w:r>
        <w:rPr>
          <w:rFonts w:ascii="仿宋" w:hAnsi="仿宋" w:eastAsia="仿宋" w:cs="仿宋"/>
          <w:spacing w:val="3"/>
          <w:sz w:val="31"/>
          <w:szCs w:val="31"/>
        </w:rPr>
        <w:t>加入联盟，拥护联盟章程，遵守联盟有关规定，认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同联盟理念，愿意</w:t>
      </w:r>
      <w:r>
        <w:rPr>
          <w:rFonts w:ascii="仿宋" w:hAnsi="仿宋" w:eastAsia="仿宋" w:cs="仿宋"/>
          <w:spacing w:val="1"/>
          <w:sz w:val="31"/>
          <w:szCs w:val="31"/>
        </w:rPr>
        <w:t>履行会员义务，正当行使会员权利；</w:t>
      </w:r>
    </w:p>
    <w:p>
      <w:pPr>
        <w:spacing w:before="224" w:line="367" w:lineRule="auto"/>
        <w:ind w:left="36" w:firstLine="593"/>
        <w:rPr>
          <w:del w:id="3" w:author="greatwall" w:date="2023-07-21T17:53:42Z"/>
        </w:rPr>
        <w:sectPr>
          <w:footerReference r:id="rId5" w:type="default"/>
          <w:pgSz w:w="11907" w:h="16839"/>
          <w:pgMar w:top="1431" w:right="1464" w:bottom="1355" w:left="1496" w:header="0" w:footer="1195" w:gutter="0"/>
          <w:cols w:space="720" w:num="1"/>
        </w:sectPr>
        <w:pPrChange w:id="2" w:author="greatwall" w:date="2023-07-21T17:53:43Z">
          <w:pPr/>
        </w:pPrChange>
      </w:pPr>
    </w:p>
    <w:p>
      <w:pPr>
        <w:spacing w:before="224" w:line="367" w:lineRule="auto"/>
        <w:ind w:left="36" w:firstLine="593"/>
        <w:pPrChange w:id="4" w:author="greatwall" w:date="2023-07-21T17:53:43Z">
          <w:pPr>
            <w:spacing w:line="429" w:lineRule="auto"/>
          </w:pPr>
        </w:pPrChange>
      </w:pPr>
    </w:p>
    <w:p>
      <w:pPr>
        <w:spacing w:before="101" w:line="357" w:lineRule="auto"/>
        <w:ind w:left="1" w:right="79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(三) </w:t>
      </w:r>
      <w:r>
        <w:rPr>
          <w:rFonts w:ascii="仿宋" w:hAnsi="仿宋" w:eastAsia="仿宋" w:cs="仿宋"/>
          <w:spacing w:val="5"/>
          <w:sz w:val="31"/>
          <w:szCs w:val="31"/>
        </w:rPr>
        <w:t>具</w:t>
      </w:r>
      <w:r>
        <w:rPr>
          <w:rFonts w:ascii="仿宋" w:hAnsi="仿宋" w:eastAsia="仿宋" w:cs="仿宋"/>
          <w:spacing w:val="3"/>
          <w:sz w:val="31"/>
          <w:szCs w:val="31"/>
        </w:rPr>
        <w:t>有相对完整的研发体系，拥有参与和承担联盟有关工</w:t>
      </w:r>
      <w:r>
        <w:rPr>
          <w:rFonts w:ascii="仿宋" w:hAnsi="仿宋" w:eastAsia="仿宋" w:cs="仿宋"/>
          <w:spacing w:val="-2"/>
          <w:sz w:val="31"/>
          <w:szCs w:val="31"/>
        </w:rPr>
        <w:t>作的实力，注重科技创新、具有一定发展规模、处</w:t>
      </w:r>
      <w:r>
        <w:rPr>
          <w:rFonts w:ascii="仿宋" w:hAnsi="仿宋" w:eastAsia="仿宋" w:cs="仿宋"/>
          <w:spacing w:val="-1"/>
          <w:sz w:val="31"/>
          <w:szCs w:val="31"/>
        </w:rPr>
        <w:t>于行业骨干地位</w:t>
      </w:r>
      <w:r>
        <w:rPr>
          <w:rFonts w:ascii="仿宋" w:hAnsi="仿宋" w:eastAsia="仿宋" w:cs="仿宋"/>
          <w:spacing w:val="2"/>
          <w:sz w:val="31"/>
          <w:szCs w:val="31"/>
        </w:rPr>
        <w:t>的相关单位优先批准入会</w:t>
      </w:r>
      <w:r>
        <w:rPr>
          <w:rFonts w:ascii="仿宋" w:hAnsi="仿宋" w:eastAsia="仿宋" w:cs="仿宋"/>
          <w:sz w:val="31"/>
          <w:szCs w:val="31"/>
        </w:rPr>
        <w:t>；</w:t>
      </w:r>
    </w:p>
    <w:p>
      <w:pPr>
        <w:spacing w:before="1" w:line="357" w:lineRule="auto"/>
        <w:ind w:right="79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(四) </w:t>
      </w:r>
      <w:r>
        <w:rPr>
          <w:rFonts w:ascii="仿宋" w:hAnsi="仿宋" w:eastAsia="仿宋" w:cs="仿宋"/>
          <w:spacing w:val="5"/>
          <w:sz w:val="31"/>
          <w:szCs w:val="31"/>
        </w:rPr>
        <w:t>未</w:t>
      </w:r>
      <w:r>
        <w:rPr>
          <w:rFonts w:ascii="仿宋" w:hAnsi="仿宋" w:eastAsia="仿宋" w:cs="仿宋"/>
          <w:spacing w:val="3"/>
          <w:sz w:val="31"/>
          <w:szCs w:val="31"/>
        </w:rPr>
        <w:t>经联盟同意，不扩散传播联盟提供的会员专属服务内</w:t>
      </w:r>
      <w:r>
        <w:rPr>
          <w:rFonts w:ascii="仿宋" w:hAnsi="仿宋" w:eastAsia="仿宋" w:cs="仿宋"/>
          <w:spacing w:val="-22"/>
          <w:sz w:val="31"/>
          <w:szCs w:val="31"/>
        </w:rPr>
        <w:t>容</w:t>
      </w:r>
      <w:r>
        <w:rPr>
          <w:rFonts w:ascii="仿宋" w:hAnsi="仿宋" w:eastAsia="仿宋" w:cs="仿宋"/>
          <w:spacing w:val="-21"/>
          <w:sz w:val="31"/>
          <w:szCs w:val="31"/>
        </w:rPr>
        <w:t>；</w:t>
      </w:r>
    </w:p>
    <w:p>
      <w:pPr>
        <w:spacing w:before="1" w:line="357" w:lineRule="auto"/>
        <w:ind w:left="3" w:right="79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(五) </w:t>
      </w:r>
      <w:r>
        <w:rPr>
          <w:rFonts w:ascii="仿宋" w:hAnsi="仿宋" w:eastAsia="仿宋" w:cs="仿宋"/>
          <w:spacing w:val="5"/>
          <w:sz w:val="31"/>
          <w:szCs w:val="31"/>
        </w:rPr>
        <w:t>维</w:t>
      </w:r>
      <w:r>
        <w:rPr>
          <w:rFonts w:ascii="仿宋" w:hAnsi="仿宋" w:eastAsia="仿宋" w:cs="仿宋"/>
          <w:spacing w:val="3"/>
          <w:sz w:val="31"/>
          <w:szCs w:val="31"/>
        </w:rPr>
        <w:t>护联盟声誉，不得损害联盟利益，不得诋毁或歪曲联</w:t>
      </w:r>
      <w:r>
        <w:rPr>
          <w:rFonts w:ascii="仿宋" w:hAnsi="仿宋" w:eastAsia="仿宋" w:cs="仿宋"/>
          <w:spacing w:val="-11"/>
          <w:sz w:val="31"/>
          <w:szCs w:val="31"/>
        </w:rPr>
        <w:t>盟</w:t>
      </w:r>
      <w:r>
        <w:rPr>
          <w:rFonts w:ascii="仿宋" w:hAnsi="仿宋" w:eastAsia="仿宋" w:cs="仿宋"/>
          <w:spacing w:val="-10"/>
          <w:sz w:val="31"/>
          <w:szCs w:val="31"/>
        </w:rPr>
        <w:t>观点。</w:t>
      </w:r>
    </w:p>
    <w:p>
      <w:pPr>
        <w:spacing w:line="223" w:lineRule="auto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第十六条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入会程序</w:t>
      </w:r>
    </w:p>
    <w:p>
      <w:pPr>
        <w:spacing w:before="226" w:line="357" w:lineRule="auto"/>
        <w:ind w:left="1" w:right="79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一) 向联盟秘书处提交正式申请及单位资质复印件(企业法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人营业执照等)，并加盖单位公章；</w:t>
      </w:r>
    </w:p>
    <w:p>
      <w:pPr>
        <w:spacing w:before="1" w:line="223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(二) 由秘书处审查，经理事会或常务理事会通过；</w:t>
      </w:r>
    </w:p>
    <w:p>
      <w:pPr>
        <w:spacing w:before="224" w:line="223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三) 签署联盟会员相关协议；</w:t>
      </w:r>
    </w:p>
    <w:p>
      <w:pPr>
        <w:spacing w:before="228" w:line="290" w:lineRule="auto"/>
        <w:ind w:left="640" w:right="1559" w:hanging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>四) 由理事会或理事会授权的机构发给会员证。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第十七条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会员权利</w:t>
      </w:r>
    </w:p>
    <w:p>
      <w:pPr>
        <w:spacing w:before="225" w:line="221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一</w:t>
      </w:r>
      <w:r>
        <w:rPr>
          <w:rFonts w:ascii="仿宋" w:hAnsi="仿宋" w:eastAsia="仿宋" w:cs="仿宋"/>
          <w:spacing w:val="11"/>
          <w:sz w:val="31"/>
          <w:szCs w:val="31"/>
        </w:rPr>
        <w:t>) 有权就联盟工作提出建议；</w:t>
      </w:r>
    </w:p>
    <w:p>
      <w:pPr>
        <w:spacing w:before="227" w:line="224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二) 有权参与讨论联盟发展有关的重大政策、决议和事项；</w:t>
      </w:r>
    </w:p>
    <w:p>
      <w:pPr>
        <w:spacing w:before="225" w:line="222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(三) 有权参加联盟举办的各种交流、培训等活动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</w:p>
    <w:p>
      <w:pPr>
        <w:spacing w:before="227" w:line="223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(四) 有权享受联盟提供的政策、技术等信息服务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</w:p>
    <w:p>
      <w:pPr>
        <w:spacing w:before="224" w:line="291" w:lineRule="auto"/>
        <w:ind w:left="792" w:right="616" w:hanging="1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(五) 基于自愿加入和退出的原则，有权提出退出联盟。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第十八条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会员义</w:t>
      </w:r>
      <w:r>
        <w:rPr>
          <w:rFonts w:ascii="仿宋" w:hAnsi="仿宋" w:eastAsia="仿宋" w:cs="仿宋"/>
          <w:sz w:val="31"/>
          <w:szCs w:val="31"/>
        </w:rPr>
        <w:t>务</w:t>
      </w:r>
    </w:p>
    <w:p>
      <w:pPr>
        <w:spacing w:before="224" w:line="224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3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) 遵守联盟章程，执行联盟决议，维护联盟合法权益；</w:t>
      </w:r>
    </w:p>
    <w:p>
      <w:pPr>
        <w:spacing w:before="224" w:line="224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二</w:t>
      </w:r>
      <w:r>
        <w:rPr>
          <w:rFonts w:ascii="仿宋" w:hAnsi="仿宋" w:eastAsia="仿宋" w:cs="仿宋"/>
          <w:spacing w:val="9"/>
          <w:sz w:val="31"/>
          <w:szCs w:val="31"/>
        </w:rPr>
        <w:t>) 积极参加和支持联盟组织的各项活动；</w:t>
      </w:r>
    </w:p>
    <w:p>
      <w:pPr>
        <w:rPr>
          <w:del w:id="5" w:author="greatwall" w:date="2023-07-21T17:54:23Z"/>
        </w:rPr>
        <w:sectPr>
          <w:footerReference r:id="rId6" w:type="default"/>
          <w:pgSz w:w="11907" w:h="16839"/>
          <w:pgMar w:top="1431" w:right="1386" w:bottom="1353" w:left="1498" w:header="0" w:footer="1195" w:gutter="0"/>
          <w:cols w:space="720" w:num="1"/>
        </w:sectPr>
      </w:pPr>
    </w:p>
    <w:p>
      <w:pPr>
        <w:spacing w:line="429" w:lineRule="auto"/>
        <w:rPr>
          <w:del w:id="6" w:author="greatwall" w:date="2023-07-21T17:54:23Z"/>
        </w:rPr>
      </w:pPr>
    </w:p>
    <w:p>
      <w:pPr>
        <w:spacing w:before="101" w:line="357" w:lineRule="auto"/>
        <w:ind w:left="10" w:right="182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>三</w:t>
      </w:r>
      <w:r>
        <w:rPr>
          <w:rFonts w:ascii="仿宋" w:hAnsi="仿宋" w:eastAsia="仿宋" w:cs="仿宋"/>
          <w:spacing w:val="9"/>
          <w:sz w:val="31"/>
          <w:szCs w:val="31"/>
        </w:rPr>
        <w:t>) 对联盟及其下属机构组织编发的有关信息资料以及其他</w:t>
      </w:r>
      <w:r>
        <w:rPr>
          <w:rFonts w:ascii="仿宋" w:hAnsi="仿宋" w:eastAsia="仿宋" w:cs="仿宋"/>
          <w:spacing w:val="1"/>
          <w:sz w:val="31"/>
          <w:szCs w:val="31"/>
        </w:rPr>
        <w:t>会员单位在具体研究活动中提供的相关涉密信息，负有保密</w:t>
      </w:r>
      <w:r>
        <w:rPr>
          <w:rFonts w:ascii="仿宋" w:hAnsi="仿宋" w:eastAsia="仿宋" w:cs="仿宋"/>
          <w:sz w:val="31"/>
          <w:szCs w:val="31"/>
        </w:rPr>
        <w:t>责任；</w:t>
      </w:r>
    </w:p>
    <w:p>
      <w:pPr>
        <w:spacing w:before="1" w:line="357" w:lineRule="auto"/>
        <w:ind w:right="264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四) 有责任与义务向联盟推荐最新行业相关信息(不含涉密</w:t>
      </w:r>
      <w:r>
        <w:rPr>
          <w:rFonts w:ascii="仿宋" w:hAnsi="仿宋" w:eastAsia="仿宋" w:cs="仿宋"/>
          <w:spacing w:val="21"/>
          <w:sz w:val="31"/>
          <w:szCs w:val="31"/>
        </w:rPr>
        <w:t>信</w:t>
      </w:r>
      <w:r>
        <w:rPr>
          <w:rFonts w:ascii="仿宋" w:hAnsi="仿宋" w:eastAsia="仿宋" w:cs="仿宋"/>
          <w:spacing w:val="20"/>
          <w:sz w:val="31"/>
          <w:szCs w:val="31"/>
        </w:rPr>
        <w:t>息)；</w:t>
      </w:r>
    </w:p>
    <w:p>
      <w:pPr>
        <w:spacing w:before="1" w:line="357" w:lineRule="auto"/>
        <w:ind w:left="7" w:right="181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3"/>
          <w:sz w:val="31"/>
          <w:szCs w:val="31"/>
        </w:rPr>
        <w:t>五</w:t>
      </w:r>
      <w:r>
        <w:rPr>
          <w:rFonts w:ascii="仿宋" w:hAnsi="仿宋" w:eastAsia="仿宋" w:cs="仿宋"/>
          <w:spacing w:val="12"/>
          <w:sz w:val="31"/>
          <w:szCs w:val="31"/>
        </w:rPr>
        <w:t>) 不得以联盟名义对外签署具有法律约束力的法律文件，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不得私自以联盟</w:t>
      </w:r>
      <w:r>
        <w:rPr>
          <w:rFonts w:ascii="仿宋" w:hAnsi="仿宋" w:eastAsia="仿宋" w:cs="仿宋"/>
          <w:spacing w:val="2"/>
          <w:sz w:val="31"/>
          <w:szCs w:val="31"/>
        </w:rPr>
        <w:t>的名义组织或参加联盟外的各类活动；</w:t>
      </w:r>
    </w:p>
    <w:p>
      <w:pPr>
        <w:spacing w:before="1" w:line="357" w:lineRule="auto"/>
        <w:ind w:left="2" w:right="26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(六) 各会员单位推荐 1 名联络员，及时提供本单位可对</w:t>
      </w:r>
      <w:r>
        <w:rPr>
          <w:rFonts w:ascii="仿宋" w:hAnsi="仿宋" w:eastAsia="仿宋" w:cs="仿宋"/>
          <w:sz w:val="31"/>
          <w:szCs w:val="31"/>
        </w:rPr>
        <w:t>外发</w:t>
      </w:r>
      <w:r>
        <w:rPr>
          <w:rFonts w:ascii="仿宋" w:hAnsi="仿宋" w:eastAsia="仿宋" w:cs="仿宋"/>
          <w:spacing w:val="1"/>
          <w:sz w:val="31"/>
          <w:szCs w:val="31"/>
        </w:rPr>
        <w:t>布的相关信</w:t>
      </w:r>
      <w:r>
        <w:rPr>
          <w:rFonts w:ascii="仿宋" w:hAnsi="仿宋" w:eastAsia="仿宋" w:cs="仿宋"/>
          <w:sz w:val="31"/>
          <w:szCs w:val="31"/>
        </w:rPr>
        <w:t>息。</w:t>
      </w:r>
    </w:p>
    <w:p>
      <w:pPr>
        <w:spacing w:line="600" w:lineRule="exact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第十九条</w:t>
      </w:r>
      <w:r>
        <w:rPr>
          <w:rFonts w:ascii="仿宋" w:hAnsi="仿宋" w:eastAsia="仿宋" w:cs="仿宋"/>
          <w:spacing w:val="2"/>
          <w:position w:val="21"/>
          <w:sz w:val="31"/>
          <w:szCs w:val="31"/>
        </w:rPr>
        <w:t xml:space="preserve"> 退出、</w:t>
      </w:r>
      <w:r>
        <w:rPr>
          <w:rFonts w:ascii="仿宋" w:hAnsi="仿宋" w:eastAsia="仿宋" w:cs="仿宋"/>
          <w:spacing w:val="1"/>
          <w:position w:val="21"/>
          <w:sz w:val="31"/>
          <w:szCs w:val="31"/>
        </w:rPr>
        <w:t>取消、变更</w:t>
      </w:r>
    </w:p>
    <w:p>
      <w:pPr>
        <w:spacing w:before="1" w:line="224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25"/>
          <w:sz w:val="31"/>
          <w:szCs w:val="31"/>
        </w:rPr>
        <w:t>一) 退出</w:t>
      </w:r>
    </w:p>
    <w:p>
      <w:pPr>
        <w:spacing w:before="223" w:line="357" w:lineRule="auto"/>
        <w:ind w:left="2" w:right="263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1.</w:t>
      </w:r>
      <w:r>
        <w:rPr>
          <w:rFonts w:ascii="仿宋" w:hAnsi="仿宋" w:eastAsia="仿宋" w:cs="仿宋"/>
          <w:spacing w:val="-3"/>
          <w:sz w:val="31"/>
          <w:szCs w:val="31"/>
        </w:rPr>
        <w:t>会</w:t>
      </w:r>
      <w:r>
        <w:rPr>
          <w:rFonts w:ascii="仿宋" w:hAnsi="仿宋" w:eastAsia="仿宋" w:cs="仿宋"/>
          <w:spacing w:val="-2"/>
          <w:sz w:val="31"/>
          <w:szCs w:val="31"/>
        </w:rPr>
        <w:t>员退出联盟应提前 30 日向秘书处提出书面通知，秘书处</w:t>
      </w:r>
      <w:r>
        <w:rPr>
          <w:rFonts w:ascii="仿宋" w:hAnsi="仿宋" w:eastAsia="仿宋" w:cs="仿宋"/>
          <w:spacing w:val="-10"/>
          <w:sz w:val="31"/>
          <w:szCs w:val="31"/>
        </w:rPr>
        <w:t>在</w:t>
      </w:r>
      <w:r>
        <w:rPr>
          <w:rFonts w:ascii="仿宋" w:hAnsi="仿宋" w:eastAsia="仿宋" w:cs="仿宋"/>
          <w:spacing w:val="-7"/>
          <w:sz w:val="31"/>
          <w:szCs w:val="31"/>
        </w:rPr>
        <w:t>收到书面通知 5 日内报理事会；</w:t>
      </w:r>
    </w:p>
    <w:p>
      <w:pPr>
        <w:spacing w:before="1" w:line="241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>.联盟会员退出后，两年内联盟不受理其重新加入的申请。</w:t>
      </w:r>
    </w:p>
    <w:p>
      <w:pPr>
        <w:spacing w:before="194" w:line="223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25"/>
          <w:sz w:val="31"/>
          <w:szCs w:val="31"/>
        </w:rPr>
        <w:t>二) 取消</w:t>
      </w:r>
    </w:p>
    <w:p>
      <w:pPr>
        <w:spacing w:before="227" w:line="357" w:lineRule="auto"/>
        <w:ind w:left="2" w:right="264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联盟会员有以下行为之一时，经秘书处核实，可提</w:t>
      </w:r>
      <w:r>
        <w:rPr>
          <w:rFonts w:ascii="仿宋" w:hAnsi="仿宋" w:eastAsia="仿宋" w:cs="仿宋"/>
          <w:spacing w:val="-1"/>
          <w:sz w:val="31"/>
          <w:szCs w:val="31"/>
        </w:rPr>
        <w:t>请决定取消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其</w:t>
      </w:r>
      <w:r>
        <w:rPr>
          <w:rFonts w:ascii="仿宋" w:hAnsi="仿宋" w:eastAsia="仿宋" w:cs="仿宋"/>
          <w:spacing w:val="-9"/>
          <w:sz w:val="31"/>
          <w:szCs w:val="31"/>
        </w:rPr>
        <w:t>资格。</w:t>
      </w:r>
    </w:p>
    <w:p>
      <w:pPr>
        <w:numPr>
          <w:ilvl w:val="-1"/>
          <w:numId w:val="0"/>
        </w:numPr>
        <w:spacing w:before="3" w:line="357" w:lineRule="auto"/>
        <w:ind w:left="639" w:firstLine="0"/>
        <w:rPr>
          <w:ins w:id="8" w:author="greatwall" w:date="2023-07-21T17:54:38Z"/>
          <w:rFonts w:ascii="仿宋" w:hAnsi="仿宋" w:eastAsia="仿宋" w:cs="仿宋"/>
          <w:spacing w:val="1"/>
          <w:sz w:val="31"/>
          <w:szCs w:val="31"/>
        </w:rPr>
        <w:pPrChange w:id="7" w:author="greatwall" w:date="2023-07-21T17:54:52Z">
          <w:pPr>
            <w:spacing w:before="3" w:line="357" w:lineRule="auto"/>
            <w:ind w:left="615" w:firstLine="24"/>
          </w:pPr>
        </w:pPrChange>
      </w:pPr>
      <w:ins w:id="9" w:author="greatwall" w:date="2023-07-21T17:54:55Z">
        <w:r>
          <w:rPr>
            <w:rFonts w:hint="eastAsia" w:ascii="仿宋" w:hAnsi="仿宋" w:eastAsia="仿宋" w:cs="仿宋"/>
            <w:spacing w:val="2"/>
            <w:sz w:val="31"/>
            <w:szCs w:val="31"/>
            <w:lang w:val="en-US" w:eastAsia="zh-CN"/>
          </w:rPr>
          <w:t>1.</w:t>
        </w:r>
      </w:ins>
      <w:del w:id="10" w:author="greatwall" w:date="2023-07-21T17:54:38Z">
        <w:r>
          <w:rPr>
            <w:rFonts w:ascii="仿宋" w:hAnsi="仿宋" w:eastAsia="仿宋" w:cs="仿宋"/>
            <w:spacing w:val="2"/>
            <w:sz w:val="31"/>
            <w:szCs w:val="31"/>
          </w:rPr>
          <w:delText>1.</w:delText>
        </w:r>
      </w:del>
      <w:r>
        <w:rPr>
          <w:rFonts w:ascii="仿宋" w:hAnsi="仿宋" w:eastAsia="仿宋" w:cs="仿宋"/>
          <w:spacing w:val="2"/>
          <w:sz w:val="31"/>
          <w:szCs w:val="31"/>
        </w:rPr>
        <w:t>严重违反联盟章程或联盟其他管理规定的</w:t>
      </w:r>
      <w:r>
        <w:rPr>
          <w:rFonts w:ascii="仿宋" w:hAnsi="仿宋" w:eastAsia="仿宋" w:cs="仿宋"/>
          <w:spacing w:val="1"/>
          <w:sz w:val="31"/>
          <w:szCs w:val="31"/>
        </w:rPr>
        <w:t>；</w:t>
      </w:r>
    </w:p>
    <w:p>
      <w:pPr>
        <w:numPr>
          <w:ilvl w:val="-1"/>
          <w:numId w:val="0"/>
        </w:numPr>
        <w:spacing w:before="3" w:line="357" w:lineRule="auto"/>
        <w:ind w:left="639" w:firstLine="0"/>
        <w:rPr>
          <w:ins w:id="12" w:author="greatwall" w:date="2023-07-21T17:54:45Z"/>
          <w:rFonts w:ascii="仿宋" w:hAnsi="仿宋" w:eastAsia="仿宋" w:cs="仿宋"/>
          <w:sz w:val="31"/>
          <w:szCs w:val="31"/>
        </w:rPr>
        <w:pPrChange w:id="11" w:author="greatwall" w:date="2023-07-21T17:54:59Z">
          <w:pPr>
            <w:spacing w:before="3" w:line="357" w:lineRule="auto"/>
            <w:ind w:left="615" w:firstLine="24"/>
          </w:pPr>
        </w:pPrChange>
      </w:pPr>
      <w:ins w:id="13" w:author="greatwall" w:date="2023-07-21T17:55:01Z">
        <w:r>
          <w:rPr>
            <w:rFonts w:hint="eastAsia" w:ascii="仿宋" w:hAnsi="仿宋" w:eastAsia="仿宋" w:cs="仿宋"/>
            <w:sz w:val="31"/>
            <w:szCs w:val="31"/>
            <w:lang w:val="en-US" w:eastAsia="zh-CN"/>
          </w:rPr>
          <w:t>2.</w:t>
        </w:r>
      </w:ins>
      <w:del w:id="14" w:author="greatwall" w:date="2023-07-21T17:54:45Z">
        <w:r>
          <w:rPr>
            <w:rFonts w:ascii="仿宋" w:hAnsi="仿宋" w:eastAsia="仿宋" w:cs="仿宋"/>
            <w:sz w:val="31"/>
            <w:szCs w:val="31"/>
          </w:rPr>
          <w:delText xml:space="preserve">               </w:delText>
        </w:r>
      </w:del>
      <w:del w:id="15" w:author="greatwall" w:date="2023-07-21T17:54:45Z">
        <w:r>
          <w:rPr>
            <w:rFonts w:ascii="仿宋" w:hAnsi="仿宋" w:eastAsia="仿宋" w:cs="仿宋"/>
            <w:spacing w:val="4"/>
            <w:sz w:val="31"/>
            <w:szCs w:val="31"/>
          </w:rPr>
          <w:delText>2.</w:delText>
        </w:r>
      </w:del>
      <w:r>
        <w:rPr>
          <w:rFonts w:ascii="仿宋" w:hAnsi="仿宋" w:eastAsia="仿宋" w:cs="仿宋"/>
          <w:spacing w:val="4"/>
          <w:sz w:val="31"/>
          <w:szCs w:val="31"/>
        </w:rPr>
        <w:t>不</w:t>
      </w:r>
      <w:r>
        <w:rPr>
          <w:rFonts w:ascii="仿宋" w:hAnsi="仿宋" w:eastAsia="仿宋" w:cs="仿宋"/>
          <w:spacing w:val="3"/>
          <w:sz w:val="31"/>
          <w:szCs w:val="31"/>
        </w:rPr>
        <w:t>履</w:t>
      </w:r>
      <w:r>
        <w:rPr>
          <w:rFonts w:ascii="仿宋" w:hAnsi="仿宋" w:eastAsia="仿宋" w:cs="仿宋"/>
          <w:spacing w:val="2"/>
          <w:sz w:val="31"/>
          <w:szCs w:val="31"/>
        </w:rPr>
        <w:t>行会员义务的；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    </w:t>
      </w:r>
    </w:p>
    <w:p>
      <w:pPr>
        <w:numPr>
          <w:ilvl w:val="-1"/>
          <w:numId w:val="0"/>
        </w:numPr>
        <w:spacing w:before="3" w:line="357" w:lineRule="auto"/>
        <w:ind w:left="639" w:firstLine="0"/>
        <w:rPr>
          <w:ins w:id="17" w:author="greatwall" w:date="2023-07-21T17:55:05Z"/>
          <w:rFonts w:ascii="仿宋" w:hAnsi="仿宋" w:eastAsia="仿宋" w:cs="仿宋"/>
          <w:sz w:val="31"/>
          <w:szCs w:val="31"/>
        </w:rPr>
        <w:pPrChange w:id="16" w:author="greatwall" w:date="2023-07-21T17:54:46Z">
          <w:pPr>
            <w:spacing w:before="3" w:line="357" w:lineRule="auto"/>
            <w:ind w:left="615" w:firstLine="24"/>
          </w:pPr>
        </w:pPrChange>
      </w:pPr>
      <w:r>
        <w:rPr>
          <w:rFonts w:ascii="仿宋" w:hAnsi="仿宋" w:eastAsia="仿宋" w:cs="仿宋"/>
          <w:spacing w:val="6"/>
          <w:sz w:val="31"/>
          <w:szCs w:val="31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>因重大违法违纪被行政管理部门取消经营许可的；</w:t>
      </w:r>
      <w:del w:id="18" w:author="greatwall" w:date="2023-07-21T17:55:05Z">
        <w:r>
          <w:rPr>
            <w:rFonts w:ascii="仿宋" w:hAnsi="仿宋" w:eastAsia="仿宋" w:cs="仿宋"/>
            <w:sz w:val="31"/>
            <w:szCs w:val="31"/>
          </w:rPr>
          <w:delText xml:space="preserve">        </w:delText>
        </w:r>
      </w:del>
    </w:p>
    <w:p>
      <w:pPr>
        <w:numPr>
          <w:ilvl w:val="-1"/>
          <w:numId w:val="0"/>
        </w:numPr>
        <w:spacing w:before="3" w:line="357" w:lineRule="auto"/>
        <w:ind w:left="639" w:firstLine="0"/>
        <w:rPr>
          <w:ins w:id="20" w:author="greatwall" w:date="2023-07-21T17:55:13Z"/>
          <w:rFonts w:ascii="仿宋" w:hAnsi="仿宋" w:eastAsia="仿宋" w:cs="仿宋"/>
          <w:spacing w:val="3"/>
          <w:sz w:val="31"/>
          <w:szCs w:val="31"/>
        </w:rPr>
        <w:pPrChange w:id="19" w:author="greatwall" w:date="2023-07-21T17:54:46Z">
          <w:pPr>
            <w:spacing w:before="3" w:line="357" w:lineRule="auto"/>
            <w:ind w:left="615" w:firstLine="24"/>
          </w:pPr>
        </w:pPrChange>
      </w:pPr>
      <w:del w:id="21" w:author="greatwall" w:date="2023-07-21T17:55:07Z">
        <w:r>
          <w:rPr>
            <w:rFonts w:ascii="仿宋" w:hAnsi="仿宋" w:eastAsia="仿宋" w:cs="仿宋"/>
            <w:sz w:val="31"/>
            <w:szCs w:val="31"/>
          </w:rPr>
          <w:delText xml:space="preserve"> </w:delText>
        </w:r>
      </w:del>
      <w:r>
        <w:rPr>
          <w:rFonts w:ascii="仿宋" w:hAnsi="仿宋" w:eastAsia="仿宋" w:cs="仿宋"/>
          <w:spacing w:val="4"/>
          <w:sz w:val="31"/>
          <w:szCs w:val="31"/>
        </w:rPr>
        <w:t>4</w:t>
      </w:r>
      <w:r>
        <w:rPr>
          <w:rFonts w:ascii="仿宋" w:hAnsi="仿宋" w:eastAsia="仿宋" w:cs="仿宋"/>
          <w:spacing w:val="3"/>
          <w:sz w:val="31"/>
          <w:szCs w:val="31"/>
        </w:rPr>
        <w:t>.损害联盟及联盟会员的声誉和利益；</w:t>
      </w:r>
    </w:p>
    <w:p>
      <w:pPr>
        <w:numPr>
          <w:ilvl w:val="-1"/>
          <w:numId w:val="0"/>
        </w:numPr>
        <w:spacing w:before="3" w:line="357" w:lineRule="auto"/>
        <w:ind w:left="639" w:firstLine="0"/>
        <w:rPr>
          <w:del w:id="23" w:author="greatwall" w:date="2023-07-21T17:55:25Z"/>
          <w:rFonts w:ascii="仿宋" w:hAnsi="仿宋" w:eastAsia="仿宋" w:cs="仿宋"/>
          <w:spacing w:val="28"/>
          <w:sz w:val="31"/>
          <w:szCs w:val="31"/>
        </w:rPr>
        <w:pPrChange w:id="22" w:author="greatwall" w:date="2023-07-21T17:54:46Z">
          <w:pPr>
            <w:spacing w:before="3" w:line="357" w:lineRule="auto"/>
            <w:ind w:left="615" w:firstLine="24"/>
          </w:pPr>
        </w:pPrChange>
      </w:pPr>
      <w:del w:id="24" w:author="greatwall" w:date="2023-07-21T17:55:12Z">
        <w:r>
          <w:rPr>
            <w:rFonts w:ascii="仿宋" w:hAnsi="仿宋" w:eastAsia="仿宋" w:cs="仿宋"/>
            <w:sz w:val="31"/>
            <w:szCs w:val="31"/>
          </w:rPr>
          <w:delText xml:space="preserve">                     </w:delText>
        </w:r>
      </w:del>
      <w:r>
        <w:rPr>
          <w:rFonts w:ascii="仿宋" w:hAnsi="仿宋" w:eastAsia="仿宋" w:cs="仿宋"/>
          <w:spacing w:val="-3"/>
          <w:sz w:val="31"/>
          <w:szCs w:val="31"/>
        </w:rPr>
        <w:t>5.联盟会员资格取消后，三年内联盟不受理其重新加入的申请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numPr>
          <w:numId w:val="0"/>
        </w:numPr>
        <w:spacing w:before="3" w:line="357" w:lineRule="auto"/>
        <w:ind w:left="639"/>
        <w:rPr>
          <w:del w:id="26" w:author="greatwall" w:date="2023-07-21T17:55:24Z"/>
          <w:rFonts w:eastAsiaTheme="minorEastAsia"/>
        </w:rPr>
        <w:pPrChange w:id="25" w:author="greatwall" w:date="2023-07-21T17:55:25Z">
          <w:pPr>
            <w:spacing w:line="428" w:lineRule="auto"/>
          </w:pPr>
        </w:pPrChange>
      </w:pPr>
    </w:p>
    <w:p>
      <w:pPr>
        <w:numPr>
          <w:numId w:val="0"/>
        </w:numPr>
        <w:spacing w:before="3" w:line="357" w:lineRule="auto"/>
        <w:ind w:left="639"/>
        <w:rPr>
          <w:rFonts w:eastAsiaTheme="minorEastAsia"/>
        </w:rPr>
        <w:pPrChange w:id="27" w:author="greatwall" w:date="2023-07-21T17:55:25Z">
          <w:pPr>
            <w:spacing w:line="428" w:lineRule="auto"/>
          </w:pPr>
        </w:pPrChange>
      </w:pPr>
    </w:p>
    <w:p>
      <w:pPr>
        <w:spacing w:before="2" w:line="224" w:lineRule="auto"/>
        <w:ind w:firstLine="73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25"/>
          <w:sz w:val="31"/>
          <w:szCs w:val="31"/>
        </w:rPr>
        <w:t>三) 变更</w:t>
      </w:r>
    </w:p>
    <w:p>
      <w:pPr>
        <w:spacing w:before="101" w:line="357" w:lineRule="auto"/>
        <w:ind w:right="272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当联盟会</w:t>
      </w:r>
      <w:r>
        <w:rPr>
          <w:rFonts w:ascii="仿宋" w:hAnsi="仿宋" w:eastAsia="仿宋" w:cs="仿宋"/>
          <w:spacing w:val="2"/>
          <w:sz w:val="31"/>
          <w:szCs w:val="31"/>
        </w:rPr>
        <w:t>员单位名称发生改变时，应在行政管理部门批准后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30 日以内向秘书处</w:t>
      </w:r>
      <w:r>
        <w:rPr>
          <w:rFonts w:ascii="仿宋" w:hAnsi="仿宋" w:eastAsia="仿宋" w:cs="仿宋"/>
          <w:sz w:val="31"/>
          <w:szCs w:val="31"/>
        </w:rPr>
        <w:t>提出书面申请，并附上以下资料：</w:t>
      </w:r>
    </w:p>
    <w:p>
      <w:pPr>
        <w:spacing w:line="241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1.更名公告函，</w:t>
      </w:r>
      <w:r>
        <w:rPr>
          <w:rFonts w:ascii="仿宋" w:hAnsi="仿宋" w:eastAsia="仿宋" w:cs="仿宋"/>
          <w:spacing w:val="1"/>
          <w:sz w:val="31"/>
          <w:szCs w:val="31"/>
        </w:rPr>
        <w:t>并加盖单位公章；</w:t>
      </w:r>
    </w:p>
    <w:p>
      <w:pPr>
        <w:spacing w:before="194" w:line="365" w:lineRule="auto"/>
        <w:ind w:left="22" w:right="266" w:firstLine="6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2.新的单位资</w:t>
      </w:r>
      <w:r>
        <w:rPr>
          <w:rFonts w:ascii="仿宋" w:hAnsi="仿宋" w:eastAsia="仿宋" w:cs="仿宋"/>
          <w:spacing w:val="4"/>
          <w:sz w:val="31"/>
          <w:szCs w:val="31"/>
        </w:rPr>
        <w:t>质</w:t>
      </w:r>
      <w:r>
        <w:rPr>
          <w:rFonts w:ascii="仿宋" w:hAnsi="仿宋" w:eastAsia="仿宋" w:cs="仿宋"/>
          <w:spacing w:val="3"/>
          <w:sz w:val="31"/>
          <w:szCs w:val="31"/>
        </w:rPr>
        <w:t>复印件(企业法人营业执照等)并加盖更名后</w:t>
      </w:r>
      <w:r>
        <w:rPr>
          <w:rFonts w:ascii="仿宋" w:hAnsi="仿宋" w:eastAsia="仿宋" w:cs="仿宋"/>
          <w:spacing w:val="-4"/>
          <w:sz w:val="31"/>
          <w:szCs w:val="31"/>
        </w:rPr>
        <w:t>的单</w:t>
      </w:r>
      <w:r>
        <w:rPr>
          <w:rFonts w:ascii="仿宋" w:hAnsi="仿宋" w:eastAsia="仿宋" w:cs="仿宋"/>
          <w:spacing w:val="-2"/>
          <w:sz w:val="31"/>
          <w:szCs w:val="31"/>
        </w:rPr>
        <w:t>位公章。</w:t>
      </w:r>
    </w:p>
    <w:p>
      <w:pPr>
        <w:spacing w:before="214" w:line="224" w:lineRule="auto"/>
        <w:ind w:left="32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第五</w:t>
      </w:r>
      <w:r>
        <w:rPr>
          <w:rFonts w:ascii="黑体" w:hAnsi="黑体" w:eastAsia="黑体" w:cs="黑体"/>
          <w:spacing w:val="3"/>
          <w:sz w:val="31"/>
          <w:szCs w:val="31"/>
        </w:rPr>
        <w:t>章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运营管理</w:t>
      </w:r>
    </w:p>
    <w:p>
      <w:pPr>
        <w:spacing w:line="242" w:lineRule="auto"/>
      </w:pPr>
    </w:p>
    <w:p>
      <w:pPr>
        <w:spacing w:before="101" w:line="357" w:lineRule="auto"/>
        <w:ind w:left="4" w:right="30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第二十条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联盟日常办公费用主要由发起单</w:t>
      </w:r>
      <w:r>
        <w:rPr>
          <w:rFonts w:ascii="仿宋" w:hAnsi="仿宋" w:eastAsia="仿宋" w:cs="仿宋"/>
          <w:spacing w:val="1"/>
          <w:sz w:val="31"/>
          <w:szCs w:val="31"/>
        </w:rPr>
        <w:t>位自筹，其他经费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来源包括捐赠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仿宋" w:hAnsi="仿宋" w:eastAsia="仿宋" w:cs="仿宋"/>
          <w:spacing w:val="2"/>
          <w:sz w:val="31"/>
          <w:szCs w:val="31"/>
        </w:rPr>
        <w:t>政府资助、其他合法收入等。</w:t>
      </w:r>
    </w:p>
    <w:p>
      <w:pPr>
        <w:spacing w:before="2" w:line="357" w:lineRule="auto"/>
        <w:ind w:left="11" w:right="22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第二十一条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联</w:t>
      </w:r>
      <w:r>
        <w:rPr>
          <w:rFonts w:ascii="仿宋" w:hAnsi="仿宋" w:eastAsia="仿宋" w:cs="仿宋"/>
          <w:spacing w:val="-2"/>
          <w:sz w:val="31"/>
          <w:szCs w:val="31"/>
        </w:rPr>
        <w:t>盟的重大活动需经理事会审议通过，日常管理</w:t>
      </w:r>
      <w:r>
        <w:rPr>
          <w:rFonts w:ascii="仿宋" w:hAnsi="仿宋" w:eastAsia="仿宋" w:cs="仿宋"/>
          <w:spacing w:val="-4"/>
          <w:sz w:val="31"/>
          <w:szCs w:val="31"/>
        </w:rPr>
        <w:t>由秘书处负责。经费必须用于本章程规定的任务范围和事业的发展，</w:t>
      </w:r>
      <w:r>
        <w:rPr>
          <w:rFonts w:ascii="仿宋" w:hAnsi="仿宋" w:eastAsia="仿宋" w:cs="仿宋"/>
          <w:spacing w:val="1"/>
          <w:sz w:val="31"/>
          <w:szCs w:val="31"/>
        </w:rPr>
        <w:t>不得在会员中</w:t>
      </w:r>
      <w:r>
        <w:rPr>
          <w:rFonts w:ascii="仿宋" w:hAnsi="仿宋" w:eastAsia="仿宋" w:cs="仿宋"/>
          <w:sz w:val="31"/>
          <w:szCs w:val="31"/>
        </w:rPr>
        <w:t>分配。</w:t>
      </w:r>
    </w:p>
    <w:p>
      <w:pPr>
        <w:spacing w:before="1" w:line="357" w:lineRule="auto"/>
        <w:ind w:left="2" w:right="27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第二十二条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联盟会员</w:t>
      </w:r>
      <w:r>
        <w:rPr>
          <w:rFonts w:ascii="仿宋" w:hAnsi="仿宋" w:eastAsia="仿宋" w:cs="仿宋"/>
          <w:spacing w:val="3"/>
          <w:sz w:val="31"/>
          <w:szCs w:val="31"/>
        </w:rPr>
        <w:t>合</w:t>
      </w:r>
      <w:r>
        <w:rPr>
          <w:rFonts w:ascii="仿宋" w:hAnsi="仿宋" w:eastAsia="仿宋" w:cs="仿宋"/>
          <w:spacing w:val="2"/>
          <w:sz w:val="31"/>
          <w:szCs w:val="31"/>
        </w:rPr>
        <w:t>作研究产生原有知识产权投入和共享</w:t>
      </w:r>
      <w:r>
        <w:rPr>
          <w:rFonts w:ascii="仿宋" w:hAnsi="仿宋" w:eastAsia="仿宋" w:cs="仿宋"/>
          <w:spacing w:val="6"/>
          <w:sz w:val="31"/>
          <w:szCs w:val="31"/>
        </w:rPr>
        <w:t>规则</w:t>
      </w:r>
      <w:r>
        <w:rPr>
          <w:rFonts w:ascii="仿宋" w:hAnsi="仿宋" w:eastAsia="仿宋" w:cs="仿宋"/>
          <w:spacing w:val="3"/>
          <w:sz w:val="31"/>
          <w:szCs w:val="31"/>
        </w:rPr>
        <w:t>，新知识产权的权利归属、使用原则，以及许可使用、转让</w:t>
      </w:r>
    </w:p>
    <w:p>
      <w:pPr>
        <w:spacing w:before="2" w:line="219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和转化产生的利益分配规则等，按具体合作项目约定执行。</w:t>
      </w:r>
    </w:p>
    <w:p>
      <w:pPr>
        <w:spacing w:line="167" w:lineRule="exact"/>
      </w:pPr>
    </w:p>
    <w:p>
      <w:pPr>
        <w:sectPr>
          <w:footerReference r:id="rId7" w:type="default"/>
          <w:pgSz w:w="11907" w:h="16839"/>
          <w:pgMar w:top="1431" w:right="1200" w:bottom="1355" w:left="1491" w:header="0" w:footer="1195" w:gutter="0"/>
          <w:cols w:equalWidth="0" w:num="1">
            <w:col w:w="9215"/>
          </w:cols>
        </w:sectPr>
      </w:pPr>
    </w:p>
    <w:p>
      <w:pPr>
        <w:spacing w:before="63" w:line="366" w:lineRule="auto"/>
        <w:ind w:left="648" w:right="71"/>
        <w:rPr>
          <w:del w:id="28" w:author="greatwall" w:date="2023-07-21T17:56:22Z"/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二十三条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二十四条</w:t>
      </w:r>
    </w:p>
    <w:p>
      <w:pPr>
        <w:spacing w:before="63" w:line="366" w:lineRule="auto"/>
        <w:ind w:left="648" w:right="71"/>
        <w:pPrChange w:id="29" w:author="greatwall" w:date="2023-07-21T17:56:22Z">
          <w:pPr>
            <w:spacing w:line="275" w:lineRule="auto"/>
          </w:pPr>
        </w:pPrChange>
      </w:pPr>
    </w:p>
    <w:p>
      <w:pPr>
        <w:spacing w:line="275" w:lineRule="auto"/>
      </w:pPr>
    </w:p>
    <w:p>
      <w:pPr>
        <w:spacing w:line="276" w:lineRule="auto"/>
      </w:pPr>
    </w:p>
    <w:p>
      <w:pPr>
        <w:spacing w:before="101" w:line="600" w:lineRule="exact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-1"/>
          <w:position w:val="2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二十五条</w:t>
      </w:r>
    </w:p>
    <w:p>
      <w:pPr>
        <w:spacing w:line="190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第二十六</w:t>
      </w:r>
      <w:r>
        <w:rPr>
          <w:rFonts w:ascii="仿宋" w:hAnsi="仿宋" w:eastAsia="仿宋" w:cs="仿宋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2" w:line="600" w:lineRule="exact"/>
        <w:ind w:left="0"/>
        <w:rPr>
          <w:rFonts w:ascii="仿宋" w:hAnsi="仿宋" w:eastAsia="仿宋" w:cs="仿宋"/>
          <w:sz w:val="31"/>
          <w:szCs w:val="31"/>
        </w:rPr>
        <w:pPrChange w:id="30" w:author="greatwall" w:date="2023-07-21T17:56:30Z">
          <w:pPr>
            <w:spacing w:before="62" w:line="600" w:lineRule="exact"/>
            <w:ind w:left="6"/>
          </w:pPr>
        </w:pPrChange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对联盟</w:t>
      </w:r>
      <w:r>
        <w:rPr>
          <w:rFonts w:ascii="仿宋" w:hAnsi="仿宋" w:eastAsia="仿宋" w:cs="仿宋"/>
          <w:spacing w:val="3"/>
          <w:position w:val="21"/>
          <w:sz w:val="31"/>
          <w:szCs w:val="31"/>
        </w:rPr>
        <w:t>章</w:t>
      </w:r>
      <w:r>
        <w:rPr>
          <w:rFonts w:ascii="仿宋" w:hAnsi="仿宋" w:eastAsia="仿宋" w:cs="仿宋"/>
          <w:spacing w:val="2"/>
          <w:position w:val="21"/>
          <w:sz w:val="31"/>
          <w:szCs w:val="31"/>
        </w:rPr>
        <w:t>程的修改，须报理事会审议。</w:t>
      </w:r>
    </w:p>
    <w:p>
      <w:pPr>
        <w:spacing w:before="1" w:line="223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其它未</w:t>
      </w:r>
      <w:r>
        <w:rPr>
          <w:rFonts w:ascii="仿宋" w:hAnsi="仿宋" w:eastAsia="仿宋" w:cs="仿宋"/>
          <w:spacing w:val="3"/>
          <w:sz w:val="31"/>
          <w:szCs w:val="31"/>
        </w:rPr>
        <w:t>尽</w:t>
      </w:r>
      <w:r>
        <w:rPr>
          <w:rFonts w:ascii="仿宋" w:hAnsi="仿宋" w:eastAsia="仿宋" w:cs="仿宋"/>
          <w:spacing w:val="2"/>
          <w:sz w:val="31"/>
          <w:szCs w:val="31"/>
        </w:rPr>
        <w:t>事项，按国家有关规定执行。</w:t>
      </w:r>
    </w:p>
    <w:p>
      <w:pPr>
        <w:spacing w:line="362" w:lineRule="auto"/>
      </w:pPr>
    </w:p>
    <w:p>
      <w:pPr>
        <w:spacing w:before="101" w:line="224" w:lineRule="auto"/>
        <w:ind w:left="7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第六</w:t>
      </w:r>
      <w:r>
        <w:rPr>
          <w:rFonts w:ascii="黑体" w:hAnsi="黑体" w:eastAsia="黑体" w:cs="黑体"/>
          <w:spacing w:val="3"/>
          <w:sz w:val="31"/>
          <w:szCs w:val="31"/>
        </w:rPr>
        <w:t>章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联盟的终止</w:t>
      </w:r>
    </w:p>
    <w:p>
      <w:pPr>
        <w:spacing w:line="241" w:lineRule="auto"/>
      </w:pPr>
    </w:p>
    <w:p>
      <w:pPr>
        <w:spacing w:before="102" w:line="600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21"/>
          <w:sz w:val="31"/>
          <w:szCs w:val="31"/>
        </w:rPr>
        <w:t>联盟的终止须经联盟会员 2/3 以上同意方能生效。</w:t>
      </w:r>
    </w:p>
    <w:p>
      <w:pPr>
        <w:spacing w:line="190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联盟终止前</w:t>
      </w:r>
      <w:r>
        <w:rPr>
          <w:rFonts w:ascii="仿宋" w:hAnsi="仿宋" w:eastAsia="仿宋" w:cs="仿宋"/>
          <w:spacing w:val="-4"/>
          <w:sz w:val="31"/>
          <w:szCs w:val="31"/>
        </w:rPr>
        <w:t>，</w:t>
      </w:r>
      <w:r>
        <w:rPr>
          <w:rFonts w:ascii="仿宋" w:hAnsi="仿宋" w:eastAsia="仿宋" w:cs="仿宋"/>
          <w:spacing w:val="-3"/>
          <w:sz w:val="31"/>
          <w:szCs w:val="31"/>
        </w:rPr>
        <w:t>由理事会组织成立联盟终止工作小</w:t>
      </w:r>
    </w:p>
    <w:p>
      <w:pPr>
        <w:sectPr>
          <w:type w:val="continuous"/>
          <w:pgSz w:w="11907" w:h="16839"/>
          <w:pgMar w:top="1431" w:right="1200" w:bottom="1355" w:left="1491" w:header="0" w:footer="1195" w:gutter="0"/>
          <w:cols w:equalWidth="0" w:num="2">
            <w:col w:w="2264" w:space="100"/>
            <w:col w:w="6851"/>
          </w:cols>
        </w:sectPr>
      </w:pPr>
    </w:p>
    <w:p>
      <w:pPr>
        <w:spacing w:before="281" w:line="190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组，处</w:t>
      </w:r>
      <w:r>
        <w:rPr>
          <w:rFonts w:ascii="仿宋" w:hAnsi="仿宋" w:eastAsia="仿宋" w:cs="仿宋"/>
          <w:spacing w:val="1"/>
          <w:sz w:val="31"/>
          <w:szCs w:val="31"/>
        </w:rPr>
        <w:t>理善后事宜。</w:t>
      </w:r>
    </w:p>
    <w:p>
      <w:pPr>
        <w:sectPr>
          <w:type w:val="continuous"/>
          <w:pgSz w:w="11907" w:h="16839"/>
          <w:pgMar w:top="1431" w:right="1200" w:bottom="1355" w:left="1491" w:header="0" w:footer="1195" w:gutter="0"/>
          <w:cols w:equalWidth="0" w:num="1">
            <w:col w:w="9215"/>
          </w:cols>
        </w:sectPr>
      </w:pPr>
    </w:p>
    <w:p>
      <w:pPr>
        <w:spacing w:line="428" w:lineRule="auto"/>
      </w:pPr>
    </w:p>
    <w:p>
      <w:pPr>
        <w:spacing w:before="101" w:line="224" w:lineRule="auto"/>
        <w:ind w:left="331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</w:t>
      </w:r>
      <w:r>
        <w:rPr>
          <w:rFonts w:ascii="黑体" w:hAnsi="黑体" w:eastAsia="黑体" w:cs="黑体"/>
          <w:spacing w:val="3"/>
          <w:sz w:val="31"/>
          <w:szCs w:val="31"/>
        </w:rPr>
        <w:t>七章 附则</w:t>
      </w:r>
    </w:p>
    <w:p/>
    <w:p>
      <w:pPr>
        <w:spacing w:before="101" w:line="224" w:lineRule="auto"/>
        <w:ind w:left="366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第二十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七</w:t>
      </w: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本章程自联盟成立之日起实施。</w:t>
      </w:r>
    </w:p>
    <w:p>
      <w:pPr>
        <w:spacing w:before="101" w:line="224" w:lineRule="auto"/>
        <w:ind w:left="366"/>
        <w:rPr>
          <w:rFonts w:ascii="仿宋" w:hAnsi="仿宋" w:eastAsia="仿宋" w:cs="仿宋"/>
          <w:spacing w:val="2"/>
          <w:sz w:val="31"/>
          <w:szCs w:val="31"/>
        </w:rPr>
      </w:pPr>
    </w:p>
    <w:p>
      <w:pPr>
        <w:spacing w:before="101" w:line="224" w:lineRule="auto"/>
        <w:ind w:left="366"/>
        <w:rPr>
          <w:del w:id="31" w:author="greatwall" w:date="2023-07-21T17:56:43Z"/>
          <w:rFonts w:ascii="仿宋" w:hAnsi="仿宋" w:eastAsia="仿宋" w:cs="仿宋"/>
          <w:spacing w:val="2"/>
          <w:sz w:val="31"/>
          <w:szCs w:val="31"/>
        </w:rPr>
      </w:pPr>
      <w:bookmarkStart w:id="0" w:name="_GoBack"/>
      <w:bookmarkEnd w:id="0"/>
    </w:p>
    <w:p>
      <w:pPr>
        <w:spacing w:before="101" w:line="224" w:lineRule="auto"/>
        <w:ind w:left="366"/>
        <w:rPr>
          <w:del w:id="32" w:author="greatwall" w:date="2023-07-21T17:56:43Z"/>
          <w:rFonts w:ascii="仿宋" w:hAnsi="仿宋" w:eastAsia="仿宋" w:cs="仿宋"/>
          <w:spacing w:val="2"/>
          <w:sz w:val="31"/>
          <w:szCs w:val="31"/>
        </w:rPr>
      </w:pPr>
      <w:del w:id="33" w:author="greatwall" w:date="2023-07-21T17:56:43Z">
        <w:r>
          <w:rPr>
            <w:rFonts w:hint="eastAsia" w:ascii="仿宋" w:hAnsi="仿宋" w:eastAsia="仿宋" w:cs="仿宋"/>
            <w:spacing w:val="2"/>
            <w:sz w:val="31"/>
            <w:szCs w:val="31"/>
          </w:rPr>
          <w:delText xml:space="preserve">      </w:delText>
        </w:r>
      </w:del>
    </w:p>
    <w:p>
      <w:pPr>
        <w:spacing w:before="101" w:line="224" w:lineRule="auto"/>
        <w:ind w:left="366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hint="eastAsia" w:ascii="仿宋" w:hAnsi="仿宋" w:eastAsia="仿宋" w:cs="仿宋"/>
          <w:spacing w:val="2"/>
          <w:sz w:val="31"/>
          <w:szCs w:val="31"/>
        </w:rPr>
        <w:t xml:space="preserve">      (以下无相关资料)</w:t>
      </w:r>
    </w:p>
    <w:sectPr>
      <w:footerReference r:id="rId8" w:type="default"/>
      <w:pgSz w:w="11907" w:h="16839"/>
      <w:pgMar w:top="1431" w:right="1785" w:bottom="1355" w:left="1785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1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2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1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2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0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10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atwall">
    <w15:presenceInfo w15:providerId="None" w15:userId="greatw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revisionView w:markup="0"/>
  <w:trackRevisions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DYxYmEyZjc5ODYwNDQ3MmNiOGNjNTA2MDc3MDZjOWQifQ=="/>
  </w:docVars>
  <w:rsids>
    <w:rsidRoot w:val="00634984"/>
    <w:rsid w:val="00027A77"/>
    <w:rsid w:val="00046283"/>
    <w:rsid w:val="00061B0E"/>
    <w:rsid w:val="000A6EFA"/>
    <w:rsid w:val="00202510"/>
    <w:rsid w:val="004157D4"/>
    <w:rsid w:val="00451536"/>
    <w:rsid w:val="004A525E"/>
    <w:rsid w:val="004B2A88"/>
    <w:rsid w:val="005C1710"/>
    <w:rsid w:val="005E3F73"/>
    <w:rsid w:val="005E7764"/>
    <w:rsid w:val="00634984"/>
    <w:rsid w:val="0065435E"/>
    <w:rsid w:val="007523EC"/>
    <w:rsid w:val="007B6AF1"/>
    <w:rsid w:val="00903276"/>
    <w:rsid w:val="00AC5B1B"/>
    <w:rsid w:val="00B37EBD"/>
    <w:rsid w:val="00B60AE4"/>
    <w:rsid w:val="00B81A9E"/>
    <w:rsid w:val="00BB7EC9"/>
    <w:rsid w:val="00C11F4B"/>
    <w:rsid w:val="00C5331F"/>
    <w:rsid w:val="00D4734A"/>
    <w:rsid w:val="00D95A5A"/>
    <w:rsid w:val="00E80CBF"/>
    <w:rsid w:val="00F07E31"/>
    <w:rsid w:val="3802719F"/>
    <w:rsid w:val="64180AB3"/>
    <w:rsid w:val="7AB202AA"/>
    <w:rsid w:val="B7579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paragraph" w:customStyle="1" w:styleId="10">
    <w:name w:val="修订1"/>
    <w:hidden/>
    <w:unhideWhenUsed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customStyle="1" w:styleId="11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615</Words>
  <Characters>3512</Characters>
  <Lines>29</Lines>
  <Paragraphs>8</Paragraphs>
  <TotalTime>6</TotalTime>
  <ScaleCrop>false</ScaleCrop>
  <LinksUpToDate>false</LinksUpToDate>
  <CharactersWithSpaces>4119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2023-07-20T17:06:00Z</dcterms:created>
  <dc:creator>Jia</dc:creator>
  <cp:lastModifiedBy>greatwall</cp:lastModifiedBy>
  <dcterms:modified xsi:type="dcterms:W3CDTF">2023-07-21T17:57:09Z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2023-07-04T17:01:14Z</vt:filetime>
  </property>
  <property fmtid="{D5CDD505-2E9C-101B-9397-08002B2CF9AE}" pid="4" name="KSOProductBuildVer">
    <vt:lpwstr>2052-11.8.2.11763</vt:lpwstr>
  </property>
  <property fmtid="{D5CDD505-2E9C-101B-9397-08002B2CF9AE}" pid="5" name="ICV">
    <vt:lpwstr>AFD6E2CF875F4D69A93E6EC8EC96BFED_13</vt:lpwstr>
  </property>
</Properties>
</file>