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outlineLvl w:val="0"/>
        <w:rPr>
          <w:rFonts w:hint="default" w:ascii="Times New Roman" w:hAnsi="Times New Roman" w:eastAsia="黑体" w:cs="Times New Roman"/>
          <w:highlight w:val="none"/>
        </w:rPr>
      </w:pPr>
      <w:r>
        <w:rPr>
          <w:rFonts w:hint="default" w:ascii="Times New Roman" w:hAnsi="Times New Roman" w:eastAsia="黑体" w:cs="Times New Roman"/>
          <w:highlight w:val="none"/>
        </w:rPr>
        <w:t>附件1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本次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抽检依据和</w:t>
      </w:r>
      <w:r>
        <w:rPr>
          <w:rFonts w:hint="default" w:eastAsia="方正小标宋简体" w:cs="Times New Roman"/>
          <w:sz w:val="44"/>
          <w:szCs w:val="44"/>
          <w:highlight w:val="none"/>
          <w:lang w:eastAsia="zh-CN"/>
        </w:rPr>
        <w:t>检验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项目</w:t>
      </w:r>
    </w:p>
    <w:p>
      <w:pPr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cs="Times New Roman"/>
          <w:highlight w:val="none"/>
        </w:rPr>
      </w:pPr>
    </w:p>
    <w:p>
      <w:pPr>
        <w:pStyle w:val="2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/>
          <w:highlight w:val="none"/>
          <w:lang w:eastAsia="zh-CN"/>
        </w:rPr>
      </w:pPr>
      <w:r>
        <w:rPr>
          <w:rFonts w:hint="default"/>
          <w:highlight w:val="none"/>
          <w:lang w:eastAsia="zh-CN"/>
        </w:rPr>
        <w:t>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《食品安全国家标准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食品添加剂使用标准》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2760-2014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、《食品安全国家标准 食品中真菌毒素限量》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2761-2017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、《食品安全国家标准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食品中污染物限量》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2762-2017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、卫生部公告[2011]第4号 卫生部等7部门《关于撤销食品添加剂过氧化苯甲酰、过氧化钙的公告》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等标准及产品明示标准和指标的要求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大米抽检项目包括苯并[a]芘;镉(以Cd计);黄曲霉毒素B₁;铅(以Pb计);无机砷(以As计)。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挂面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抽检项目包括铅（以Pb计）、脱氢乙酸及其钠盐（以脱氢乙酸计）、黄曲霉毒素B1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米粉抽检项目包括铅(以Pb计)。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小麦抽检项目包括粉镉（以Cd计）、苯并[a]芘、玉米赤霉烯酮、脱氧雪腐镰刀菌烯醇、赭曲霉毒素A、黄曲霉毒素B1、过氧化苯甲酰、偶氮甲酰胺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米粉制品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抽检项目包括苯甲酸及其钠盐（以苯甲酸计）、山梨酸及其钾盐（以山梨酸计）、脱氢乙酸及其钠盐（以脱氢乙酸计）、二氧化硫残留量、菌落总数、大肠菌群、沙门氏菌、金黄色葡萄球菌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生湿面制品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抽检项目包括苯甲酸及其钠盐(以苯甲酸计)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二氧化硫残留量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铅(以Pb计)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山梨酸及其钾盐(以山梨酸计)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脱氢乙酸及其钠盐(以脱氢乙酸计)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其他谷物粉类制成品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抽检项目包括黄曲霉毒素B1、苯甲酸及其钠盐（以苯甲酸计）、山梨酸及其钾盐（以山梨酸计）、脱氢乙酸及其钠盐（以脱氢乙酸计）、菌落总数、大肠菌群、沙门氏菌、金黄色葡萄球菌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highlight w:val="none"/>
          <w:lang w:eastAsia="zh-CN"/>
        </w:rPr>
      </w:pPr>
    </w:p>
    <w:p>
      <w:pPr>
        <w:pStyle w:val="2"/>
        <w:numPr>
          <w:ilvl w:val="0"/>
          <w:numId w:val="1"/>
        </w:numPr>
        <w:bidi w:val="0"/>
        <w:rPr>
          <w:rFonts w:hint="default"/>
          <w:highlight w:val="none"/>
          <w:lang w:eastAsia="zh-CN"/>
        </w:rPr>
      </w:pPr>
      <w:r>
        <w:rPr>
          <w:rFonts w:hint="default"/>
          <w:highlight w:val="none"/>
          <w:lang w:val="en-US" w:eastAsia="zh-CN"/>
        </w:rPr>
        <w:t>食用油、油脂及其制品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《食品安全国家标准 植物油》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2716-2018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、《食品安全国家标准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食品添加剂使用标准》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2760-2014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《食品安全国家标准 食品中真菌毒素限量》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2761-2017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、《食品安全国家标准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食品中污染物限量》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2762-2017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、《花生油》（GB/T 1534-2017）、《芝麻油》（GB/T 8233-2018）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等标准及产品明示标准和指标的要求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花生油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抽检项目包括酸值/酸价、过氧化值、黄曲霉毒素B1、铅（以Pb计）、苯并[a]芘、溶剂残留量、特丁基对苯二酚（TBHQ）。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芝麻油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抽检项目包括酸值/酸价、过氧化值、铅（以Pb计）、苯并[a]芘、溶剂残留量、乙基麦芽酚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菜籽油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抽检项目包括酸值/酸价、过氧化值、铅（以Pb计）、苯并[a]芘、溶剂残留量、特丁基对苯二酚（TBHQ）、乙基麦芽酚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大豆油抽检项目包括酸值/酸价、过氧化值、铅（以Pb计）、苯并[a]芘、溶剂残留量、特丁基对苯二酚（TBHQ）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食用植物调和油抽检项目包括酸价、过氧化值、铅（以Pb计）、苯并[a]芘、溶剂残留量、特丁基对苯二酚（TBHQ）、乙基麦芽酚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玉米油抽检项目包括酸值/酸价、过氧化值、黄曲霉毒素B1、铅（以Pb计）、苯并[a]芘、特丁基对苯二酚（TBHQ）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芝麻油抽检项目包括酸值/酸价、过氧化值、铅（以Pb计）、苯并[a]芘、溶剂残留量、乙基麦芽酚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食用动物油脂抽检项目包括酸价、过氧化值、丙二醛、铅（以Pb计）、总砷、苯并[a]芘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食用油脂制品抽检项目包括酸价（以脂肪计）、过氧化值（以脂肪计）、铅（以Pb计）、大肠菌群、霉菌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highlight w:val="none"/>
          <w:lang w:eastAsia="zh-CN"/>
        </w:rPr>
      </w:pPr>
    </w:p>
    <w:p>
      <w:pPr>
        <w:pStyle w:val="2"/>
        <w:numPr>
          <w:ilvl w:val="0"/>
          <w:numId w:val="1"/>
        </w:numPr>
        <w:bidi w:val="0"/>
        <w:rPr>
          <w:rFonts w:hint="default"/>
          <w:highlight w:val="none"/>
          <w:lang w:eastAsia="zh-CN"/>
        </w:rPr>
      </w:pPr>
      <w:r>
        <w:rPr>
          <w:rFonts w:hint="default"/>
          <w:highlight w:val="none"/>
          <w:lang w:val="en-US" w:eastAsia="zh-CN"/>
        </w:rPr>
        <w:t>调味品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《食品安全国家标准 酱油》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2717-2018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）、《食品安全国家标准 食醋》（GB 2719-2018）、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《食品安全国家标准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食品添加剂使用标准》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2760-2014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、《食品安全国家标准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食品中污染物限量》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2762-2017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、《酿造酱油》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GB/T 18186-2000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）、《酿造食醋》（GB/T 18187-2000）、《调味料酒》（SB/T 10416-2007）、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食品整治办[2008]3号《食品中可能违法添加的非食用物质和易滥用的食品添加剂品种名单(第一批)》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整顿办函[2011]1号《食品中可能违法添加的非食用物质和易滥用的食品添加剂品种名单(第五批)》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等标准和产品明示标准或质量要求。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酱油抽检项目包括氨基酸态氮、全氮（以氮计）、铵盐（以占氨基酸态氮的百分比计）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三氯蔗糖、菌落总数、大肠菌群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食醋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总酸（以乙酸计）、不挥发酸（以乳酸计）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三氯蔗糖、菌落总数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料酒抽检项目包括氨基酸态氮(以氮计)、苯甲酸及其钠盐(以苯甲酸计)、三氯蔗糖、山梨酸及其钾盐(以山梨酸计)、糖精钠(以糖精计)、甜蜜素(以环己基氨基磺酸计)、脱氢乙酸及其钠盐(以脱氢乙酸计)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其他液体调味料抽检项目包括苯甲酸及其钠盐(以苯甲酸计);大肠菌群;金黄色葡萄球菌;菌落总数;沙门氏菌;山梨酸及其钾盐(以山梨酸计);糖精钠(以糖精计);甜蜜素(以环己基氨基磺酸计);脱氢乙酸及其钠盐(以脱氢乙酸计)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黄豆酱、甜面酱等抽检项目包括氨基酸态氮、黄曲霉毒素B1、苯甲酸及其钠盐（以苯甲酸计）、山梨酸及其钾盐（以山梨酸计）、脱氢乙酸及其钠盐（以脱氢乙酸计）、防腐剂混合使用时各自用量占其最大使用量的比例之和、糖精钠（以糖精计）、三氯蔗糖、大肠菌群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蚝油、虾油、鱼露抽检项目包括氨基酸态氮、苯甲酸及其钠盐（以苯甲酸计）、山梨酸及其钾盐（以山梨酸计）、脱氢乙酸及其钠盐（以脱氢乙酸计）、防腐剂混合使用时各自用量占其最大使用量的比例之和、菌落总数、大肠菌群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辣椒酱抽检项目包括苯甲酸及其钠盐（以苯甲酸计）、山梨酸及其钾盐（以山梨酸计）、脱氢乙酸及其钠盐（以脱氢乙酸计）、防腐剂混合使用时各自用量占其最大使用量的比例之和、甜蜜素（以环己基氨基磺酸计）、二氧化硫残留量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其他半固体调味料抽检项目包括苯甲酸及其钠盐(以苯甲酸计);可待因;罗丹明B;吗啡;那可丁;铅(以Pb计);山梨酸及其钾盐(以山梨酸计);甜蜜素(以环己基氨基磺酸计);脱氢乙酸及其钠盐(以脱氢乙酸计);罂粟碱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其他固体调味料抽检项目包括阿斯巴甜;苯甲酸及其钠盐(以苯甲酸计);二氧化硫残留量;铅(以Pb计);山梨酸及其钾盐(以山梨酸计);糖精钠(以糖精计);甜蜜素(以环己基氨基磺酸计);脱氢乙酸及其钠盐(以脱氢乙酸计)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味精抽检项目包括谷氨酸钠;铅(以Pb计)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鸡粉、鸡精调味料抽检项目包括谷氨酸钠、呈味核苷酸二钠、铅（以Pb计）、糖精钠（以糖精计）、甜蜜素（以环己基氨基磺酸计）、菌落总数、大肠菌群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香辛料调味油抽检项目包括过氧化值;铅(以Pb计);酸价(KOH)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其他香辛料调味品抽检项目包括铅（以Pb计）、脱氢乙酸及其钠盐（以脱氢乙酸计）、二氧化硫残留量、丙溴磷、氯氰菊酯和高效氯氰菊酯、多菌灵、沙门氏菌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highlight w:val="none"/>
          <w:lang w:eastAsia="zh-CN"/>
        </w:rPr>
      </w:pPr>
    </w:p>
    <w:p>
      <w:pPr>
        <w:pStyle w:val="2"/>
        <w:numPr>
          <w:ilvl w:val="0"/>
          <w:numId w:val="1"/>
        </w:numPr>
        <w:bidi w:val="0"/>
        <w:rPr>
          <w:rFonts w:hint="default"/>
          <w:highlight w:val="none"/>
          <w:lang w:eastAsia="zh-CN"/>
        </w:rPr>
      </w:pPr>
      <w:r>
        <w:rPr>
          <w:rFonts w:hint="eastAsia"/>
          <w:highlight w:val="none"/>
        </w:rPr>
        <w:t>肉制品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楷体" w:cs="Times New Roman"/>
          <w:szCs w:val="32"/>
          <w:highlight w:val="none"/>
        </w:rPr>
      </w:pPr>
      <w:r>
        <w:rPr>
          <w:rFonts w:hint="eastAsia" w:ascii="楷体" w:hAnsi="楷体" w:eastAsia="楷体" w:cs="Times New Roman"/>
          <w:szCs w:val="32"/>
          <w:highlight w:val="none"/>
        </w:rPr>
        <w:t>（一）检验依据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Times New Roman" w:hAnsi="Times New Roman" w:eastAsia="仿宋_GB2312" w:cs="仿宋_GB231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Cs w:val="32"/>
          <w:highlight w:val="none"/>
        </w:rPr>
        <w:t>《食品安全国家标准 食品中污染物限量》（GB 2762-2017）、《食品中可能违法添加的非食用物质和易滥用的食品添加剂品种名单(第五批)的通知》（整顿办函[2011]1号）、《食品安全国家标准 食品添加剂使用标准》（GB 2760-2014）、《食品安全国家标准 腌腊肉制品》（GB 2730-2015）、《食品中可能违法添加的非食用物质和易滥用的食品添加剂品种名单(第一批)》（食品整治办[2008]3号）、《食品安全国家标准 熟肉制品》（GB 2726-2016）、《食品安全国家标准 预包装食品中致病菌限量》（GB 29921-2021）。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Times New Roman" w:hAnsi="Times New Roman" w:cs="宋体"/>
          <w:sz w:val="24"/>
          <w:highlight w:val="none"/>
        </w:rPr>
      </w:pPr>
      <w:r>
        <w:rPr>
          <w:rFonts w:hint="eastAsia" w:ascii="楷体" w:hAnsi="楷体" w:eastAsia="楷体" w:cs="Times New Roman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cs="Times New Roman"/>
          <w:szCs w:val="32"/>
          <w:highlight w:val="none"/>
          <w:lang w:eastAsia="zh-CN"/>
        </w:rPr>
      </w:pPr>
      <w:r>
        <w:rPr>
          <w:rFonts w:hint="eastAsia" w:cs="Times New Roman"/>
          <w:szCs w:val="32"/>
          <w:highlight w:val="none"/>
          <w:lang w:val="en-US" w:eastAsia="zh-CN"/>
        </w:rPr>
        <w:t>1.腌腊肉制品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抽检项目包括</w:t>
      </w:r>
      <w:r>
        <w:rPr>
          <w:rFonts w:hint="eastAsia" w:ascii="Times New Roman" w:hAnsi="Times New Roman" w:eastAsia="仿宋_GB2312" w:cs="Times New Roman"/>
          <w:szCs w:val="32"/>
          <w:highlight w:val="none"/>
        </w:rPr>
        <w:t>过氧化值（以脂肪计）、铅（以Pb计）、总砷（以As计）、亚硝酸盐（以亚硝酸钠计）、苯甲酸及其钠盐（以苯甲酸计）、山梨酸及其钾盐（以山梨酸计）、合成着色剂（胭脂红）、氯霉素</w:t>
      </w:r>
      <w:r>
        <w:rPr>
          <w:rFonts w:hint="eastAsia" w:cs="Times New Roman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Cs w:val="32"/>
          <w:highlight w:val="none"/>
          <w:lang w:val="en-US" w:eastAsia="zh-CN"/>
        </w:rPr>
        <w:t>2.酱卤肉制品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抽检项目包括铅（以Pb计）、镉（以Cd计）、铬（以Cr计）、总砷（以As计）、亚硝酸盐（以亚硝酸钠计）、苯甲酸及其钠盐（以苯甲酸计）、山梨酸及其钾盐（以山梨酸计）、脱氢乙酸及其钠盐（以脱氢乙酸计）、纳他霉素、防腐剂混合使用时各自用量占其最大使用量的比例之和、合成着色剂（胭脂红）、糖精钠（以糖精计）、氯霉素、酸性橙Ⅱ、菌落总数、大肠菌群、沙门氏菌、金黄色葡萄球菌、单核细胞增生李斯特氏菌、致泻大肠埃希氏菌、商业无菌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highlight w:val="none"/>
          <w:lang w:eastAsia="zh-CN"/>
        </w:rPr>
      </w:pPr>
    </w:p>
    <w:p>
      <w:pPr>
        <w:pStyle w:val="2"/>
        <w:numPr>
          <w:ilvl w:val="0"/>
          <w:numId w:val="1"/>
        </w:numPr>
        <w:bidi w:val="0"/>
        <w:rPr>
          <w:rFonts w:hint="default"/>
          <w:highlight w:val="none"/>
          <w:lang w:eastAsia="zh-CN"/>
        </w:rPr>
      </w:pPr>
      <w:r>
        <w:rPr>
          <w:rFonts w:hint="default"/>
          <w:highlight w:val="none"/>
          <w:lang w:val="en-US" w:eastAsia="zh-CN"/>
        </w:rPr>
        <w:t>饮料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食品添加剂使用标准》（GB 2760-2014）、《食品安全国家标准 食品中污染物限量》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2762-2017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）、《食品安全国家标准 饮料》（GB 7101-2015）、《食品安全国家标准 包装饮用水》（GB 19298-2014）等标准及产品明示标准和质量要求。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茶饮料抽检项目包括茶多酚;菌落总数;咖啡因;甜蜜素(以环己基氨基磺酸计);脱氢乙酸及其钠盐(以脱氢乙酸计)。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蛋白饮料抽检项目包括大肠菌群;蛋白质（N×6.25）;菌落总数;三聚氰胺;脱氢乙酸及其钠盐(以脱氢乙酸计)。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固体饮料抽检项目包括苯甲酸及其钠盐(以苯甲酸计);大肠菌群;菌落总数;亮蓝;霉菌;柠檬黄;铅(以Pb计);日落黄;山梨酸及其钾盐(以山梨酸计);糖精钠(以糖精计);苋菜红;胭脂红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果蔬汁类及其饮料抽检项目包括铅（以Pb计）、展青霉素、苯甲酸及其钠盐（以苯甲酸计）、山梨酸及其钾盐（以山梨酸计）、脱氢乙酸及其钠盐（以脱氢乙酸计）、防腐剂混合使用时各自用量占其最大使用量的比例之和、安赛蜜、甜蜜素（以环己基氨基磺酸计）、合成着色剂（苋菜红、胭脂红、柠檬黄、日落黄、亮蓝）、菌落总数、大肠菌群、霉菌、酵母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其他类饮用水抽检项目包括耗氧量（以O2计）、铅（以Pb计）、总砷（以As计）、镉（以Cd计）、亚硝酸盐（以NO2-计）、余氯（游离氯）、溴酸盐、三氯甲烷、大肠菌群、铜绿假单胞菌。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其他饮料抽检项目包括苯甲酸及其钠盐(以苯甲酸计);大肠菌群;酵母;菌落总数;亮蓝;霉菌;柠檬黄;日落黄;山梨酸及其钾盐(以山梨酸计);糖精钠(以糖精计);甜蜜素(以环己基氨基磺酸计);脱氢乙酸及其钠盐(以脱氢乙酸计);苋菜红;胭脂红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饮用天然矿泉水抽检项目包括界限指标、铅（以Pb计）、总砷（以As计）、镉（以Cd计）、总汞（以Hg计）、镍、溴酸盐、硝酸盐（以NO3-计）、亚硝酸盐（以NO2-计）、大肠菌群、铜绿假单胞菌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饮用纯净水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包括电导率、耗氧量（以O2计）、铅（以Pb计）、总砷（以As计）、镉（以Cd计）、亚硝酸盐（以NO2-计）、余氯（游离氯）、溴酸盐、三氯甲烷、大肠菌群、铜绿假单胞菌。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highlight w:val="none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碳酸饮料（汽水）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包括二氧化碳气容量、苯甲酸及其钠盐（以苯甲酸计）、山梨酸及其钾盐（以山梨酸计）、防腐剂混合使用时各自用量占其最大使用量的比例之和、甜蜜素（以环己基氨基磺酸计）、菌落总数、霉菌、酵母。</w:t>
      </w:r>
    </w:p>
    <w:p>
      <w:pPr>
        <w:pStyle w:val="2"/>
        <w:numPr>
          <w:ilvl w:val="0"/>
          <w:numId w:val="1"/>
        </w:numPr>
        <w:bidi w:val="0"/>
        <w:rPr>
          <w:rFonts w:hint="default"/>
          <w:highlight w:val="none"/>
          <w:lang w:eastAsia="zh-CN"/>
        </w:rPr>
      </w:pPr>
      <w:r>
        <w:rPr>
          <w:rFonts w:hint="default"/>
          <w:highlight w:val="none"/>
          <w:lang w:eastAsia="zh-CN"/>
        </w:rPr>
        <w:t>方便食品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《食品安全国家标准 食品添加剂使用标准》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2760-2014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、《食品安全国家标准 预包装食品中致病菌限量》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29921-2021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《食品安全国家标准 散装即食食品中致病菌限量》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31607-2021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方便面》（GB 17400-2015）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标准及产品明示标准和指标的要求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油炸面、非油炸面、方便米粉(米线)、方便粉丝抽检项目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包括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水分、酸价（以脂肪计）（KOH）、过氧化值（以脂肪计）、菌落总数、大肠菌群、霉菌。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highlight w:val="none"/>
          <w:lang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2.方便粥、方便盒饭、冷面及其他熟制方便食品等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包括酸价（以脂肪计）（KOH）、过氧化值（以脂肪计）、铅（以Pb计）、黄曲霉毒素B1、苯甲酸及其钠盐（以苯甲酸计）、山梨酸及其钾盐（以山梨酸计）、糖精钠（以糖精计）、菌落总数、大肠菌群、霉菌、沙门氏菌、金黄色葡萄球菌。</w:t>
      </w:r>
    </w:p>
    <w:p>
      <w:pPr>
        <w:pStyle w:val="2"/>
        <w:numPr>
          <w:ilvl w:val="0"/>
          <w:numId w:val="1"/>
        </w:numPr>
        <w:bidi w:val="0"/>
        <w:rPr>
          <w:rFonts w:hint="default"/>
          <w:highlight w:val="none"/>
          <w:lang w:eastAsia="zh-CN"/>
        </w:rPr>
      </w:pPr>
      <w:r>
        <w:rPr>
          <w:rFonts w:hint="eastAsia"/>
          <w:highlight w:val="none"/>
        </w:rPr>
        <w:t>饼干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楷体" w:cs="Times New Roman"/>
          <w:szCs w:val="32"/>
          <w:highlight w:val="none"/>
        </w:rPr>
      </w:pPr>
      <w:r>
        <w:rPr>
          <w:rFonts w:hint="eastAsia" w:ascii="楷体" w:hAnsi="楷体" w:eastAsia="楷体" w:cs="Times New Roman"/>
          <w:szCs w:val="32"/>
          <w:highlight w:val="none"/>
        </w:rPr>
        <w:t>（一）检验依据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Times New Roman" w:hAnsi="Times New Roman" w:eastAsia="仿宋_GB2312" w:cs="仿宋_GB231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Cs w:val="32"/>
          <w:highlight w:val="none"/>
        </w:rPr>
        <w:t>《食品安全国家标准 饼干》（</w:t>
      </w:r>
      <w:r>
        <w:rPr>
          <w:rFonts w:ascii="Times New Roman" w:hAnsi="Times New Roman" w:eastAsia="仿宋_GB2312" w:cs="仿宋_GB2312"/>
          <w:szCs w:val="32"/>
          <w:highlight w:val="none"/>
        </w:rPr>
        <w:t>GB 7100-2015</w:t>
      </w:r>
      <w:r>
        <w:rPr>
          <w:rFonts w:hint="eastAsia" w:ascii="Times New Roman" w:hAnsi="Times New Roman" w:eastAsia="仿宋_GB2312" w:cs="仿宋_GB2312"/>
          <w:szCs w:val="32"/>
          <w:highlight w:val="none"/>
        </w:rPr>
        <w:t>）、《食品安全国家标准 食品添加剂使用标准》（GB 2760-2014）、《食品安全国家标准 预包装食品中致病菌限量》（GB 29921-2021）。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楷体" w:cs="Times New Roman"/>
          <w:szCs w:val="32"/>
          <w:highlight w:val="none"/>
        </w:rPr>
      </w:pPr>
      <w:r>
        <w:rPr>
          <w:rFonts w:hint="eastAsia" w:ascii="楷体" w:hAnsi="楷体" w:eastAsia="楷体" w:cs="Times New Roman"/>
          <w:szCs w:val="32"/>
          <w:highlight w:val="none"/>
        </w:rPr>
        <w:t>（二）检验项目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highlight w:val="none"/>
          <w:lang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饼干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</w:t>
      </w:r>
      <w:r>
        <w:rPr>
          <w:rFonts w:hint="eastAsia" w:ascii="Times New Roman" w:hAnsi="Times New Roman" w:eastAsia="仿宋_GB2312" w:cs="仿宋_GB2312"/>
          <w:szCs w:val="32"/>
          <w:highlight w:val="none"/>
        </w:rPr>
        <w:t>酸价（以脂肪计）（KOH）、过氧化值（以脂肪计）、山梨酸及其钾盐（以山梨酸计）、铝的残留量（干样品，以Al计）、脱氢乙酸及其钠盐（以脱氢乙酸计）、甜蜜素（以环己基氨基磺酸计）、糖精钠（以糖精计）、二氧化硫残留量、菌落总数、大肠菌群、金黄色葡萄球菌、沙门氏菌、霉菌</w:t>
      </w:r>
      <w:r>
        <w:rPr>
          <w:rFonts w:hint="eastAsia" w:ascii="Times New Roman" w:hAnsi="Times New Roman" w:eastAsia="仿宋_GB2312" w:cs="Times New Roman"/>
          <w:szCs w:val="32"/>
          <w:highlight w:val="none"/>
        </w:rPr>
        <w:t>。</w:t>
      </w:r>
    </w:p>
    <w:p>
      <w:pPr>
        <w:pStyle w:val="2"/>
        <w:numPr>
          <w:ilvl w:val="0"/>
          <w:numId w:val="1"/>
        </w:numPr>
        <w:bidi w:val="0"/>
        <w:rPr>
          <w:rFonts w:hint="default"/>
          <w:highlight w:val="none"/>
          <w:lang w:eastAsia="zh-CN"/>
        </w:rPr>
      </w:pPr>
      <w:r>
        <w:rPr>
          <w:rFonts w:hint="default"/>
          <w:highlight w:val="none"/>
          <w:lang w:val="en-US" w:eastAsia="zh-CN"/>
        </w:rPr>
        <w:t>罐头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食品添加剂使用标准》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2760-2014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）、《食品安全国家标准 食品中真菌毒素限量》（GB 2761-2017）、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食品中污染物限量》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2762-2017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罐头食品》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7098-2015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）等标准。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畜禽肉类罐头抽检项目包括铅（以Pb计）、镉（以Cd计）、苯甲酸及其钠盐（以苯甲酸计）、山梨酸及其钾盐（以山梨酸计）、糖精钠（以糖精计）、商业无菌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水产动物类罐头抽检项目包括组胺、铅（以Pb计）、无机砷（以As计）、脱氢乙酸及其钠盐（以脱氢乙酸计）、苯甲酸及其钠盐（以苯甲酸计）、山梨酸及其钾盐（以山梨酸计）、糖精钠（以糖精计）、商业无菌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水果类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罐头抽检项目包括铅（以Pb计）、合成着色剂（柠檬黄、日落黄、苋菜红、胭脂红、赤藓红、诱惑红、亮蓝）、脱氢乙酸及其钠盐（以脱氢乙酸计）、苯甲酸及其钠盐（以苯甲酸计）、山梨酸及其钾盐（以山梨酸计）、糖精钠（以糖精计）、甜蜜素（以环己基氨基磺酸计）、商业无菌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其它罐头抽检项目包括苯甲酸及其钠盐(以苯甲酸计);铅(以Pb计);山梨酸及其钾盐(以山梨酸计);商业无菌;脱氢乙酸及其钠盐(以脱氢乙酸计)。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食用菌罐头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抽检项目包括苯甲酸及其钠盐(以苯甲酸计);铅(以Pb计);商业无菌;脱氢乙酸及其钠盐(以脱氢乙酸计)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highlight w:val="none"/>
          <w:lang w:eastAsia="zh-CN"/>
        </w:rPr>
      </w:pPr>
    </w:p>
    <w:p>
      <w:pPr>
        <w:pStyle w:val="2"/>
        <w:numPr>
          <w:ilvl w:val="0"/>
          <w:numId w:val="1"/>
        </w:numPr>
        <w:bidi w:val="0"/>
        <w:rPr>
          <w:rFonts w:hint="default"/>
          <w:highlight w:val="none"/>
          <w:lang w:eastAsia="zh-CN"/>
        </w:rPr>
      </w:pPr>
      <w:r>
        <w:rPr>
          <w:rFonts w:hint="default"/>
          <w:highlight w:val="none"/>
          <w:lang w:val="en-US" w:eastAsia="zh-CN"/>
        </w:rPr>
        <w:t>速冻食品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食品添加剂使用标准》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2760-2014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食品中污染物限量》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2762-2017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）、《食品安全国家标准 速冻面米与调制食品》（GB 19295-2021）、《速冻调制食品》（SB/T 10379-2012）、整顿办函[2011]1号《食品中可能违法添加的非食用物质和易滥用的食品添加剂品种名单(第五批)》等标准。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速冻面米生制品抽检项目包括过氧化值（以脂肪计）、黄曲霉毒素B1、铅（以Pb计）、糖精钠（以糖精计）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速冻面米熟制品抽检项目包括过过氧化值（以脂肪计）、黄曲霉毒素B1、糖精钠（以糖精计）、菌落总数、大肠菌群、沙门氏菌、金黄色葡萄球菌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速冻调理肉制品抽检项目包括过氧化值（以脂肪计）、铅（以Pb计）、铬（以Cr计）、氯霉素、合成着色剂（胭脂红）、菌落总数、大肠菌群、沙门氏菌、金黄色葡萄球菌、单核细胞增生李斯特氏菌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速冻调制水产制品抽检项目包括挥发性盐基氮、苯甲酸及其钠盐（以苯甲酸计）、山梨酸及其钾盐（以山梨酸计）、菌落总数、大肠菌群、沙门氏菌、副溶血性弧菌、单核细胞增生李斯特氏菌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速冻菜肴抽检项目包括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铅(以Pb计)、镉(以Cd计)、铬(以Cr计)、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N-二甲基亚硝胺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速冻其他调制食品抽检项目包括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铅(以Pb计)、镉(以Cd计)、铬(以Cr计)、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N-二甲基亚硝胺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pStyle w:val="2"/>
        <w:numPr>
          <w:ilvl w:val="0"/>
          <w:numId w:val="1"/>
        </w:numPr>
        <w:bidi w:val="0"/>
        <w:rPr>
          <w:rFonts w:hint="default"/>
          <w:highlight w:val="none"/>
          <w:lang w:eastAsia="zh-CN"/>
        </w:rPr>
      </w:pPr>
      <w:r>
        <w:rPr>
          <w:rFonts w:hint="eastAsia"/>
          <w:highlight w:val="none"/>
        </w:rPr>
        <w:t>糖果制品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楷体" w:cs="Times New Roman"/>
          <w:szCs w:val="32"/>
          <w:highlight w:val="none"/>
        </w:rPr>
      </w:pPr>
      <w:r>
        <w:rPr>
          <w:rFonts w:hint="eastAsia" w:ascii="楷体" w:hAnsi="楷体" w:eastAsia="楷体" w:cs="Times New Roman"/>
          <w:szCs w:val="32"/>
          <w:highlight w:val="none"/>
        </w:rPr>
        <w:t>（一）检验依据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 w:cs="仿宋"/>
          <w:szCs w:val="32"/>
          <w:highlight w:val="none"/>
        </w:rPr>
      </w:pPr>
      <w:r>
        <w:rPr>
          <w:rFonts w:hint="eastAsia" w:ascii="仿宋" w:hAnsi="仿宋" w:eastAsia="仿宋" w:cs="仿宋"/>
          <w:szCs w:val="32"/>
          <w:highlight w:val="none"/>
        </w:rPr>
        <w:t>《食品安全国家标准 食品中污染物限量》（GB 2762-2017）、《食品安全国家标准 食品添加剂使用标准》（GB 2760-2014）、《食品安全国家标准 糖果》（GB 17399-2016）、《食品安全国家标准 预包装食品中致病菌限量》（GB 29921-2021)。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楷体" w:cs="Times New Roman"/>
          <w:szCs w:val="32"/>
          <w:highlight w:val="none"/>
        </w:rPr>
      </w:pPr>
      <w:r>
        <w:rPr>
          <w:rFonts w:hint="eastAsia" w:ascii="楷体" w:hAnsi="楷体" w:eastAsia="楷体" w:cs="Times New Roman"/>
          <w:szCs w:val="32"/>
          <w:highlight w:val="none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Cs w:val="32"/>
          <w:highlight w:val="none"/>
        </w:rPr>
      </w:pP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1.果冻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</w:t>
      </w:r>
      <w:r>
        <w:rPr>
          <w:rFonts w:hint="eastAsia" w:ascii="仿宋" w:hAnsi="仿宋" w:eastAsia="仿宋" w:cs="仿宋"/>
          <w:szCs w:val="32"/>
          <w:highlight w:val="none"/>
        </w:rPr>
        <w:t>苯甲酸及其钠盐(以苯甲酸计);大肠菌群;酵母;菌落总数;霉菌;铅(以Pb计);山梨酸及其钾盐(以山梨酸计);糖精钠(以糖精计);甜蜜素(以环己基氨基磺酸计)。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2.巧克力、巧克力制品、代可可脂巧克力及代可可脂巧克力制品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抽检项目包括铅(以Pb计);沙门氏菌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3.糖果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抽检项目包括大肠菌群;二氧化硫残留量;菌落总数;柠檬黄;铅(以Pb计);日落黄;糖精钠(以糖精计);苋菜红;胭脂红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highlight w:val="none"/>
          <w:lang w:eastAsia="zh-CN"/>
        </w:rPr>
      </w:pPr>
    </w:p>
    <w:p>
      <w:pPr>
        <w:pStyle w:val="2"/>
        <w:numPr>
          <w:ilvl w:val="0"/>
          <w:numId w:val="1"/>
        </w:numPr>
        <w:bidi w:val="0"/>
        <w:rPr>
          <w:rFonts w:hint="default"/>
          <w:highlight w:val="none"/>
          <w:lang w:eastAsia="zh-CN"/>
        </w:rPr>
      </w:pPr>
      <w:r>
        <w:rPr>
          <w:rFonts w:hint="default"/>
          <w:highlight w:val="none"/>
          <w:lang w:val="en-US" w:eastAsia="zh-CN"/>
        </w:rPr>
        <w:t>茶叶及相关制品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食品添加剂使用标准》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2760-2014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食品中污染物限量》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2762-2017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）、《食品安全国家标准 食品中农药最大残留限量》（GB 2763-2021）等标准和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产品明示标准和质量要求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1.茶叶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铅（以Pb计）、草甘膦、吡虫啉、乙酰甲胺磷、联苯菊酯、灭多威、三氯杀螨醇、氰戊菊酯和S-氰戊菊酯、甲拌磷、克百威、水胺硫磷、氧乐果、毒死蜱、啶虫脒、多菌灵、茚虫威、呋虫胺。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2.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代用茶抽检项目包括铅（以Pb计）、二氧化硫残留量、啶虫脒、克百威、炔螨特、毒死蜱、吡虫啉、霉菌。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3.速溶茶类、其它含茶制品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抽检项目包括铅（以Pb计）、菌落总数、大肠菌群、霉菌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highlight w:val="none"/>
          <w:lang w:eastAsia="zh-CN"/>
        </w:rPr>
      </w:pPr>
    </w:p>
    <w:p>
      <w:pPr>
        <w:pStyle w:val="2"/>
        <w:numPr>
          <w:ilvl w:val="0"/>
          <w:numId w:val="1"/>
        </w:numPr>
        <w:bidi w:val="0"/>
        <w:rPr>
          <w:rFonts w:hint="default"/>
          <w:highlight w:val="none"/>
          <w:lang w:eastAsia="zh-CN"/>
        </w:rPr>
      </w:pPr>
      <w:r>
        <w:rPr>
          <w:rFonts w:hint="default"/>
          <w:highlight w:val="none"/>
          <w:lang w:val="en-US" w:eastAsia="zh-CN"/>
        </w:rPr>
        <w:t>酒类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蒸馏酒及其配制酒》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2757-2012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）、《食品安全国家标准 发酵酒及其配制酒》（GB 2758-2012）、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食品添加剂使用标准》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2760-2014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食品中污染物限量》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2762-2017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）等标准和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产品明示标准和质量要求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白酒、白酒(液态)、白酒(原酒)抽检项目包括甲醇(按100%酒精度折算);酒精度(20℃);铅(以Pb计);氰化物(以HCN计)(按100%酒精度折算);三氯蔗糖;糖精钠(以糖精计);甜蜜素(以环己基氨基磺酸计)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黄酒抽检项目包括氨基酸态氮、苯甲酸及其钠盐(以苯甲酸计)、酒精度、山梨酸及其钾盐(以山梨酸计)、糖精钠(以糖精计)、甜蜜素(以环己基氨基磺酸计)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啤酒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抽检项目包括甲醛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酒精度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以蒸馏酒及食用酒精为酒基的配制酒抽检项目包括甲醇、酒精度、氰化物(以HCN计)、甜蜜素(以环己基氨基磺酸计)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其他蒸馏酒抽检项目包括甲醇(按100%酒精度折算);酒精度(20℃);铅(以Pb计);氰化物(以HCN计)(按100%酒精度折算)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highlight w:val="none"/>
          <w:lang w:eastAsia="zh-CN"/>
        </w:rPr>
      </w:pPr>
    </w:p>
    <w:p>
      <w:pPr>
        <w:pStyle w:val="2"/>
        <w:numPr>
          <w:ilvl w:val="0"/>
          <w:numId w:val="1"/>
        </w:numPr>
        <w:bidi w:val="0"/>
        <w:rPr>
          <w:rFonts w:hint="default"/>
          <w:highlight w:val="none"/>
          <w:lang w:eastAsia="zh-CN"/>
        </w:rPr>
      </w:pPr>
      <w:r>
        <w:rPr>
          <w:rFonts w:hint="eastAsia"/>
          <w:highlight w:val="none"/>
        </w:rPr>
        <w:t>蔬菜制品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楷体" w:cs="Times New Roman"/>
          <w:szCs w:val="32"/>
          <w:highlight w:val="none"/>
        </w:rPr>
      </w:pPr>
      <w:r>
        <w:rPr>
          <w:rFonts w:hint="eastAsia" w:ascii="楷体" w:hAnsi="楷体" w:eastAsia="楷体" w:cs="Times New Roman"/>
          <w:szCs w:val="32"/>
          <w:highlight w:val="none"/>
        </w:rPr>
        <w:t>（一）检验依据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 w:cs="仿宋"/>
          <w:szCs w:val="32"/>
          <w:highlight w:val="none"/>
        </w:rPr>
      </w:pPr>
      <w:r>
        <w:rPr>
          <w:rFonts w:hint="eastAsia" w:ascii="仿宋" w:hAnsi="仿宋" w:eastAsia="仿宋" w:cs="仿宋"/>
          <w:szCs w:val="32"/>
          <w:highlight w:val="none"/>
        </w:rPr>
        <w:t>《食品安全国家标准 酱腌菜》（GB 2714-2015）、《食品安全国家标准 食品添加剂使用标准》（GB 2760-2014）、《食品安全国家标准 食品中污染物限量》（GB 2762-2017）。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楷体" w:cs="Times New Roman"/>
          <w:szCs w:val="32"/>
          <w:highlight w:val="none"/>
        </w:rPr>
      </w:pPr>
      <w:r>
        <w:rPr>
          <w:rFonts w:hint="eastAsia" w:ascii="楷体" w:hAnsi="楷体" w:eastAsia="楷体" w:cs="Times New Roman"/>
          <w:szCs w:val="32"/>
          <w:highlight w:val="none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 w:cs="仿宋"/>
          <w:szCs w:val="32"/>
          <w:highlight w:val="none"/>
        </w:rPr>
      </w:pP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1.酱腌菜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</w:t>
      </w:r>
      <w:r>
        <w:rPr>
          <w:rFonts w:hint="eastAsia" w:ascii="仿宋" w:hAnsi="仿宋" w:eastAsia="仿宋" w:cs="仿宋"/>
          <w:szCs w:val="32"/>
          <w:highlight w:val="none"/>
        </w:rPr>
        <w:t>铅（以Pb计）、亚硝酸盐（以NaNO</w:t>
      </w:r>
      <w:r>
        <w:rPr>
          <w:rFonts w:hint="eastAsia" w:ascii="仿宋" w:hAnsi="仿宋" w:eastAsia="仿宋" w:cs="仿宋"/>
          <w:szCs w:val="32"/>
          <w:highlight w:val="none"/>
          <w:vertAlign w:val="subscript"/>
        </w:rPr>
        <w:t>2</w:t>
      </w:r>
      <w:r>
        <w:rPr>
          <w:rFonts w:hint="eastAsia" w:ascii="仿宋" w:hAnsi="仿宋" w:eastAsia="仿宋" w:cs="仿宋"/>
          <w:szCs w:val="32"/>
          <w:highlight w:val="none"/>
        </w:rPr>
        <w:t>计）、苯甲酸及其钠盐（以苯甲酸计）、山梨酸及其钾盐（以山梨酸计）、脱氢乙酸及其钠盐（以脱氢乙酸计）、糖精钠（以糖精计）、甜蜜素（以环己基氨基磺酸计）、阿斯巴甜、大肠菌群。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highlight w:val="none"/>
          <w:lang w:eastAsia="zh-CN"/>
        </w:rPr>
      </w:pPr>
    </w:p>
    <w:p>
      <w:pPr>
        <w:pStyle w:val="2"/>
        <w:numPr>
          <w:ilvl w:val="0"/>
          <w:numId w:val="1"/>
        </w:numPr>
        <w:bidi w:val="0"/>
        <w:rPr>
          <w:rFonts w:hint="default"/>
          <w:highlight w:val="none"/>
          <w:lang w:eastAsia="zh-CN"/>
        </w:rPr>
      </w:pPr>
      <w:r>
        <w:rPr>
          <w:rFonts w:hint="eastAsia"/>
          <w:highlight w:val="none"/>
        </w:rPr>
        <w:t>水果制品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Cs w:val="32"/>
          <w:highlight w:val="none"/>
        </w:rPr>
      </w:pP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1.蜜饯类、凉果类、果脯类、话化类、果糕类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</w:t>
      </w:r>
      <w:r>
        <w:rPr>
          <w:rFonts w:hint="eastAsia" w:ascii="仿宋" w:hAnsi="仿宋" w:eastAsia="仿宋" w:cs="仿宋"/>
          <w:szCs w:val="32"/>
          <w:highlight w:val="none"/>
        </w:rPr>
        <w:t>铅（以Pb计）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二氧化硫残留量、合成着色剂（亮蓝、柠檬黄、日落黄、苋菜红、胭脂红）、相同色泽着色剂混合使用时各自用量占其最大使用量的比例之和、乙二胺四乙酸二钠、菌落总数、大肠菌群、霉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2.果酱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抽检项目包括铅（以Pb计）、脱氢乙酸及其钠盐（以脱氢乙酸计）、菌落总数、大肠菌群、霉菌、商业无菌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highlight w:val="none"/>
          <w:lang w:eastAsia="zh-CN"/>
        </w:rPr>
      </w:pPr>
    </w:p>
    <w:p>
      <w:pPr>
        <w:pStyle w:val="2"/>
        <w:numPr>
          <w:ilvl w:val="0"/>
          <w:numId w:val="1"/>
        </w:numPr>
        <w:bidi w:val="0"/>
        <w:rPr>
          <w:rFonts w:hint="default"/>
          <w:highlight w:val="none"/>
          <w:lang w:eastAsia="zh-CN"/>
        </w:rPr>
      </w:pPr>
      <w:r>
        <w:rPr>
          <w:rFonts w:hint="default"/>
          <w:highlight w:val="none"/>
          <w:lang w:val="en-US" w:eastAsia="zh-CN"/>
        </w:rPr>
        <w:t>炒货食品及坚果制品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食品添加剂使用标准》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2760-2014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食品中真菌毒素限量》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2761-2017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食品中污染物限量》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2762-2017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坚果与籽类食品》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19300-2014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）等标准。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开心果、杏仁、扁桃仁、松仁、瓜子抽检项目包括酸价（以脂肪计）（KOH）、过氧化值（以脂肪计）、铅（以Pb计）、黄曲霉毒素B1、苯甲酸及其钠盐（以苯甲酸计）、山梨酸及其钾盐（以山梨酸计）、二氧化硫残留量、糖精钠（以糖精计）、甜蜜素（以环己基氨基磺酸计）、大肠菌群、霉菌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highlight w:val="none"/>
          <w:lang w:eastAsia="zh-CN"/>
        </w:rPr>
      </w:pPr>
      <w:r>
        <w:rPr>
          <w:rFonts w:hint="eastAsia"/>
          <w:highlight w:val="none"/>
          <w:lang w:val="en-US" w:eastAsia="zh-CN"/>
        </w:rPr>
        <w:t>2.</w:t>
      </w:r>
      <w:r>
        <w:rPr>
          <w:rFonts w:hint="default"/>
          <w:highlight w:val="none"/>
          <w:lang w:val="en-US" w:eastAsia="zh-CN"/>
        </w:rPr>
        <w:t>其他炒货食品及坚果制品抽检项目包括酸价（以脂肪计）（KOH）、过氧化值（以脂肪计）、铅（以Pb计）、黄曲霉毒素B1、苯甲酸及其钠盐（以苯甲酸计）、山梨酸及其钾盐（以山梨酸计）、脱氢乙酸及其钠盐（以脱氢乙酸计）、二氧化硫残留量、糖精钠（以糖精计）、甜蜜素（以环己基氨基磺酸计）、大肠菌群、霉菌。</w:t>
      </w:r>
    </w:p>
    <w:p>
      <w:pPr>
        <w:pStyle w:val="2"/>
        <w:numPr>
          <w:ilvl w:val="0"/>
          <w:numId w:val="1"/>
        </w:numPr>
        <w:bidi w:val="0"/>
        <w:rPr>
          <w:rFonts w:hint="default"/>
          <w:highlight w:val="none"/>
          <w:lang w:eastAsia="zh-CN"/>
        </w:rPr>
      </w:pPr>
      <w:r>
        <w:rPr>
          <w:rFonts w:hint="eastAsia"/>
          <w:highlight w:val="none"/>
        </w:rPr>
        <w:t>蛋制品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楷体" w:cs="Times New Roman"/>
          <w:szCs w:val="32"/>
          <w:highlight w:val="none"/>
        </w:rPr>
      </w:pPr>
      <w:r>
        <w:rPr>
          <w:rFonts w:hint="eastAsia" w:ascii="楷体" w:hAnsi="楷体" w:eastAsia="楷体" w:cs="Times New Roman"/>
          <w:szCs w:val="32"/>
          <w:highlight w:val="none"/>
        </w:rPr>
        <w:t>（一）检验依据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 w:cs="仿宋"/>
          <w:szCs w:val="32"/>
          <w:highlight w:val="none"/>
        </w:rPr>
      </w:pPr>
      <w:r>
        <w:rPr>
          <w:rFonts w:hint="eastAsia" w:ascii="仿宋" w:hAnsi="仿宋" w:eastAsia="仿宋" w:cs="仿宋"/>
          <w:szCs w:val="32"/>
          <w:highlight w:val="none"/>
        </w:rPr>
        <w:t>《食品安全国家标准 食品中污染物限量》（GB 2762-2017)、《食品安全国家标准 食品添加剂使用标准》（GB 2760-2014）、《食品安全国家标准 蛋与蛋制品》（GB 2749-2015）、《食品安全国家标准 预包装食品中致病菌限量》（GB 29921-2021)。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楷体" w:cs="Times New Roman"/>
          <w:szCs w:val="32"/>
          <w:highlight w:val="none"/>
        </w:rPr>
      </w:pPr>
      <w:r>
        <w:rPr>
          <w:rFonts w:hint="eastAsia" w:ascii="楷体" w:hAnsi="楷体" w:eastAsia="楷体" w:cs="Times New Roman"/>
          <w:szCs w:val="32"/>
          <w:highlight w:val="none"/>
        </w:rPr>
        <w:t>（二）检验项目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highlight w:val="none"/>
          <w:lang w:eastAsia="zh-CN"/>
        </w:rPr>
      </w:pP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szCs w:val="32"/>
          <w:highlight w:val="none"/>
        </w:rPr>
        <w:t>再制蛋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</w:t>
      </w:r>
      <w:r>
        <w:rPr>
          <w:rFonts w:hint="eastAsia" w:ascii="仿宋" w:hAnsi="仿宋" w:eastAsia="仿宋" w:cs="仿宋"/>
          <w:szCs w:val="32"/>
          <w:highlight w:val="none"/>
        </w:rPr>
        <w:t>铅（以Pb计）、苯甲酸及其钠盐（以苯甲酸计）、山梨酸及其钾盐（以山梨酸计）、菌落总数、大肠菌群、沙门氏菌、商业无菌。</w:t>
      </w:r>
    </w:p>
    <w:p>
      <w:pPr>
        <w:pStyle w:val="2"/>
        <w:numPr>
          <w:ilvl w:val="0"/>
          <w:numId w:val="1"/>
        </w:numPr>
        <w:bidi w:val="0"/>
        <w:rPr>
          <w:rFonts w:hint="default"/>
          <w:highlight w:val="none"/>
          <w:lang w:eastAsia="zh-CN"/>
        </w:rPr>
      </w:pPr>
      <w:r>
        <w:rPr>
          <w:rFonts w:hint="eastAsia"/>
          <w:highlight w:val="none"/>
        </w:rPr>
        <w:t>可可及焙烤咖啡产品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楷体" w:cs="Times New Roman"/>
          <w:szCs w:val="32"/>
          <w:highlight w:val="none"/>
        </w:rPr>
      </w:pPr>
      <w:r>
        <w:rPr>
          <w:rFonts w:hint="eastAsia" w:ascii="楷体" w:hAnsi="楷体" w:eastAsia="楷体" w:cs="Times New Roman"/>
          <w:szCs w:val="32"/>
          <w:highlight w:val="none"/>
        </w:rPr>
        <w:t>（一）检验依据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 w:cs="仿宋"/>
          <w:szCs w:val="32"/>
          <w:highlight w:val="none"/>
        </w:rPr>
      </w:pPr>
      <w:r>
        <w:rPr>
          <w:rFonts w:hint="eastAsia" w:ascii="仿宋" w:hAnsi="仿宋" w:eastAsia="仿宋" w:cs="仿宋"/>
          <w:szCs w:val="32"/>
          <w:highlight w:val="none"/>
        </w:rPr>
        <w:t>《食品安全国家标准 食品中污染物限量》(GB 2762-2017)、《食品安全国家标准 食品中真菌毒素限量》（GB 2761-2017）、《咖啡制品》（Q/JMYS 0001S-2022）。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楷体" w:cs="Times New Roman"/>
          <w:szCs w:val="32"/>
          <w:highlight w:val="none"/>
        </w:rPr>
      </w:pPr>
      <w:r>
        <w:rPr>
          <w:rFonts w:hint="eastAsia" w:ascii="楷体" w:hAnsi="楷体" w:eastAsia="楷体" w:cs="Times New Roman"/>
          <w:szCs w:val="32"/>
          <w:highlight w:val="none"/>
        </w:rPr>
        <w:t>（二）检验项目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highlight w:val="none"/>
          <w:lang w:eastAsia="zh-CN"/>
        </w:rPr>
      </w:pP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szCs w:val="32"/>
          <w:highlight w:val="none"/>
        </w:rPr>
        <w:t>焙炒咖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</w:t>
      </w:r>
      <w:r>
        <w:rPr>
          <w:rFonts w:hint="eastAsia" w:ascii="仿宋" w:hAnsi="仿宋" w:eastAsia="仿宋" w:cs="仿宋"/>
          <w:szCs w:val="32"/>
          <w:highlight w:val="none"/>
        </w:rPr>
        <w:t>啡咖啡因、铅（以Pb计）、赭曲霉毒素A。</w:t>
      </w:r>
    </w:p>
    <w:p>
      <w:pPr>
        <w:pStyle w:val="2"/>
        <w:numPr>
          <w:ilvl w:val="0"/>
          <w:numId w:val="1"/>
        </w:numPr>
        <w:bidi w:val="0"/>
        <w:rPr>
          <w:rFonts w:hint="default"/>
          <w:highlight w:val="none"/>
          <w:lang w:eastAsia="zh-CN"/>
        </w:rPr>
      </w:pPr>
      <w:r>
        <w:rPr>
          <w:rFonts w:hint="eastAsia"/>
          <w:highlight w:val="none"/>
        </w:rPr>
        <w:t>食糖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楷体" w:cs="Times New Roman"/>
          <w:szCs w:val="32"/>
          <w:highlight w:val="none"/>
        </w:rPr>
      </w:pPr>
      <w:r>
        <w:rPr>
          <w:rFonts w:hint="eastAsia" w:ascii="楷体" w:hAnsi="楷体" w:eastAsia="楷体" w:cs="Times New Roman"/>
          <w:szCs w:val="32"/>
          <w:highlight w:val="none"/>
        </w:rPr>
        <w:t>（一）检验依据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 w:cs="仿宋"/>
          <w:szCs w:val="32"/>
          <w:highlight w:val="none"/>
        </w:rPr>
      </w:pPr>
      <w:r>
        <w:rPr>
          <w:rFonts w:hint="eastAsia" w:ascii="仿宋" w:hAnsi="仿宋" w:eastAsia="仿宋" w:cs="仿宋"/>
          <w:szCs w:val="32"/>
          <w:highlight w:val="none"/>
        </w:rPr>
        <w:t>《冰糖》(GB/T 35883-2018)、《食品安全国家标准 食糖》（GB 13104-2014)、《食品安全国家标准 食品添加剂使用标准》（GB 2760-2014）、《冰片糖》（QB/T 2685-2005)、《风味红糖》（Q/JMSY 0002S-2020）。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楷体" w:cs="Times New Roman"/>
          <w:szCs w:val="32"/>
          <w:highlight w:val="none"/>
        </w:rPr>
      </w:pPr>
      <w:r>
        <w:rPr>
          <w:rFonts w:hint="eastAsia" w:ascii="楷体" w:hAnsi="楷体" w:eastAsia="楷体" w:cs="Times New Roman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Cs w:val="32"/>
          <w:highlight w:val="none"/>
        </w:rPr>
      </w:pP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1.其他糖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</w:t>
      </w:r>
      <w:r>
        <w:rPr>
          <w:rFonts w:hint="eastAsia" w:ascii="仿宋" w:hAnsi="仿宋" w:eastAsia="仿宋" w:cs="仿宋"/>
          <w:szCs w:val="32"/>
          <w:highlight w:val="none"/>
        </w:rPr>
        <w:t>二氧化硫残留量;干燥失重;螨;总糖分（蔗糖分+还原糖分）。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2.白砂糖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抽检项目包括蔗糖分、还原糖分、色值、干燥失重、二氧化硫残留量、螨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3.冰糖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抽检项目包括蔗糖分、还原糖分、色值、干燥失重、二氧化硫残留量、螨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4.冰片糖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总糖分、还原糖分、干燥失重、二氧化硫残留量、螨。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highlight w:val="none"/>
          <w:lang w:eastAsia="zh-CN"/>
        </w:rPr>
      </w:pPr>
    </w:p>
    <w:p>
      <w:pPr>
        <w:pStyle w:val="2"/>
        <w:numPr>
          <w:ilvl w:val="0"/>
          <w:numId w:val="1"/>
        </w:numPr>
        <w:bidi w:val="0"/>
        <w:rPr>
          <w:rFonts w:hint="default"/>
          <w:highlight w:val="none"/>
          <w:lang w:eastAsia="zh-CN"/>
        </w:rPr>
      </w:pPr>
      <w:r>
        <w:rPr>
          <w:rFonts w:hint="eastAsia"/>
          <w:highlight w:val="none"/>
        </w:rPr>
        <w:t>水产制品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楷体" w:cs="Times New Roman"/>
          <w:szCs w:val="32"/>
          <w:highlight w:val="none"/>
        </w:rPr>
      </w:pPr>
      <w:r>
        <w:rPr>
          <w:rFonts w:hint="eastAsia" w:ascii="楷体" w:hAnsi="楷体" w:eastAsia="楷体" w:cs="Times New Roman"/>
          <w:szCs w:val="32"/>
          <w:highlight w:val="none"/>
        </w:rPr>
        <w:t>（一）检验依据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 w:cs="仿宋"/>
          <w:szCs w:val="32"/>
          <w:highlight w:val="none"/>
        </w:rPr>
      </w:pPr>
      <w:r>
        <w:rPr>
          <w:rFonts w:hint="eastAsia" w:ascii="仿宋" w:hAnsi="仿宋" w:eastAsia="仿宋" w:cs="仿宋"/>
          <w:szCs w:val="32"/>
          <w:highlight w:val="none"/>
        </w:rPr>
        <w:t>《食品安全国家标准 食品添加剂使用标准》（GB 2760-2014)、《即食圆鮀鲣片》（Q/HL 0002S-2022)、《食品安全国家标准 预包装食品中致病菌限量》(GB 29921-2021）、《食品安全国家标准 食品中污染物限量》（GB 2762-2022）。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楷体" w:cs="Times New Roman"/>
          <w:szCs w:val="32"/>
          <w:highlight w:val="none"/>
        </w:rPr>
      </w:pPr>
      <w:r>
        <w:rPr>
          <w:rFonts w:hint="eastAsia" w:ascii="楷体" w:hAnsi="楷体" w:eastAsia="楷体" w:cs="Times New Roman"/>
          <w:szCs w:val="32"/>
          <w:highlight w:val="none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Cs w:val="32"/>
          <w:highlight w:val="none"/>
        </w:rPr>
      </w:pP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1.盐渍水产品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</w:t>
      </w:r>
      <w:r>
        <w:rPr>
          <w:rFonts w:hint="eastAsia" w:ascii="仿宋" w:hAnsi="仿宋" w:eastAsia="仿宋" w:cs="仿宋"/>
          <w:szCs w:val="32"/>
          <w:highlight w:val="none"/>
        </w:rPr>
        <w:t>过氧化值（以脂肪计）、组胺、铅（以Pb计）、多氯联苯、苯甲酸及其钠盐（以苯甲酸计）、山梨酸及其钾盐（以山梨酸计）。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2.生食动物性水产品产品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挥发性盐基氮、铅（以Pb计）、多氯联苯、苯甲酸及其钠盐（以苯甲酸计）、山梨酸及其钾盐（以山梨酸计）、铝的残留量（以即食海蜇中Al计）、菌落总数、大肠菌群、沙门氏菌、副溶血性弧菌、单核细胞增生李斯特氏菌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highlight w:val="none"/>
          <w:lang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3.预制鱼糜制品</w:t>
      </w: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产品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挥发性盐基氮、铅（以Pb计）、多氯联苯、苯甲酸及其钠盐（以苯甲酸计）、山梨酸及其钾盐（以山梨酸计）。</w:t>
      </w:r>
    </w:p>
    <w:p>
      <w:pPr>
        <w:pStyle w:val="2"/>
        <w:numPr>
          <w:ilvl w:val="0"/>
          <w:numId w:val="1"/>
        </w:numPr>
        <w:bidi w:val="0"/>
        <w:rPr>
          <w:rFonts w:hint="default"/>
          <w:highlight w:val="none"/>
          <w:lang w:eastAsia="zh-CN"/>
        </w:rPr>
      </w:pPr>
      <w:r>
        <w:rPr>
          <w:rFonts w:hint="eastAsia"/>
          <w:highlight w:val="none"/>
        </w:rPr>
        <w:t>淀粉及淀粉制品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楷体" w:cs="Times New Roman"/>
          <w:szCs w:val="32"/>
          <w:highlight w:val="none"/>
        </w:rPr>
      </w:pPr>
      <w:r>
        <w:rPr>
          <w:rFonts w:hint="eastAsia" w:ascii="楷体" w:hAnsi="楷体" w:eastAsia="楷体" w:cs="Times New Roman"/>
          <w:szCs w:val="32"/>
          <w:highlight w:val="none"/>
        </w:rPr>
        <w:t>（一）检验依据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 w:cs="仿宋"/>
          <w:szCs w:val="32"/>
          <w:highlight w:val="none"/>
        </w:rPr>
      </w:pPr>
      <w:r>
        <w:rPr>
          <w:rFonts w:hint="eastAsia" w:ascii="仿宋" w:hAnsi="仿宋" w:eastAsia="仿宋" w:cs="仿宋"/>
          <w:szCs w:val="32"/>
          <w:highlight w:val="none"/>
        </w:rPr>
        <w:t>《食品安全国家标准 食品中污染物限量》（GB 2762-2017）、《食品安全国家标准 食品添加剂使用标准》（GB 2760-2014）。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楷体" w:cs="Times New Roman"/>
          <w:szCs w:val="32"/>
          <w:highlight w:val="none"/>
        </w:rPr>
      </w:pPr>
      <w:r>
        <w:rPr>
          <w:rFonts w:hint="eastAsia" w:ascii="楷体" w:hAnsi="楷体" w:eastAsia="楷体" w:cs="Times New Roman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Cs w:val="32"/>
          <w:highlight w:val="none"/>
        </w:rPr>
      </w:pP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1.淀粉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</w:t>
      </w:r>
      <w:r>
        <w:rPr>
          <w:rFonts w:hint="eastAsia" w:ascii="仿宋" w:hAnsi="仿宋" w:eastAsia="仿宋" w:cs="仿宋"/>
          <w:szCs w:val="32"/>
          <w:highlight w:val="none"/>
        </w:rPr>
        <w:t>大肠菌群;菌落总数;霉菌和酵母;铅(以Pb计);脱氢乙酸及其钠盐(以脱氢乙酸计)。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highlight w:val="none"/>
          <w:lang w:eastAsia="zh-CN"/>
        </w:rPr>
      </w:pP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2.粉丝粉条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抽检项目包括铅（以Pb计）、苯甲酸及其钠盐（以苯甲酸计）、山梨酸及其钾盐（以山梨酸计）、铝的残留量（干样品，以Al计）、二氧化硫残留量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pStyle w:val="2"/>
        <w:numPr>
          <w:ilvl w:val="0"/>
          <w:numId w:val="1"/>
        </w:numPr>
        <w:bidi w:val="0"/>
        <w:rPr>
          <w:rFonts w:hint="default"/>
          <w:highlight w:val="none"/>
          <w:lang w:eastAsia="zh-CN"/>
        </w:rPr>
      </w:pPr>
      <w:r>
        <w:rPr>
          <w:rFonts w:hint="default"/>
          <w:highlight w:val="none"/>
          <w:lang w:eastAsia="zh-CN"/>
        </w:rPr>
        <w:t>糕点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一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《食品安全国家标准 糕点、面包》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7099-2015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、《食品安全国家标准 食品中污染物限量》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2762-2017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、《食品安全国家标准 食品添加剂使用标准》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2760-2014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、《食品安全国家标准 预包装食品中致病菌限量》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29921-2021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、《食品安全国家标准 散装即食食品中致病菌限量》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GB 31607-2021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等标准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二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）抽检项目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糕点抽检项目包括酸价（以脂肪计）（KOH）、过氧化值（以脂肪计）、铅（以Pb计）、苯甲酸及其钠盐（以苯甲酸计）、山梨酸及其钾盐（以山梨酸计）、糖精钠（以糖精计）、甜蜜素（以环己基氨基磺酸计）、安赛蜜、铝的残留量（干样品，以Al计）、丙酸及其钠盐、钙盐（以丙酸计）、脱氢乙酸及其钠盐（以脱氢乙酸计）、纳他霉素、三氯蔗糖、丙二醇、防腐剂混合使用时各自用量占其最大使用量的比例之和、菌落总数、大肠菌群、金黄色葡萄球菌、沙门氏菌、霉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2.粽子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抽检项目包括脱氢乙酸及其钠盐（以脱氢乙酸计）、山梨酸及其钾盐（以山梨酸计）、糖精钠（以糖精计）、安赛蜜、菌落总数、大肠菌群、金黄色葡萄球菌、沙门氏菌、霉菌、商业无菌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highlight w:val="none"/>
          <w:lang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3.月饼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酸价（以脂肪计）（KOH）、过氧化值（以脂肪计）、糖精钠（以糖精计）、苯甲酸及其钠盐（以苯甲酸计）、山梨酸及其钾盐（以山梨酸计）、铝的残留量（干样品，以Al计）、丙酸及其钠盐、钙盐（以丙酸计）、脱氢乙酸及其钠盐（以脱氢乙酸计）、纳他霉素、防腐剂混合使用时各自用量占其最大使用量的比例之和、菌落总数、大肠菌群、金黄色葡萄球菌、沙门氏菌、霉菌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pStyle w:val="2"/>
        <w:numPr>
          <w:ilvl w:val="0"/>
          <w:numId w:val="1"/>
        </w:numPr>
        <w:bidi w:val="0"/>
        <w:rPr>
          <w:rFonts w:hint="default"/>
          <w:highlight w:val="none"/>
          <w:lang w:eastAsia="zh-CN"/>
        </w:rPr>
      </w:pPr>
      <w:r>
        <w:rPr>
          <w:rFonts w:hint="eastAsia"/>
          <w:highlight w:val="none"/>
        </w:rPr>
        <w:t>豆制品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楷体" w:cs="Times New Roman"/>
          <w:szCs w:val="32"/>
          <w:highlight w:val="none"/>
        </w:rPr>
      </w:pPr>
      <w:r>
        <w:rPr>
          <w:rFonts w:hint="eastAsia" w:ascii="楷体" w:hAnsi="楷体" w:eastAsia="楷体" w:cs="Times New Roman"/>
          <w:szCs w:val="32"/>
          <w:highlight w:val="none"/>
        </w:rPr>
        <w:t>（一）检验依据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 w:cs="仿宋"/>
          <w:szCs w:val="32"/>
          <w:highlight w:val="none"/>
        </w:rPr>
      </w:pPr>
      <w:r>
        <w:rPr>
          <w:rFonts w:hint="eastAsia" w:ascii="仿宋" w:hAnsi="仿宋" w:eastAsia="仿宋" w:cs="仿宋"/>
          <w:szCs w:val="32"/>
          <w:highlight w:val="none"/>
        </w:rPr>
        <w:t>《食品安全国家标准 食品添加剂使用标准》（GB 2760-2014）、《食品安全国家标准 豆制品》（ GB 2712-2014）、《食品安全国家标准 食品中真菌毒素限量》（GB 2761-2017）、《食品安全国家标准 预包装食品中致病菌限量》（GB 29921-2021）、《大豆制品（油炸型）》（Q/YZ 0002S-2021）、《食品安全国家标准 食品中污染物限量》（GB 2762-2017)、《非发酵豆制品》（GB/T 22106-2008）。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楷体" w:cs="Times New Roman"/>
          <w:szCs w:val="32"/>
          <w:highlight w:val="none"/>
        </w:rPr>
      </w:pPr>
      <w:r>
        <w:rPr>
          <w:rFonts w:hint="eastAsia" w:ascii="楷体" w:hAnsi="楷体" w:eastAsia="楷体" w:cs="Times New Roman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Cs w:val="32"/>
          <w:highlight w:val="none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1.腐乳、豆豉、纳豆等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包括</w:t>
      </w:r>
      <w:r>
        <w:rPr>
          <w:rFonts w:hint="eastAsia" w:ascii="仿宋" w:hAnsi="仿宋" w:eastAsia="仿宋" w:cs="仿宋"/>
          <w:szCs w:val="32"/>
          <w:highlight w:val="none"/>
        </w:rPr>
        <w:t>铅（以Pb计）、黄曲霉毒素B1、苯甲酸及其钠盐（以苯甲酸计）、山梨酸及其钾盐（以山梨酸计）、脱氢乙酸及其钠盐（以脱氢乙酸计）、糖精钠（以糖精计）、甜蜜素（以环己基氨基磺酸计）、铝的残留量（干样品，以Al计）、大肠菌群、沙门氏菌、金黄色葡萄球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2.腐竹、油皮及其再制品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包括蛋白质、铅（以Pb计）、碱性嫩黄、苯甲酸及其钠盐（以苯甲酸计）、山梨酸及其钾盐（以山梨酸计）、脱氢乙酸及其钠盐（以脱氢乙酸计）、二氧化硫残留量、铝的残留量（干样品，以Al计）、沙门氏菌、金黄色葡萄球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3.豆干、豆腐、豆皮等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包括铅（以Pb计）、苯甲酸及其钠盐（以苯甲酸计）、山梨酸及其钾盐（以山梨酸计）、脱氢乙酸及其钠盐（以脱氢乙酸计）、丙酸及其钠盐、钙盐（以丙酸计）、防腐剂混合使用时各自用量占其最大使用量的比例之和、糖精钠（以糖精计）、三氯蔗糖、铝的残留量（干样品，以Al计）、大肠菌群、沙门氏菌、金黄色葡萄球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cs="Times New Roman"/>
          <w:sz w:val="32"/>
          <w:szCs w:val="32"/>
          <w:highlight w:val="none"/>
          <w:lang w:val="en-US" w:eastAsia="zh-CN"/>
        </w:rPr>
      </w:pPr>
      <w:r>
        <w:rPr>
          <w:rFonts w:hint="eastAsia" w:cs="Times New Roman"/>
          <w:sz w:val="32"/>
          <w:szCs w:val="32"/>
          <w:highlight w:val="none"/>
          <w:lang w:val="en-US" w:eastAsia="zh-CN"/>
        </w:rPr>
        <w:t>4.大豆蛋白类制品等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包括果糖和葡萄糖、蔗糖、铅（以Pb计）、山梨酸及其钾盐（以山梨酸计）、氯霉素、呋喃西林代谢物、呋喃妥因代谢物、呋喃唑酮代谢物、洛硝达唑、甲硝唑、双甲脒、氟胺氰菊酯、诺氟沙星、氧氟沙星、培氟沙星、菌落总数、霉菌计数、嗜渗酵母计数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highlight w:val="none"/>
          <w:lang w:eastAsia="zh-CN"/>
        </w:rPr>
      </w:pPr>
    </w:p>
    <w:p>
      <w:pPr>
        <w:pStyle w:val="2"/>
        <w:numPr>
          <w:ilvl w:val="0"/>
          <w:numId w:val="1"/>
        </w:numPr>
        <w:bidi w:val="0"/>
        <w:rPr>
          <w:rFonts w:hint="default"/>
          <w:highlight w:val="none"/>
          <w:lang w:eastAsia="zh-CN"/>
        </w:rPr>
      </w:pPr>
      <w:r>
        <w:rPr>
          <w:rFonts w:hint="eastAsia"/>
          <w:highlight w:val="none"/>
        </w:rPr>
        <w:t>特殊膳食食品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楷体" w:cs="Times New Roman"/>
          <w:szCs w:val="32"/>
          <w:highlight w:val="none"/>
        </w:rPr>
      </w:pPr>
      <w:r>
        <w:rPr>
          <w:rFonts w:hint="eastAsia" w:ascii="楷体" w:hAnsi="楷体" w:eastAsia="楷体" w:cs="Times New Roman"/>
          <w:szCs w:val="32"/>
          <w:highlight w:val="none"/>
        </w:rPr>
        <w:t>（一）检验依据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 w:cs="仿宋"/>
          <w:szCs w:val="32"/>
          <w:highlight w:val="none"/>
        </w:rPr>
      </w:pPr>
      <w:r>
        <w:rPr>
          <w:rFonts w:hint="eastAsia" w:ascii="仿宋" w:hAnsi="仿宋" w:eastAsia="仿宋" w:cs="仿宋"/>
          <w:szCs w:val="32"/>
          <w:highlight w:val="none"/>
        </w:rPr>
        <w:t>《食品安全国家标准 婴幼儿谷类辅助食品》（GB 10769-2010)、《食品安全国家标准 食品中污染物限量(含第1号修改单)》（GB 2762-2017）、《食品安全国家标准 食品中真菌毒素限量》（ GB 2761-2017) 、《食品安全国家标准 预包装食品中致病菌限量》（GB 29921-2021）。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楷体" w:hAnsi="楷体" w:eastAsia="楷体" w:cs="Times New Roman"/>
          <w:szCs w:val="32"/>
          <w:highlight w:val="none"/>
        </w:rPr>
      </w:pPr>
      <w:r>
        <w:rPr>
          <w:rFonts w:hint="eastAsia" w:ascii="楷体" w:hAnsi="楷体" w:eastAsia="楷体" w:cs="Times New Roman"/>
          <w:szCs w:val="32"/>
          <w:highlight w:val="none"/>
        </w:rPr>
        <w:t>（二）检验项目</w:t>
      </w:r>
    </w:p>
    <w:p>
      <w:pPr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婴幼儿谷物辅助食品、婴幼儿高蛋白谷物辅助食品、婴幼儿生制类谷物辅助食品、婴幼儿饼干或其他婴幼儿谷物辅助食品抽检项目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包括</w:t>
      </w:r>
      <w:r>
        <w:rPr>
          <w:rFonts w:hint="eastAsia" w:ascii="仿宋" w:hAnsi="仿宋" w:eastAsia="仿宋" w:cs="仿宋"/>
          <w:szCs w:val="32"/>
          <w:highlight w:val="none"/>
        </w:rPr>
        <w:t>能量、蛋白质、脂肪、不溶性膳食纤维、黄曲霉毒素B</w:t>
      </w:r>
      <w:r>
        <w:rPr>
          <w:rFonts w:hint="eastAsia" w:ascii="仿宋" w:hAnsi="仿宋" w:eastAsia="仿宋" w:cs="仿宋"/>
          <w:szCs w:val="32"/>
          <w:highlight w:val="none"/>
          <w:vertAlign w:val="subscript"/>
        </w:rPr>
        <w:t>1</w:t>
      </w:r>
      <w:r>
        <w:rPr>
          <w:rFonts w:hint="eastAsia" w:ascii="仿宋" w:hAnsi="仿宋" w:eastAsia="仿宋" w:cs="仿宋"/>
          <w:szCs w:val="32"/>
          <w:highlight w:val="none"/>
        </w:rPr>
        <w:t>、维生素B</w:t>
      </w:r>
      <w:r>
        <w:rPr>
          <w:rFonts w:hint="eastAsia" w:ascii="仿宋" w:hAnsi="仿宋" w:eastAsia="仿宋" w:cs="仿宋"/>
          <w:szCs w:val="32"/>
          <w:highlight w:val="none"/>
          <w:vertAlign w:val="subscript"/>
        </w:rPr>
        <w:t>1</w:t>
      </w:r>
      <w:r>
        <w:rPr>
          <w:rFonts w:hint="eastAsia" w:ascii="仿宋" w:hAnsi="仿宋" w:eastAsia="仿宋" w:cs="仿宋"/>
          <w:szCs w:val="32"/>
          <w:highlight w:val="none"/>
        </w:rPr>
        <w:t>、钙、钠、铅（以Pb计）、无机砷（以As计）、锡（以Sn计）、镉（以Cd计）、亚硝酸盐（以NaNO</w:t>
      </w:r>
      <w:r>
        <w:rPr>
          <w:rFonts w:hint="eastAsia" w:ascii="仿宋" w:hAnsi="仿宋" w:eastAsia="仿宋" w:cs="仿宋"/>
          <w:szCs w:val="32"/>
          <w:highlight w:val="none"/>
          <w:vertAlign w:val="subscript"/>
        </w:rPr>
        <w:t>2</w:t>
      </w:r>
      <w:r>
        <w:rPr>
          <w:rFonts w:hint="eastAsia" w:ascii="仿宋" w:hAnsi="仿宋" w:eastAsia="仿宋" w:cs="仿宋"/>
          <w:szCs w:val="32"/>
          <w:highlight w:val="none"/>
        </w:rPr>
        <w:t>计）、菌落总数、沙门氏菌、大肠菌群、金黄色葡萄球菌、铁、锌、磷、钾、硝酸盐（以NaNO</w:t>
      </w:r>
      <w:r>
        <w:rPr>
          <w:rFonts w:hint="eastAsia" w:ascii="仿宋" w:hAnsi="仿宋" w:eastAsia="仿宋" w:cs="仿宋"/>
          <w:szCs w:val="32"/>
          <w:highlight w:val="none"/>
          <w:vertAlign w:val="subscript"/>
        </w:rPr>
        <w:t>3</w:t>
      </w:r>
      <w:r>
        <w:rPr>
          <w:rFonts w:hint="eastAsia" w:ascii="仿宋" w:hAnsi="仿宋" w:eastAsia="仿宋" w:cs="仿宋"/>
          <w:szCs w:val="32"/>
          <w:highlight w:val="none"/>
        </w:rPr>
        <w:t>计）。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highlight w:val="none"/>
          <w:lang w:eastAsia="zh-CN"/>
        </w:rPr>
      </w:pPr>
    </w:p>
    <w:p>
      <w:pPr>
        <w:pStyle w:val="2"/>
        <w:numPr>
          <w:ilvl w:val="0"/>
          <w:numId w:val="1"/>
        </w:numPr>
        <w:bidi w:val="0"/>
        <w:rPr>
          <w:rFonts w:hint="default"/>
          <w:highlight w:val="none"/>
          <w:lang w:eastAsia="zh-CN"/>
        </w:rPr>
      </w:pPr>
      <w:r>
        <w:rPr>
          <w:rFonts w:hint="eastAsia"/>
          <w:highlight w:val="none"/>
          <w:lang w:val="en-US" w:eastAsia="zh-CN"/>
        </w:rPr>
        <w:t>其他食品</w:t>
      </w:r>
    </w:p>
    <w:p>
      <w:pPr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Times New Roman"/>
          <w:szCs w:val="32"/>
          <w:highlight w:val="none"/>
        </w:rPr>
      </w:pPr>
      <w:r>
        <w:rPr>
          <w:rFonts w:hint="eastAsia" w:ascii="楷体" w:hAnsi="楷体" w:eastAsia="楷体" w:cs="Times New Roman"/>
          <w:szCs w:val="32"/>
          <w:highlight w:val="none"/>
        </w:rPr>
        <w:t>检验依据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Times New Roman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《食品安全国家标准 食品添加剂使用标准》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GB 2760-2014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）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Times New Roman"/>
          <w:szCs w:val="32"/>
          <w:highlight w:val="none"/>
          <w:lang w:eastAsia="zh-CN"/>
        </w:rPr>
      </w:pPr>
      <w:r>
        <w:rPr>
          <w:rFonts w:hint="eastAsia" w:ascii="楷体" w:hAnsi="楷体" w:eastAsia="楷体" w:cs="Times New Roman"/>
          <w:szCs w:val="32"/>
          <w:highlight w:val="none"/>
        </w:rPr>
        <w:t>检验项目</w:t>
      </w:r>
    </w:p>
    <w:p>
      <w:pPr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其他类食品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抽检项目包括苯甲酸及其钠盐(以苯甲酸计);山梨酸及其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钾盐(以山梨酸计);糖精钠(以糖精计);脱氢乙酸及其钠盐(以脱氢乙酸计)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cs="Times New Roman"/>
          <w:sz w:val="32"/>
          <w:szCs w:val="32"/>
          <w:highlight w:val="none"/>
          <w:lang w:val="en-US" w:eastAsia="zh-CN"/>
        </w:rPr>
      </w:pPr>
      <w:r>
        <w:rPr>
          <w:rFonts w:hint="default" w:cs="Times New Roman"/>
          <w:sz w:val="32"/>
          <w:szCs w:val="32"/>
          <w:highlight w:val="none"/>
          <w:lang w:val="en-US" w:eastAsia="zh-CN"/>
        </w:rPr>
        <w:t>馅料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抽检项目包括苯甲酸及其钠盐(以苯甲酸计);山梨酸及其钾盐(以山梨酸计);糖精钠(以糖精计);脱氢乙酸及其钠盐(以脱氢乙酸计)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highlight w:val="none"/>
        </w:rPr>
      </w:pPr>
      <w:r>
        <w:rPr>
          <w:rFonts w:hint="default" w:cs="Times New Roman"/>
          <w:sz w:val="32"/>
          <w:szCs w:val="32"/>
          <w:highlight w:val="none"/>
          <w:lang w:val="en-US" w:eastAsia="zh-CN"/>
        </w:rPr>
        <w:t>预拌粉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抽检项目包括</w:t>
      </w:r>
      <w:r>
        <w:rPr>
          <w:rFonts w:hint="default" w:cs="Times New Roman"/>
          <w:sz w:val="32"/>
          <w:szCs w:val="32"/>
          <w:highlight w:val="none"/>
          <w:lang w:val="en-US" w:eastAsia="zh-CN"/>
        </w:rPr>
        <w:t>苯甲酸及其钠盐(以苯甲酸计);山梨酸及其钾盐(以山梨酸计);糖精钠(以糖精计);脱氢乙酸及其钠盐(以脱氢乙酸计)</w:t>
      </w:r>
      <w:r>
        <w:rPr>
          <w:rFonts w:hint="eastAsia" w:cs="Times New Roman"/>
          <w:sz w:val="32"/>
          <w:szCs w:val="32"/>
          <w:highlight w:val="none"/>
          <w:lang w:val="en-US" w:eastAsia="zh-CN"/>
        </w:rPr>
        <w:t>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DF69D7"/>
    <w:multiLevelType w:val="singleLevel"/>
    <w:tmpl w:val="BEDF69D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DD287AD"/>
    <w:multiLevelType w:val="singleLevel"/>
    <w:tmpl w:val="DDD287AD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DFDC5641"/>
    <w:multiLevelType w:val="singleLevel"/>
    <w:tmpl w:val="DFDC5641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E1503D23"/>
    <w:multiLevelType w:val="singleLevel"/>
    <w:tmpl w:val="E1503D2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EF7D23AD"/>
    <w:multiLevelType w:val="singleLevel"/>
    <w:tmpl w:val="EF7D23AD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5">
    <w:nsid w:val="FF9FDDB9"/>
    <w:multiLevelType w:val="singleLevel"/>
    <w:tmpl w:val="FF9FDDB9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6">
    <w:nsid w:val="2B0022D0"/>
    <w:multiLevelType w:val="singleLevel"/>
    <w:tmpl w:val="2B0022D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3F67219F"/>
    <w:multiLevelType w:val="singleLevel"/>
    <w:tmpl w:val="3F67219F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8">
    <w:nsid w:val="605B96CE"/>
    <w:multiLevelType w:val="singleLevel"/>
    <w:tmpl w:val="605B96C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9">
    <w:nsid w:val="75EF3E3E"/>
    <w:multiLevelType w:val="singleLevel"/>
    <w:tmpl w:val="75EF3E3E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0">
    <w:nsid w:val="77F62661"/>
    <w:multiLevelType w:val="singleLevel"/>
    <w:tmpl w:val="77F62661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1">
    <w:nsid w:val="7B7F2A68"/>
    <w:multiLevelType w:val="singleLevel"/>
    <w:tmpl w:val="7B7F2A68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0"/>
  </w:num>
  <w:num w:numId="5">
    <w:abstractNumId w:val="4"/>
  </w:num>
  <w:num w:numId="6">
    <w:abstractNumId w:val="1"/>
  </w:num>
  <w:num w:numId="7">
    <w:abstractNumId w:val="11"/>
  </w:num>
  <w:num w:numId="8">
    <w:abstractNumId w:val="7"/>
  </w:num>
  <w:num w:numId="9">
    <w:abstractNumId w:val="5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wNzA4MzQ5MDQ4MzFlYTQ1NWYwY2EyMDA4ODFlYTAifQ=="/>
  </w:docVars>
  <w:rsids>
    <w:rsidRoot w:val="7F3B1591"/>
    <w:rsid w:val="0D8F702E"/>
    <w:rsid w:val="1EE557E3"/>
    <w:rsid w:val="3BB52F69"/>
    <w:rsid w:val="3C06337F"/>
    <w:rsid w:val="4EC86D0D"/>
    <w:rsid w:val="52BD3462"/>
    <w:rsid w:val="540939FA"/>
    <w:rsid w:val="55D87B28"/>
    <w:rsid w:val="6B432AE0"/>
    <w:rsid w:val="7F3B15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0" w:beforeAutospacing="0" w:after="90" w:afterLines="0" w:afterAutospacing="0" w:line="576" w:lineRule="auto"/>
      <w:outlineLvl w:val="0"/>
    </w:pPr>
    <w:rPr>
      <w:rFonts w:eastAsia="黑体"/>
      <w:b/>
      <w:kern w:val="44"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江门市市场监管局</Company>
  <Pages>25</Pages>
  <Words>10370</Words>
  <Characters>11624</Characters>
  <Lines>0</Lines>
  <Paragraphs>0</Paragraphs>
  <TotalTime>3</TotalTime>
  <ScaleCrop>false</ScaleCrop>
  <LinksUpToDate>false</LinksUpToDate>
  <CharactersWithSpaces>11801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2023-07-24T01:37:00Z</dcterms:created>
  <dc:creator>Y</dc:creator>
  <cp:lastModifiedBy>Y</cp:lastModifiedBy>
  <dcterms:modified xsi:type="dcterms:W3CDTF">2023-07-24T03:02:21Z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8AD3CFECFD63427B89208AE8D1805EEE_13</vt:lpwstr>
  </property>
</Properties>
</file>