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lang w:val="en-US" w:eastAsia="zh-CN"/>
        </w:rPr>
        <w:t>23</w:t>
      </w:r>
      <w:r>
        <w:rPr>
          <w:rFonts w:hint="eastAsia"/>
          <w:kern w:val="0"/>
        </w:rPr>
        <w:t>〕</w:t>
      </w:r>
      <w:r>
        <w:rPr>
          <w:rFonts w:hint="eastAsia"/>
          <w:kern w:val="0"/>
          <w:lang w:val="en-US" w:eastAsia="zh-CN"/>
        </w:rPr>
        <w:t>31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w:t>
      </w:r>
      <w:r>
        <w:rPr>
          <w:rFonts w:hint="eastAsia" w:ascii="仿宋_GB2312"/>
          <w:szCs w:val="32"/>
        </w:rPr>
        <w:t>江门市</w:t>
      </w:r>
      <w:r>
        <w:rPr>
          <w:rFonts w:hint="eastAsia" w:ascii="仿宋_GB2312"/>
          <w:szCs w:val="32"/>
          <w:lang w:val="en-US" w:eastAsia="zh-CN"/>
        </w:rPr>
        <w:t>新会区卓粤陶瓷原料厂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_GB2312"/>
          <w:szCs w:val="32"/>
          <w:lang w:val="en-US" w:eastAsia="zh-CN"/>
        </w:rPr>
        <w:t>914407055764553239</w:t>
      </w:r>
    </w:p>
    <w:p>
      <w:pPr>
        <w:keepNext w:val="0"/>
        <w:keepLines w:val="0"/>
        <w:pageBreakBefore w:val="0"/>
        <w:widowControl w:val="0"/>
        <w:kinsoku/>
        <w:overflowPunct/>
        <w:topLinePunct w:val="0"/>
        <w:autoSpaceDE/>
        <w:autoSpaceDN/>
        <w:bidi w:val="0"/>
        <w:adjustRightInd/>
        <w:snapToGrid/>
        <w:spacing w:line="560" w:lineRule="exact"/>
        <w:ind w:left="2169" w:leftChars="200" w:hanging="1545" w:hangingChars="495"/>
        <w:textAlignment w:val="auto"/>
        <w:rPr>
          <w:rFonts w:hint="default" w:ascii="仿宋_GB2312" w:eastAsia="仿宋_GB2312"/>
          <w:szCs w:val="32"/>
          <w:lang w:val="en-US" w:eastAsia="zh-CN"/>
        </w:rPr>
      </w:pPr>
      <w:r>
        <w:rPr>
          <w:rFonts w:hint="eastAsia" w:ascii="仿宋" w:hAnsi="仿宋" w:eastAsia="仿宋" w:cs="仿宋"/>
          <w:sz w:val="32"/>
          <w:szCs w:val="32"/>
        </w:rPr>
        <w:t>经营场所：</w:t>
      </w:r>
      <w:r>
        <w:rPr>
          <w:rFonts w:hint="eastAsia" w:ascii="仿宋_GB2312"/>
          <w:w w:val="90"/>
          <w:szCs w:val="32"/>
        </w:rPr>
        <w:t>江门市新会区</w:t>
      </w:r>
      <w:r>
        <w:rPr>
          <w:rFonts w:hint="eastAsia" w:ascii="仿宋_GB2312"/>
          <w:w w:val="90"/>
          <w:szCs w:val="32"/>
          <w:lang w:val="en-US" w:eastAsia="zh-CN"/>
        </w:rPr>
        <w:t>大泽镇大泽村渭源村民小组狗山（土名）</w:t>
      </w:r>
    </w:p>
    <w:p>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投资人</w:t>
      </w:r>
      <w:r>
        <w:rPr>
          <w:rFonts w:hint="eastAsia" w:ascii="仿宋_GB2312"/>
          <w:szCs w:val="32"/>
        </w:rPr>
        <w:t>：</w:t>
      </w:r>
      <w:r>
        <w:rPr>
          <w:rFonts w:hint="eastAsia" w:ascii="仿宋_GB2312"/>
          <w:szCs w:val="32"/>
          <w:lang w:val="en-US" w:eastAsia="zh-CN"/>
        </w:rPr>
        <w:t>赵悦洪</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rPr>
        <w:t>江门市</w:t>
      </w:r>
      <w:r>
        <w:rPr>
          <w:rFonts w:hint="eastAsia" w:ascii="仿宋_GB2312"/>
          <w:szCs w:val="32"/>
          <w:lang w:val="en-US" w:eastAsia="zh-CN"/>
        </w:rPr>
        <w:t>新会区卓粤陶瓷原料厂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5月</w:t>
      </w:r>
      <w:r>
        <w:rPr>
          <w:rFonts w:hint="eastAsia" w:ascii="仿宋" w:hAnsi="仿宋" w:eastAsia="仿宋" w:cs="仿宋"/>
          <w:sz w:val="32"/>
          <w:szCs w:val="32"/>
        </w:rPr>
        <w:t>，我局执法人员对</w:t>
      </w:r>
      <w:r>
        <w:rPr>
          <w:rFonts w:hint="eastAsia" w:ascii="仿宋_GB2312"/>
          <w:szCs w:val="32"/>
        </w:rPr>
        <w:t>江门市</w:t>
      </w:r>
      <w:r>
        <w:rPr>
          <w:rFonts w:hint="eastAsia" w:ascii="仿宋_GB2312"/>
          <w:szCs w:val="32"/>
          <w:lang w:val="en-US" w:eastAsia="zh-CN"/>
        </w:rPr>
        <w:t>新会区卓粤陶瓷原料厂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你</w:t>
      </w:r>
      <w:r>
        <w:rPr>
          <w:rFonts w:hint="eastAsia" w:ascii="仿宋_GB2312"/>
          <w:color w:val="000000"/>
          <w:szCs w:val="32"/>
        </w:rPr>
        <w:t>单位</w:t>
      </w:r>
      <w:r>
        <w:rPr>
          <w:rFonts w:hint="eastAsia" w:ascii="仿宋_GB2312"/>
          <w:color w:val="000000"/>
          <w:szCs w:val="32"/>
          <w:lang w:val="en-US" w:eastAsia="zh-CN"/>
        </w:rPr>
        <w:t>未建立环境管理台账记录制度</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排污许可证</w:t>
      </w:r>
      <w:r>
        <w:rPr>
          <w:rFonts w:hint="eastAsia" w:ascii="仿宋_GB2312"/>
          <w:szCs w:val="32"/>
          <w:lang w:eastAsia="zh-CN"/>
        </w:rPr>
        <w:t>》（</w:t>
      </w:r>
      <w:r>
        <w:rPr>
          <w:rFonts w:hint="eastAsia" w:ascii="仿宋_GB2312" w:hAnsi="Times New Roman" w:cs="Times New Roman"/>
          <w:szCs w:val="32"/>
          <w:lang w:val="en-US" w:eastAsia="zh-CN"/>
        </w:rPr>
        <w:t>证书编号：</w:t>
      </w:r>
      <w:r>
        <w:rPr>
          <w:rFonts w:hint="eastAsia" w:ascii="仿宋_GB2312" w:hAnsi="Times New Roman" w:cs="Times New Roman"/>
          <w:szCs w:val="32"/>
        </w:rPr>
        <w:t>914407055764553239001Q</w:t>
      </w:r>
      <w:r>
        <w:rPr>
          <w:rFonts w:hint="eastAsia" w:ascii="仿宋_GB2312" w:hAnsi="Times New Roman" w:cs="Times New Roman"/>
          <w:szCs w:val="32"/>
          <w:lang w:eastAsia="zh-CN"/>
        </w:rPr>
        <w:t>）</w:t>
      </w:r>
      <w:r>
        <w:rPr>
          <w:rFonts w:hint="eastAsia" w:ascii="仿宋_GB2312" w:hAnsi="Times New Roman" w:cs="Times New Roman"/>
          <w:szCs w:val="32"/>
        </w:rPr>
        <w:t>和我</w:t>
      </w:r>
      <w:r>
        <w:rPr>
          <w:rFonts w:hint="eastAsia" w:ascii="仿宋_GB2312"/>
          <w:szCs w:val="32"/>
        </w:rPr>
        <w:t>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_GB2312"/>
        </w:rPr>
        <w:t>《</w:t>
      </w:r>
      <w:r>
        <w:rPr>
          <w:rFonts w:hint="eastAsia" w:ascii="仿宋_GB2312"/>
          <w:lang w:val="en-US" w:eastAsia="zh-CN"/>
        </w:rPr>
        <w:t>排污许可管理条例</w:t>
      </w:r>
      <w:r>
        <w:rPr>
          <w:rFonts w:hint="eastAsia" w:ascii="仿宋_GB2312"/>
        </w:rPr>
        <w:t>》第二十</w:t>
      </w:r>
      <w:r>
        <w:rPr>
          <w:rFonts w:hint="eastAsia" w:ascii="仿宋_GB2312"/>
          <w:lang w:val="en-US" w:eastAsia="zh-CN"/>
        </w:rPr>
        <w:t>一</w:t>
      </w:r>
      <w:r>
        <w:rPr>
          <w:rFonts w:hint="eastAsia" w:ascii="仿宋_GB2312"/>
        </w:rPr>
        <w:t>条</w:t>
      </w:r>
      <w:r>
        <w:rPr>
          <w:rFonts w:hint="eastAsia" w:ascii="仿宋_GB2312"/>
          <w:lang w:val="en-US" w:eastAsia="zh-CN"/>
        </w:rPr>
        <w:t>第一款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日告知你</w:t>
      </w:r>
      <w:r>
        <w:rPr>
          <w:rFonts w:hint="eastAsia" w:ascii="仿宋" w:hAnsi="仿宋" w:eastAsia="仿宋" w:cs="仿宋"/>
          <w:sz w:val="32"/>
          <w:szCs w:val="32"/>
          <w:lang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eastAsia="zh-CN"/>
        </w:rPr>
        <w:t>单位未</w:t>
      </w:r>
      <w:r>
        <w:rPr>
          <w:rFonts w:hint="eastAsia" w:ascii="仿宋" w:hAnsi="仿宋" w:eastAsia="仿宋" w:cs="仿宋"/>
          <w:sz w:val="32"/>
          <w:szCs w:val="32"/>
        </w:rPr>
        <w:t>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日《行政处罚</w:t>
      </w:r>
      <w:r>
        <w:rPr>
          <w:rFonts w:hint="eastAsia" w:ascii="仿宋" w:hAnsi="仿宋" w:eastAsia="仿宋" w:cs="仿宋"/>
          <w:sz w:val="32"/>
          <w:szCs w:val="32"/>
          <w:lang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45</w:t>
      </w:r>
      <w:r>
        <w:rPr>
          <w:rFonts w:hint="eastAsia" w:ascii="仿宋" w:hAnsi="仿宋" w:eastAsia="仿宋" w:cs="仿宋"/>
          <w:sz w:val="32"/>
          <w:szCs w:val="32"/>
        </w:rPr>
        <w:t>号）</w:t>
      </w:r>
      <w:r>
        <w:rPr>
          <w:rFonts w:hint="eastAsia" w:ascii="仿宋" w:hAnsi="仿宋" w:eastAsia="仿宋" w:cs="仿宋"/>
          <w:sz w:val="32"/>
          <w:szCs w:val="32"/>
          <w:lang w:eastAsia="zh-CN"/>
        </w:rPr>
        <w:t>及</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三十七</w:t>
      </w:r>
      <w:r>
        <w:rPr>
          <w:rFonts w:hint="eastAsia" w:ascii="仿宋_GB2312"/>
        </w:rPr>
        <w:t>条第</w:t>
      </w:r>
      <w:r>
        <w:rPr>
          <w:rFonts w:hint="eastAsia" w:ascii="仿宋_GB2312"/>
          <w:lang w:val="en-US" w:eastAsia="zh-CN"/>
        </w:rPr>
        <w:t>一项</w:t>
      </w:r>
      <w:r>
        <w:rPr>
          <w:rFonts w:hint="eastAsia" w:ascii="仿宋_GB2312"/>
        </w:rPr>
        <w:t>规定，</w:t>
      </w:r>
      <w:r>
        <w:rPr>
          <w:rFonts w:hint="eastAsia" w:ascii="仿宋_GB2312"/>
          <w:lang w:val="en-US" w:eastAsia="zh-CN"/>
        </w:rPr>
        <w:t>违反本条例规定，排污单位未建立环境管理台账记录制度，或者未按照排污许可证规定记录的，由生态环境主管部门责令改正，处每次5千元以上2万元以下的罚款；法律另有规定的，从其规定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8.36</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7500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柒仟伍佰</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日</w:t>
      </w:r>
      <w:r>
        <w:rPr>
          <w:rFonts w:hint="eastAsia" w:ascii="仿宋_GB2312" w:hAnsi="宋体"/>
          <w:kern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5210C77"/>
    <w:rsid w:val="06A56CC2"/>
    <w:rsid w:val="072440CC"/>
    <w:rsid w:val="08E03AB3"/>
    <w:rsid w:val="0A5C7E2B"/>
    <w:rsid w:val="0E43308A"/>
    <w:rsid w:val="0EDB59B8"/>
    <w:rsid w:val="0EE411DE"/>
    <w:rsid w:val="10B34097"/>
    <w:rsid w:val="10E36028"/>
    <w:rsid w:val="13481A0F"/>
    <w:rsid w:val="14221993"/>
    <w:rsid w:val="164A16A5"/>
    <w:rsid w:val="16BB2D6C"/>
    <w:rsid w:val="173B7CA7"/>
    <w:rsid w:val="19FB10D4"/>
    <w:rsid w:val="1B862808"/>
    <w:rsid w:val="1B9A4789"/>
    <w:rsid w:val="1C5D6DE0"/>
    <w:rsid w:val="1F3248A2"/>
    <w:rsid w:val="201523AB"/>
    <w:rsid w:val="20BD4F1E"/>
    <w:rsid w:val="20E617A0"/>
    <w:rsid w:val="222C6442"/>
    <w:rsid w:val="25DC4417"/>
    <w:rsid w:val="26D47B32"/>
    <w:rsid w:val="28CB2D97"/>
    <w:rsid w:val="2B0378E1"/>
    <w:rsid w:val="2C1E043E"/>
    <w:rsid w:val="2CD77C60"/>
    <w:rsid w:val="2DA42B43"/>
    <w:rsid w:val="2DF906E3"/>
    <w:rsid w:val="2E442D9C"/>
    <w:rsid w:val="30624308"/>
    <w:rsid w:val="310274C8"/>
    <w:rsid w:val="31653193"/>
    <w:rsid w:val="318F6C0A"/>
    <w:rsid w:val="320B2724"/>
    <w:rsid w:val="32257A5E"/>
    <w:rsid w:val="32D37D7A"/>
    <w:rsid w:val="34B75F34"/>
    <w:rsid w:val="37056953"/>
    <w:rsid w:val="386F51D4"/>
    <w:rsid w:val="3B003CD0"/>
    <w:rsid w:val="3B70236F"/>
    <w:rsid w:val="409352ED"/>
    <w:rsid w:val="40EC3119"/>
    <w:rsid w:val="42A25B31"/>
    <w:rsid w:val="45882A2B"/>
    <w:rsid w:val="46115EE1"/>
    <w:rsid w:val="47791592"/>
    <w:rsid w:val="48C621C4"/>
    <w:rsid w:val="49BA6F32"/>
    <w:rsid w:val="49C4596D"/>
    <w:rsid w:val="49CF19C3"/>
    <w:rsid w:val="4AA77651"/>
    <w:rsid w:val="4CFE2E04"/>
    <w:rsid w:val="50A447B5"/>
    <w:rsid w:val="552B174F"/>
    <w:rsid w:val="562C712C"/>
    <w:rsid w:val="56494CBE"/>
    <w:rsid w:val="570322C8"/>
    <w:rsid w:val="58BC6FF5"/>
    <w:rsid w:val="58CA2088"/>
    <w:rsid w:val="59172546"/>
    <w:rsid w:val="5AAD3E10"/>
    <w:rsid w:val="5ED53B93"/>
    <w:rsid w:val="5EEB1905"/>
    <w:rsid w:val="602D574A"/>
    <w:rsid w:val="62BB6394"/>
    <w:rsid w:val="62F26DBA"/>
    <w:rsid w:val="63C93BBB"/>
    <w:rsid w:val="64DA6310"/>
    <w:rsid w:val="661B369B"/>
    <w:rsid w:val="662C3C3B"/>
    <w:rsid w:val="69B1292E"/>
    <w:rsid w:val="6B063BF9"/>
    <w:rsid w:val="6BD36413"/>
    <w:rsid w:val="6CAC4EE0"/>
    <w:rsid w:val="706E73D5"/>
    <w:rsid w:val="729624A5"/>
    <w:rsid w:val="730C565B"/>
    <w:rsid w:val="75D61618"/>
    <w:rsid w:val="76C27667"/>
    <w:rsid w:val="779E1C22"/>
    <w:rsid w:val="78EB04B8"/>
    <w:rsid w:val="79515ADE"/>
    <w:rsid w:val="79BC1E8F"/>
    <w:rsid w:val="79EB071C"/>
    <w:rsid w:val="7AF65FE7"/>
    <w:rsid w:val="7B29035B"/>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1170</Words>
  <Characters>1252</Characters>
  <Lines>11</Lines>
  <Paragraphs>3</Paragraphs>
  <TotalTime>18</TotalTime>
  <ScaleCrop>false</ScaleCrop>
  <LinksUpToDate>false</LinksUpToDate>
  <CharactersWithSpaces>1312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2022-10-18T08:38:00Z</cp:lastPrinted>
  <dcterms:modified xsi:type="dcterms:W3CDTF">2023-07-19T03:03:24Z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34070E9678574E9CA77A15B27DB4A617_13</vt:lpwstr>
  </property>
  <property fmtid="{D5CDD505-2E9C-101B-9397-08002B2CF9AE}" pid="4" name="KSOSaveFontToCloudKey">
    <vt:lpwstr>0_btnclosed</vt:lpwstr>
  </property>
</Properties>
</file>