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default" w:ascii="仿宋" w:hAnsi="仿宋" w:eastAsia="仿宋" w:cs="黑体"/>
          <w:b/>
          <w:bCs/>
          <w:sz w:val="28"/>
          <w:szCs w:val="28"/>
          <w:lang w:eastAsia="zh-CN"/>
        </w:rPr>
        <w:t xml:space="preserve">      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提交成绩册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操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作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流程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截图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演示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：</w:t>
      </w:r>
    </w:p>
    <w:p>
      <w:pPr>
        <w:rPr>
          <w:rFonts w:hint="default"/>
        </w:rPr>
      </w:pPr>
    </w:p>
    <w:p>
      <w:pPr>
        <w:numPr>
          <w:ilvl w:val="0"/>
          <w:numId w:val="0"/>
        </w:numPr>
        <w:ind w:firstLine="481" w:firstLineChars="200"/>
        <w:rPr>
          <w:rFonts w:hint="eastAsia" w:ascii="仿宋" w:hAnsi="仿宋" w:eastAsia="仿宋" w:cs="黑体"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b/>
          <w:bCs/>
          <w:sz w:val="24"/>
          <w:szCs w:val="24"/>
        </w:rPr>
        <w:t>一、登录省监管系统</w:t>
      </w: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（</w:t>
      </w:r>
      <w:r>
        <w:rPr>
          <w:rFonts w:hint="default" w:ascii="仿宋" w:hAnsi="仿宋" w:eastAsia="仿宋" w:cs="黑体"/>
          <w:sz w:val="24"/>
          <w:szCs w:val="24"/>
        </w:rPr>
        <w:t>https://ggfw.hrss.gd.gov.cn/RDSQ/</w:t>
      </w:r>
      <w:bookmarkStart w:id="0" w:name="_GoBack"/>
      <w:bookmarkEnd w:id="0"/>
      <w:r>
        <w:rPr>
          <w:rFonts w:hint="eastAsia" w:ascii="仿宋" w:hAnsi="仿宋" w:eastAsia="仿宋" w:cs="黑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481" w:firstLineChars="200"/>
        <w:rPr>
          <w:rFonts w:hint="default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二、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点击“考务管理”，点击“评价结果报备”。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868035" cy="3310255"/>
            <wp:effectExtent l="0" t="0" r="18415" b="4445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firstLine="481" w:firstLineChars="200"/>
        <w:rPr>
          <w:rFonts w:hint="default" w:ascii="仿宋" w:hAnsi="仿宋" w:eastAsia="仿宋" w:cs="黑体"/>
          <w:b/>
          <w:bCs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三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、点击</w:t>
      </w: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相应计划号的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“评价结果报备”。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709920" cy="2907665"/>
            <wp:effectExtent l="0" t="0" r="5080" b="6985"/>
            <wp:docPr id="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br w:type="page"/>
      </w:r>
    </w:p>
    <w:p>
      <w:pPr>
        <w:ind w:firstLine="481" w:firstLineChars="200"/>
        <w:rPr>
          <w:rFonts w:hint="default" w:ascii="仿宋" w:hAnsi="仿宋" w:eastAsia="仿宋" w:cs="黑体"/>
          <w:b/>
          <w:bCs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四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、点击“</w:t>
      </w:r>
      <w:r>
        <w:rPr>
          <w:rFonts w:hint="eastAsia" w:ascii="仿宋" w:hAnsi="仿宋" w:eastAsia="仿宋" w:cs="黑体"/>
          <w:b/>
          <w:bCs/>
          <w:sz w:val="24"/>
          <w:szCs w:val="24"/>
          <w:lang w:val="en-US" w:eastAsia="zh-CN"/>
        </w:rPr>
        <w:t>附件信息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”，点击“上传附件”，上传以下资料：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sz w:val="24"/>
          <w:szCs w:val="24"/>
          <w:lang w:eastAsia="zh-CN"/>
        </w:rPr>
        <w:t>（一）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《成绩册》EXCEL版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（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文件命名：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某某公司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计划号***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成绩册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sz w:val="24"/>
          <w:szCs w:val="24"/>
          <w:lang w:eastAsia="zh-CN"/>
        </w:rPr>
        <w:t>（二）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《成绩册》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PDF版（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文件命名：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某某公司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计划号*****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成绩册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sz w:val="24"/>
          <w:szCs w:val="24"/>
          <w:lang w:eastAsia="zh-CN"/>
        </w:rPr>
        <w:t>（三）《成绩册》公示照片（用人单位需公示5个工作日后提交，院校和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社会培训评价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组织无需提交此项，文件命名：某某公司成绩册公示照片）</w:t>
      </w:r>
    </w:p>
    <w:p>
      <w:pPr>
        <w:numPr>
          <w:ilvl w:val="0"/>
          <w:numId w:val="0"/>
        </w:numPr>
        <w:ind w:firstLine="420" w:firstLineChars="200"/>
        <w:rPr>
          <w:rFonts w:hint="default" w:ascii="仿宋" w:hAnsi="仿宋" w:eastAsia="仿宋" w:cs="黑体"/>
          <w:sz w:val="24"/>
          <w:szCs w:val="24"/>
          <w:lang w:eastAsia="zh-CN"/>
        </w:rPr>
      </w:pPr>
      <w:r>
        <w:drawing>
          <wp:inline distT="0" distB="0" distL="114300" distR="114300">
            <wp:extent cx="5263515" cy="2667000"/>
            <wp:effectExtent l="0" t="0" r="13335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br w:type="page"/>
      </w:r>
    </w:p>
    <w:p>
      <w:pPr>
        <w:numPr>
          <w:ilvl w:val="0"/>
          <w:numId w:val="0"/>
        </w:numPr>
        <w:ind w:firstLine="481" w:firstLineChars="200"/>
        <w:rPr>
          <w:rFonts w:hint="default" w:ascii="仿宋" w:hAnsi="仿宋" w:eastAsia="仿宋" w:cs="黑体"/>
          <w:b/>
          <w:bCs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五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、录入评价结果。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可选择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“</w:t>
      </w:r>
      <w:r>
        <w:rPr>
          <w:rFonts w:hint="default" w:ascii="仿宋" w:hAnsi="仿宋" w:eastAsia="仿宋" w:cs="黑体"/>
          <w:sz w:val="24"/>
          <w:szCs w:val="24"/>
        </w:rPr>
        <w:t>批量导入”或“单独录入”（二选一）。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</w:rPr>
      </w:pPr>
      <w:r>
        <w:rPr>
          <w:rFonts w:hint="default" w:ascii="仿宋" w:hAnsi="仿宋" w:eastAsia="仿宋" w:cs="黑体"/>
          <w:sz w:val="24"/>
          <w:szCs w:val="24"/>
        </w:rPr>
        <w:t>（一）批量导入：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点击</w:t>
      </w:r>
      <w:r>
        <w:rPr>
          <w:rFonts w:hint="default" w:ascii="仿宋" w:hAnsi="仿宋" w:eastAsia="仿宋" w:cs="黑体"/>
          <w:sz w:val="24"/>
          <w:szCs w:val="24"/>
        </w:rPr>
        <w:t>“下载考生信息”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，</w:t>
      </w:r>
      <w:r>
        <w:rPr>
          <w:rFonts w:hint="default" w:ascii="仿宋" w:hAnsi="仿宋" w:eastAsia="仿宋" w:cs="黑体"/>
          <w:sz w:val="24"/>
          <w:szCs w:val="24"/>
        </w:rPr>
        <w:t>在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表格内</w:t>
      </w:r>
      <w:r>
        <w:rPr>
          <w:rFonts w:hint="default" w:ascii="仿宋" w:hAnsi="仿宋" w:eastAsia="仿宋" w:cs="黑体"/>
          <w:sz w:val="24"/>
          <w:szCs w:val="24"/>
        </w:rPr>
        <w:t>“评价结果”录入“通过”或“不通过”，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点击</w:t>
      </w:r>
      <w:r>
        <w:rPr>
          <w:rFonts w:hint="default" w:ascii="仿宋" w:hAnsi="仿宋" w:eastAsia="仿宋" w:cs="黑体"/>
          <w:sz w:val="24"/>
          <w:szCs w:val="24"/>
        </w:rPr>
        <w:t>“导入评价结果”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选择录好的文件</w:t>
      </w:r>
      <w:r>
        <w:rPr>
          <w:rFonts w:hint="default" w:ascii="仿宋" w:hAnsi="仿宋" w:eastAsia="仿宋" w:cs="黑体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</w:rPr>
      </w:pPr>
      <w:r>
        <w:rPr>
          <w:rFonts w:hint="default" w:ascii="仿宋" w:hAnsi="仿宋" w:eastAsia="仿宋" w:cs="黑体"/>
          <w:sz w:val="24"/>
          <w:szCs w:val="24"/>
        </w:rPr>
        <w:t>（二）单独录入：勾选相应考生，点击“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通过</w:t>
      </w:r>
      <w:r>
        <w:rPr>
          <w:rFonts w:hint="default" w:ascii="仿宋" w:hAnsi="仿宋" w:eastAsia="仿宋" w:cs="黑体"/>
          <w:sz w:val="24"/>
          <w:szCs w:val="24"/>
        </w:rPr>
        <w:t>”或“不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通过</w:t>
      </w:r>
      <w:r>
        <w:rPr>
          <w:rFonts w:hint="default" w:ascii="仿宋" w:hAnsi="仿宋" w:eastAsia="仿宋" w:cs="黑体"/>
          <w:sz w:val="24"/>
          <w:szCs w:val="24"/>
        </w:rPr>
        <w:t>”。</w:t>
      </w:r>
    </w:p>
    <w:p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70500" cy="3422015"/>
            <wp:effectExtent l="0" t="0" r="6350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firstLine="481" w:firstLineChars="200"/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1" w:firstLineChars="200"/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1" w:firstLineChars="200"/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</w:p>
    <w:p>
      <w:pPr>
        <w:rPr>
          <w:rFonts w:hint="default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b/>
          <w:bCs/>
          <w:sz w:val="24"/>
          <w:szCs w:val="24"/>
          <w:lang w:eastAsia="zh-CN"/>
        </w:rPr>
        <w:br w:type="page"/>
      </w:r>
    </w:p>
    <w:p>
      <w:pPr>
        <w:numPr>
          <w:ilvl w:val="0"/>
          <w:numId w:val="0"/>
        </w:numPr>
        <w:ind w:firstLine="481" w:firstLineChars="200"/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b/>
          <w:bCs/>
          <w:sz w:val="24"/>
          <w:szCs w:val="24"/>
          <w:lang w:eastAsia="zh-CN"/>
        </w:rPr>
        <w:t>六、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点击</w:t>
      </w: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“提交”。</w:t>
      </w:r>
    </w:p>
    <w:p>
      <w:pPr>
        <w:numPr>
          <w:ilvl w:val="0"/>
          <w:numId w:val="0"/>
        </w:numPr>
        <w:ind w:firstLine="420" w:firstLineChars="200"/>
        <w:rPr>
          <w:rFonts w:hint="default" w:ascii="仿宋" w:hAnsi="仿宋" w:eastAsia="仿宋" w:cs="黑体"/>
          <w:b/>
          <w:bCs/>
          <w:sz w:val="24"/>
          <w:szCs w:val="24"/>
        </w:rPr>
      </w:pPr>
      <w:r>
        <w:drawing>
          <wp:inline distT="0" distB="0" distL="114300" distR="114300">
            <wp:extent cx="5264785" cy="3608705"/>
            <wp:effectExtent l="0" t="0" r="12065" b="1079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327" w:right="1800" w:bottom="1327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vCs+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GZkYTQ3MGRhMTc4MGU1ZDYzYjAxNzljYjA3NDMifQ=="/>
  </w:docVars>
  <w:rsids>
    <w:rsidRoot w:val="6B62433B"/>
    <w:rsid w:val="136E2197"/>
    <w:rsid w:val="13DE7078"/>
    <w:rsid w:val="23EDA273"/>
    <w:rsid w:val="367F0FDC"/>
    <w:rsid w:val="36836DB1"/>
    <w:rsid w:val="37EF2AC3"/>
    <w:rsid w:val="3ABF2D7F"/>
    <w:rsid w:val="3B9DD0BD"/>
    <w:rsid w:val="3CFE479E"/>
    <w:rsid w:val="3FD76C93"/>
    <w:rsid w:val="50B50221"/>
    <w:rsid w:val="5DF6F2D2"/>
    <w:rsid w:val="5FF28B78"/>
    <w:rsid w:val="672C1AF4"/>
    <w:rsid w:val="67F8E2BB"/>
    <w:rsid w:val="6B62433B"/>
    <w:rsid w:val="77CF77EF"/>
    <w:rsid w:val="7ACBE359"/>
    <w:rsid w:val="7BEFF462"/>
    <w:rsid w:val="7CBF2148"/>
    <w:rsid w:val="7F3E8B32"/>
    <w:rsid w:val="7F96530B"/>
    <w:rsid w:val="7FCEB021"/>
    <w:rsid w:val="7FFE40B1"/>
    <w:rsid w:val="86FF547D"/>
    <w:rsid w:val="9FFB8374"/>
    <w:rsid w:val="B9EB098C"/>
    <w:rsid w:val="BCAFD2F3"/>
    <w:rsid w:val="BCFC2FE8"/>
    <w:rsid w:val="C59D2835"/>
    <w:rsid w:val="E7DFB88E"/>
    <w:rsid w:val="E7FF9E5B"/>
    <w:rsid w:val="E8F7EA81"/>
    <w:rsid w:val="ECFF0B19"/>
    <w:rsid w:val="EF37E930"/>
    <w:rsid w:val="EFD781D4"/>
    <w:rsid w:val="F6FBE69B"/>
    <w:rsid w:val="F7BF2670"/>
    <w:rsid w:val="F7DD8EE7"/>
    <w:rsid w:val="FB7F4CDE"/>
    <w:rsid w:val="FB959ED8"/>
    <w:rsid w:val="FCED7A5B"/>
    <w:rsid w:val="FFDEA232"/>
    <w:rsid w:val="FFF6DB66"/>
    <w:rsid w:val="FFFD6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460</Characters>
  <Lines>0</Lines>
  <Paragraphs>0</Paragraphs>
  <TotalTime>1</TotalTime>
  <ScaleCrop>false</ScaleCrop>
  <LinksUpToDate>false</LinksUpToDate>
  <CharactersWithSpaces>466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2022-12-05T06:59:00Z</dcterms:created>
  <dc:creator>方锡辉</dc:creator>
  <cp:lastModifiedBy>方锡辉</cp:lastModifiedBy>
  <dcterms:modified xsi:type="dcterms:W3CDTF">2023-08-09T10:17:38Z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0197BD4391904F29874D0467E1DE27C9</vt:lpwstr>
  </property>
</Properties>
</file>