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53</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当事人：</w:t>
      </w:r>
      <w:r>
        <w:rPr>
          <w:rFonts w:hint="eastAsia" w:ascii="仿宋" w:hAnsi="仿宋" w:eastAsia="仿宋" w:cs="仿宋"/>
          <w:sz w:val="32"/>
          <w:szCs w:val="32"/>
          <w:lang w:val="en-US" w:eastAsia="zh-CN"/>
        </w:rPr>
        <w:t>邑砂港建材（江门）</w:t>
      </w:r>
      <w:r>
        <w:rPr>
          <w:rFonts w:hint="eastAsia" w:ascii="仿宋" w:hAnsi="仿宋" w:eastAsia="仿宋" w:cs="仿宋"/>
          <w:sz w:val="3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统一社会信用代码：</w:t>
      </w:r>
      <w:r>
        <w:rPr>
          <w:rFonts w:hint="eastAsia" w:ascii="仿宋" w:hAnsi="仿宋" w:eastAsia="仿宋" w:cs="仿宋"/>
          <w:sz w:val="32"/>
          <w:szCs w:val="32"/>
          <w:lang w:val="en-US" w:eastAsia="zh-CN"/>
        </w:rPr>
        <w:t>91440705MA54MAFA4E</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 w:hAnsi="仿宋" w:eastAsia="仿宋" w:cs="仿宋"/>
          <w:sz w:val="32"/>
          <w:szCs w:val="32"/>
        </w:rPr>
      </w:pPr>
      <w:r>
        <w:rPr>
          <w:rFonts w:hint="eastAsia" w:ascii="仿宋" w:hAnsi="仿宋" w:eastAsia="仿宋" w:cs="仿宋"/>
          <w:sz w:val="32"/>
          <w:szCs w:val="32"/>
        </w:rPr>
        <w:t>经营场所</w:t>
      </w:r>
      <w:r>
        <w:rPr>
          <w:rFonts w:hint="eastAsia" w:ascii="仿宋" w:hAnsi="仿宋" w:eastAsia="仿宋" w:cs="仿宋"/>
          <w:spacing w:val="-11"/>
          <w:sz w:val="32"/>
          <w:szCs w:val="32"/>
        </w:rPr>
        <w:t>：</w:t>
      </w:r>
      <w:r>
        <w:rPr>
          <w:rFonts w:hint="eastAsia" w:ascii="仿宋" w:hAnsi="仿宋" w:eastAsia="仿宋" w:cs="仿宋"/>
          <w:sz w:val="32"/>
          <w:szCs w:val="32"/>
          <w:lang w:val="en-US" w:eastAsia="zh-CN"/>
        </w:rPr>
        <w:t>江门市新会区会城江裕路2号8座7楼自编号701室</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贾云鹏</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邑砂港建材（江门）</w:t>
      </w:r>
      <w:r>
        <w:rPr>
          <w:rFonts w:hint="eastAsia" w:ascii="仿宋" w:hAnsi="仿宋" w:eastAsia="仿宋" w:cs="仿宋"/>
          <w:sz w:val="32"/>
          <w:szCs w:val="32"/>
        </w:rPr>
        <w:t>有限公司环境违法一案，我局经过调查，现已审查终结。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7</w:t>
      </w:r>
      <w:r>
        <w:rPr>
          <w:rFonts w:hint="eastAsia" w:ascii="仿宋" w:hAnsi="仿宋" w:eastAsia="仿宋" w:cs="仿宋"/>
          <w:sz w:val="32"/>
          <w:szCs w:val="32"/>
        </w:rPr>
        <w:t>月，我局执法人员对</w:t>
      </w:r>
      <w:r>
        <w:rPr>
          <w:rFonts w:hint="eastAsia" w:ascii="仿宋" w:hAnsi="仿宋" w:eastAsia="仿宋" w:cs="仿宋"/>
          <w:sz w:val="32"/>
          <w:szCs w:val="32"/>
          <w:lang w:val="en-US" w:eastAsia="zh-CN"/>
        </w:rPr>
        <w:t>邑砂港建材（江门）</w:t>
      </w:r>
      <w:r>
        <w:rPr>
          <w:rFonts w:hint="eastAsia" w:ascii="仿宋" w:hAnsi="仿宋" w:eastAsia="仿宋" w:cs="仿宋"/>
          <w:sz w:val="32"/>
          <w:szCs w:val="32"/>
        </w:rPr>
        <w:t>有限公司进行的现场检查和调查发现：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你</w:t>
      </w:r>
      <w:r>
        <w:rPr>
          <w:rFonts w:hint="eastAsia" w:ascii="仿宋" w:hAnsi="仿宋" w:eastAsia="仿宋" w:cs="仿宋"/>
          <w:color w:val="000000"/>
          <w:sz w:val="32"/>
          <w:szCs w:val="32"/>
        </w:rPr>
        <w:t>单位的</w:t>
      </w:r>
      <w:r>
        <w:rPr>
          <w:rFonts w:hint="eastAsia" w:ascii="仿宋" w:hAnsi="仿宋" w:eastAsia="仿宋" w:cs="仿宋"/>
          <w:color w:val="000000"/>
          <w:sz w:val="32"/>
          <w:szCs w:val="32"/>
          <w:lang w:val="en-US" w:eastAsia="zh-CN"/>
        </w:rPr>
        <w:t>砂生产清洗及砂石中转贸易</w:t>
      </w:r>
      <w:r>
        <w:rPr>
          <w:rFonts w:hint="eastAsia" w:ascii="仿宋" w:hAnsi="仿宋" w:eastAsia="仿宋" w:cs="仿宋"/>
          <w:color w:val="000000"/>
          <w:sz w:val="32"/>
          <w:szCs w:val="32"/>
        </w:rPr>
        <w:t>项目属《建设项目环境影响评价分类管理名录（2021</w:t>
      </w:r>
      <w:r>
        <w:rPr>
          <w:rFonts w:hint="eastAsia" w:ascii="仿宋" w:hAnsi="仿宋" w:eastAsia="仿宋" w:cs="仿宋"/>
          <w:color w:val="000000"/>
          <w:sz w:val="32"/>
          <w:szCs w:val="32"/>
          <w:lang w:val="en-US" w:eastAsia="zh-CN"/>
        </w:rPr>
        <w:t>年</w:t>
      </w:r>
      <w:r>
        <w:rPr>
          <w:rFonts w:hint="eastAsia" w:ascii="仿宋" w:hAnsi="仿宋" w:eastAsia="仿宋" w:cs="仿宋"/>
          <w:color w:val="000000"/>
          <w:sz w:val="32"/>
          <w:szCs w:val="32"/>
        </w:rPr>
        <w:t>版）》第</w:t>
      </w:r>
      <w:r>
        <w:rPr>
          <w:rFonts w:hint="eastAsia" w:ascii="仿宋" w:hAnsi="仿宋" w:eastAsia="仿宋" w:cs="仿宋"/>
          <w:color w:val="000000"/>
          <w:sz w:val="32"/>
          <w:szCs w:val="32"/>
          <w:lang w:val="en-US" w:eastAsia="zh-CN"/>
        </w:rPr>
        <w:t>二十七</w:t>
      </w:r>
      <w:r>
        <w:rPr>
          <w:rFonts w:hint="eastAsia" w:ascii="仿宋" w:hAnsi="仿宋" w:eastAsia="仿宋" w:cs="仿宋"/>
          <w:color w:val="000000"/>
          <w:sz w:val="32"/>
          <w:szCs w:val="32"/>
        </w:rPr>
        <w:t>类</w:t>
      </w:r>
      <w:r>
        <w:rPr>
          <w:rFonts w:hint="eastAsia" w:ascii="仿宋" w:hAnsi="仿宋" w:eastAsia="仿宋" w:cs="仿宋"/>
          <w:color w:val="000000"/>
          <w:sz w:val="32"/>
          <w:szCs w:val="32"/>
          <w:lang w:val="en-US" w:eastAsia="zh-CN"/>
        </w:rPr>
        <w:t>非金属矿物制品业</w:t>
      </w: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60</w:t>
      </w:r>
      <w:r>
        <w:rPr>
          <w:rFonts w:hint="eastAsia" w:ascii="仿宋" w:hAnsi="仿宋" w:eastAsia="仿宋" w:cs="仿宋"/>
          <w:color w:val="000000"/>
          <w:sz w:val="32"/>
          <w:szCs w:val="32"/>
        </w:rPr>
        <w:t>项</w:t>
      </w:r>
      <w:r>
        <w:rPr>
          <w:rFonts w:hint="eastAsia" w:ascii="仿宋" w:hAnsi="仿宋" w:eastAsia="仿宋" w:cs="仿宋"/>
          <w:color w:val="000000"/>
          <w:sz w:val="32"/>
          <w:szCs w:val="32"/>
          <w:lang w:val="en-US" w:eastAsia="zh-CN"/>
        </w:rPr>
        <w:t>的石墨及其他非金属矿物制品制造</w:t>
      </w:r>
      <w:r>
        <w:rPr>
          <w:rFonts w:hint="eastAsia" w:ascii="仿宋" w:hAnsi="仿宋" w:eastAsia="仿宋" w:cs="仿宋"/>
          <w:color w:val="000000"/>
          <w:sz w:val="32"/>
          <w:szCs w:val="32"/>
        </w:rPr>
        <w:t>项目，应当编制环境影响报告表，但</w:t>
      </w:r>
      <w:r>
        <w:rPr>
          <w:rFonts w:hint="eastAsia" w:ascii="仿宋" w:hAnsi="仿宋" w:eastAsia="仿宋" w:cs="仿宋"/>
          <w:color w:val="000000"/>
          <w:sz w:val="32"/>
          <w:szCs w:val="32"/>
          <w:lang w:val="en-US" w:eastAsia="zh-CN"/>
        </w:rPr>
        <w:t>你</w:t>
      </w:r>
      <w:r>
        <w:rPr>
          <w:rFonts w:hint="eastAsia" w:ascii="仿宋" w:hAnsi="仿宋" w:eastAsia="仿宋" w:cs="仿宋"/>
          <w:color w:val="000000"/>
          <w:sz w:val="32"/>
          <w:szCs w:val="32"/>
        </w:rPr>
        <w:t>单位未向环境保护行政主管部门报批环境影响报告表，擅自开工建设，现已建成。上述建设项目投资额为人民币</w:t>
      </w: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0万元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以上事实，有当事人签名确认的《江门市生态环境局现场检查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勘察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记</w:t>
      </w:r>
      <w:r>
        <w:rPr>
          <w:rFonts w:hint="eastAsia" w:ascii="仿宋" w:hAnsi="仿宋" w:eastAsia="仿宋" w:cs="仿宋"/>
          <w:sz w:val="32"/>
          <w:szCs w:val="32"/>
        </w:rPr>
        <w:t>录》、《江门市生态环境局调查询问笔录》</w:t>
      </w:r>
      <w:r>
        <w:rPr>
          <w:rFonts w:hint="eastAsia" w:ascii="仿宋" w:hAnsi="仿宋" w:eastAsia="仿宋" w:cs="仿宋"/>
          <w:sz w:val="32"/>
          <w:szCs w:val="32"/>
          <w:lang w:eastAsia="zh-CN"/>
        </w:rPr>
        <w:t>，</w:t>
      </w:r>
      <w:r>
        <w:rPr>
          <w:rFonts w:hint="eastAsia" w:ascii="仿宋" w:hAnsi="仿宋" w:eastAsia="仿宋" w:cs="仿宋"/>
          <w:sz w:val="32"/>
          <w:szCs w:val="32"/>
        </w:rPr>
        <w:t>当事人出具的《</w:t>
      </w:r>
      <w:r>
        <w:rPr>
          <w:rFonts w:hint="eastAsia" w:ascii="仿宋" w:hAnsi="仿宋" w:eastAsia="仿宋" w:cs="仿宋"/>
          <w:sz w:val="32"/>
          <w:szCs w:val="32"/>
          <w:lang w:val="en-US" w:eastAsia="zh-CN"/>
        </w:rPr>
        <w:t>项目</w:t>
      </w:r>
      <w:r>
        <w:rPr>
          <w:rFonts w:hint="eastAsia" w:ascii="仿宋" w:hAnsi="仿宋" w:eastAsia="仿宋" w:cs="仿宋"/>
          <w:sz w:val="32"/>
          <w:szCs w:val="32"/>
        </w:rPr>
        <w:t>投资额认定</w:t>
      </w:r>
      <w:r>
        <w:rPr>
          <w:rFonts w:hint="eastAsia" w:ascii="仿宋" w:hAnsi="仿宋" w:eastAsia="仿宋" w:cs="仿宋"/>
          <w:sz w:val="32"/>
          <w:szCs w:val="32"/>
          <w:lang w:val="en-US" w:eastAsia="zh-CN"/>
        </w:rPr>
        <w:t>书</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广东新会港国际货运码头有限公司与邑砂港建材（江门）</w:t>
      </w:r>
      <w:r>
        <w:rPr>
          <w:rFonts w:hint="eastAsia" w:ascii="仿宋" w:hAnsi="仿宋" w:eastAsia="仿宋" w:cs="仿宋"/>
          <w:sz w:val="32"/>
          <w:szCs w:val="32"/>
        </w:rPr>
        <w:t>有限公司</w:t>
      </w:r>
      <w:r>
        <w:rPr>
          <w:rFonts w:hint="eastAsia" w:ascii="仿宋" w:hAnsi="仿宋" w:eastAsia="仿宋" w:cs="仿宋"/>
          <w:sz w:val="32"/>
          <w:szCs w:val="32"/>
          <w:lang w:val="en-US" w:eastAsia="zh-CN"/>
        </w:rPr>
        <w:t>签订的《土地租赁合同》</w:t>
      </w:r>
      <w:r>
        <w:rPr>
          <w:rFonts w:hint="eastAsia" w:ascii="仿宋" w:hAnsi="仿宋" w:eastAsia="仿宋" w:cs="仿宋"/>
          <w:sz w:val="32"/>
          <w:szCs w:val="32"/>
        </w:rPr>
        <w:t>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告知你单位违法事实、处罚依据和拟作出的处罚决定，并告知你单位有权进行陈述申辩。你单位未提出陈述申辩。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告知书》（江新环罚告〔2023〕</w:t>
      </w:r>
      <w:r>
        <w:rPr>
          <w:rFonts w:hint="eastAsia" w:ascii="仿宋" w:hAnsi="仿宋" w:eastAsia="仿宋" w:cs="仿宋"/>
          <w:sz w:val="32"/>
          <w:szCs w:val="32"/>
          <w:lang w:val="en-US" w:eastAsia="zh-CN"/>
        </w:rPr>
        <w:t>5</w:t>
      </w:r>
      <w:r>
        <w:rPr>
          <w:rFonts w:hint="eastAsia" w:ascii="仿宋" w:hAnsi="仿宋" w:eastAsia="仿宋" w:cs="仿宋"/>
          <w:sz w:val="32"/>
          <w:szCs w:val="32"/>
        </w:rPr>
        <w:t>7号）及2023年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 w:hAnsi="仿宋" w:eastAsia="仿宋" w:cs="仿宋"/>
          <w:sz w:val="32"/>
          <w:szCs w:val="32"/>
          <w:lang w:val="en-US" w:eastAsia="zh-CN"/>
        </w:rPr>
        <w:t>邑砂港建材（江门）</w:t>
      </w:r>
      <w:r>
        <w:rPr>
          <w:rFonts w:hint="eastAsia" w:ascii="仿宋" w:hAnsi="仿宋" w:eastAsia="仿宋" w:cs="仿宋"/>
          <w:sz w:val="32"/>
          <w:szCs w:val="32"/>
        </w:rPr>
        <w:t>有限公司</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lang w:val="en-US" w:eastAsia="zh-CN"/>
        </w:rPr>
        <w:t>邑砂港建材</w:t>
      </w:r>
      <w:r>
        <w:rPr>
          <w:rFonts w:hint="eastAsia" w:ascii="仿宋" w:hAnsi="仿宋" w:eastAsia="仿宋" w:cs="仿宋"/>
          <w:sz w:val="32"/>
          <w:szCs w:val="32"/>
          <w:highlight w:val="none"/>
          <w:lang w:val="en-US" w:eastAsia="zh-CN"/>
        </w:rPr>
        <w:t>及法定代表人贾云鹏生态环境公开道歉承诺书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广东建设报</w:t>
      </w:r>
      <w:r>
        <w:rPr>
          <w:rFonts w:hint="eastAsia" w:ascii="仿宋" w:hAnsi="仿宋" w:eastAsia="仿宋" w:cs="仿宋"/>
          <w:sz w:val="32"/>
          <w:szCs w:val="32"/>
          <w:highlight w:val="none"/>
        </w:rPr>
        <w:t>》2023年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日刊</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依据上述和《广东省生态环境行政处罚自由裁量权规定》附件1《广东省生态环境违法行为行政处罚罚款金额裁量表》1.1</w:t>
      </w:r>
      <w:r>
        <w:rPr>
          <w:rFonts w:hint="eastAsia" w:ascii="仿宋" w:hAnsi="仿宋" w:eastAsia="仿宋" w:cs="仿宋"/>
          <w:b/>
          <w:sz w:val="32"/>
          <w:szCs w:val="32"/>
          <w:lang w:val="en-US" w:eastAsia="zh-CN"/>
        </w:rPr>
        <w:t>及《江门市实施&lt;广东省生态环境行政处罚自由裁量权规定&gt;细则》第十条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1.5</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壹万伍仟</w:t>
      </w:r>
      <w:r>
        <w:rPr>
          <w:rFonts w:hint="eastAsia" w:ascii="仿宋" w:hAnsi="仿宋" w:eastAsia="仿宋" w:cs="仿宋"/>
          <w:b/>
          <w:sz w:val="32"/>
          <w:szCs w:val="32"/>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12</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会城街道</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9816E2D"/>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0F914F9"/>
    <w:rsid w:val="42764AD5"/>
    <w:rsid w:val="42A25B31"/>
    <w:rsid w:val="43244531"/>
    <w:rsid w:val="439D775C"/>
    <w:rsid w:val="45882A2B"/>
    <w:rsid w:val="48825F81"/>
    <w:rsid w:val="48C621C4"/>
    <w:rsid w:val="49BA6F32"/>
    <w:rsid w:val="49C4596D"/>
    <w:rsid w:val="49CF19C3"/>
    <w:rsid w:val="49E862B8"/>
    <w:rsid w:val="4AA77651"/>
    <w:rsid w:val="4BC66ACD"/>
    <w:rsid w:val="4CFE2E04"/>
    <w:rsid w:val="50A447B5"/>
    <w:rsid w:val="50E41B32"/>
    <w:rsid w:val="513A0A9E"/>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76C2E"/>
    <w:rsid w:val="662C3C3B"/>
    <w:rsid w:val="68030D59"/>
    <w:rsid w:val="69B1292E"/>
    <w:rsid w:val="6BD36413"/>
    <w:rsid w:val="6CAC4EE0"/>
    <w:rsid w:val="6CF7043C"/>
    <w:rsid w:val="728C4FED"/>
    <w:rsid w:val="730C565B"/>
    <w:rsid w:val="75F23E97"/>
    <w:rsid w:val="773C7ABF"/>
    <w:rsid w:val="779E1C22"/>
    <w:rsid w:val="786D24FD"/>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1605</Words>
  <Characters>1677</Characters>
  <Lines>12</Lines>
  <Paragraphs>3</Paragraphs>
  <TotalTime>10</TotalTime>
  <ScaleCrop>false</ScaleCrop>
  <LinksUpToDate>false</LinksUpToDate>
  <CharactersWithSpaces>1736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2023-07-08T06:59:00Z</dcterms:created>
  <dc:creator>Administrator</dc:creator>
  <cp:lastModifiedBy>法规股</cp:lastModifiedBy>
  <cp:lastPrinted>2023-09-11T09:25:00Z</cp:lastPrinted>
  <dcterms:modified xsi:type="dcterms:W3CDTF">2023-09-13T01:59:05Z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7752A189C4D043F1ABA95B48E4574BBD_13</vt:lpwstr>
  </property>
  <property fmtid="{D5CDD505-2E9C-101B-9397-08002B2CF9AE}" pid="4" name="KSOSaveFontToCloudKey">
    <vt:lpwstr>0_btnclosed</vt:lpwstr>
  </property>
</Properties>
</file>