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6 -->
  <w:body>
    <w:p>
      <w:pPr>
        <w:adjustRightInd w:val="0"/>
        <w:snapToGrid w:val="0"/>
        <w:ind w:right="105" w:firstLine="5880" w:rightChars="50" w:firstLineChars="2100"/>
        <w:rPr>
          <w:rFonts w:ascii="宋体" w:eastAsia="宋体" w:hAnsi="宋体" w:cs="宋体" w:hint="default"/>
          <w:bCs/>
          <w:sz w:val="32"/>
          <w:szCs w:val="32"/>
          <w:lang w:val="en-US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>编号：</w:t>
      </w:r>
      <w:r>
        <w:rPr>
          <w:rFonts w:ascii="方正书宋_GBK" w:eastAsia="方正书宋_GBK" w:hAnsi="方正书宋_GBK" w:cs="方正书宋_GBK" w:hint="eastAsia"/>
          <w:b w:val="0"/>
          <w:bCs w:val="0"/>
          <w:sz w:val="28"/>
          <w:szCs w:val="28"/>
          <w:lang w:val="en-US" w:eastAsia="zh-CN"/>
        </w:rPr>
        <w:t>2023110112</w:t>
      </w:r>
    </w:p>
    <w:p>
      <w:pPr>
        <w:adjustRightInd w:val="0"/>
        <w:snapToGrid w:val="0"/>
        <w:ind w:right="105" w:firstLine="7360" w:rightChars="50" w:firstLineChars="2300"/>
        <w:rPr>
          <w:rFonts w:ascii="仿宋" w:eastAsia="仿宋_GB2312" w:hAnsi="仿宋" w:hint="default"/>
          <w:b w:val="0"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 w:val="0"/>
          <w:bCs/>
          <w:sz w:val="32"/>
          <w:szCs w:val="32"/>
          <w:lang w:val="en-US" w:eastAsia="zh-CN"/>
        </w:rPr>
        <w:t xml:space="preserve">                               </w:t>
      </w:r>
    </w:p>
    <w:p>
      <w:pPr>
        <w:adjustRightInd w:val="0"/>
        <w:snapToGrid w:val="0"/>
        <w:ind w:left="176" w:hanging="176" w:hangingChars="40"/>
        <w:jc w:val="center"/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  <w:t>责令缴清拖欠租金决定书</w:t>
      </w:r>
    </w:p>
    <w:p>
      <w:pPr>
        <w:jc w:val="left"/>
        <w:rPr>
          <w:rFonts w:ascii="宋体" w:hAnsi="宋体" w:cs="宋体" w:hint="eastAsia"/>
          <w:sz w:val="30"/>
          <w:szCs w:val="30"/>
        </w:rPr>
      </w:pP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eastAsia="zh-CN"/>
        </w:rPr>
        <w:t>卢娣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：</w:t>
      </w: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至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2018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日租住公共租赁住房（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兴南里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42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幢之三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503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房），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并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与江门市市区公房管理中心签订《公共租赁住房租赁合同》（合同编号：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D00033631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）。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租赁期间，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你户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拖欠租金</w:t>
      </w:r>
      <w:r>
        <w:rPr>
          <w:rFonts w:ascii="方正仿宋_GBK" w:eastAsia="方正仿宋_GBK" w:hAnsi="方正仿宋_GBK" w:cs="方正仿宋_GBK" w:hint="eastAsia"/>
          <w:sz w:val="30"/>
          <w:szCs w:val="30"/>
          <w:u w:val="single"/>
          <w:lang w:val="en-US" w:eastAsia="zh-CN"/>
        </w:rPr>
        <w:t>12129.00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元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2018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已腾退该房屋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租金至今未结清。我局现责令你于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日前到江门市区公房管理中心缴清拖欠租金。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如你不服本决定，可以自收到本决定书之日起60日内向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江门市人民政府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申请行政复议，也可以自收到本决定书之日起6个月内依法向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  <w:u w:val="single"/>
        </w:rPr>
        <w:t>江门市江海区人民法院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提起行政诉讼。逾期不申请行政复议，也不提起行政诉讼，又不履行本腾退决定的，本单位将依法申请人民法院强制执行。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本公告自发出之日起，经过三十日即视为送达。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联系人：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、张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联系电话：3831626、3831648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联系地址：江门市江海区江海一路83号住建大厦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   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1800" w:firstLineChars="600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         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>江门市住房和城乡建设局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right="220"/>
        <w:jc w:val="center"/>
        <w:textAlignment w:val="auto"/>
        <w:rPr>
          <w:rFonts w:ascii="宋体" w:eastAsia="宋体" w:hAnsi="宋体" w:cs="宋体" w:hint="eastAsia"/>
          <w:sz w:val="10"/>
          <w:szCs w:val="10"/>
          <w:lang w:val="en-US" w:eastAsia="zh-CN"/>
        </w:rPr>
      </w:pPr>
      <w:r>
        <w:rPr>
          <w:rFonts w:ascii="CESI仿宋-GB2312" w:eastAsia="CESI仿宋-GB2312" w:hAnsi="CESI仿宋-GB2312" w:cs="CESI仿宋-GB2312" w:hint="eastAsia"/>
          <w:sz w:val="28"/>
          <w:szCs w:val="28"/>
        </w:rPr>
        <w:t xml:space="preserve">                   </w:t>
      </w:r>
      <w:r>
        <w:rPr>
          <w:rFonts w:ascii="CESI仿宋-GB2312" w:eastAsia="CESI仿宋-GB2312" w:hAnsi="CESI仿宋-GB2312" w:cs="CESI仿宋-GB2312" w:hint="eastAsia"/>
          <w:sz w:val="28"/>
          <w:szCs w:val="28"/>
          <w:lang w:val="en-US" w:eastAsia="zh-CN"/>
        </w:rPr>
        <w:t xml:space="preserve">            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2023年1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1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日</w:t>
      </w:r>
    </w:p>
    <w:sectPr>
      <w:footerReference w:type="default" r:id="rId5"/>
      <w:pgSz w:w="11906" w:h="16838"/>
      <w:pgMar w:top="1134" w:right="1701" w:bottom="850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revisionView w:comments="1" w:formatting="1" w:inkAnnotations="1" w:insDel="1"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2F"/>
    <w:rsid w:val="A9E7B161"/>
    <w:rsid w:val="BDFE0E5A"/>
    <w:rsid w:val="DB6AC835"/>
    <w:rsid w:val="DB7D3AD4"/>
    <w:rsid w:val="DBF2B5E2"/>
    <w:rsid w:val="DE78C58F"/>
    <w:rsid w:val="DF784A2E"/>
    <w:rsid w:val="FEFF212C"/>
    <w:rsid w:val="FF37894A"/>
    <w:rsid w:val="FFDF6E1C"/>
    <w:rsid w:val="0098505B"/>
    <w:rsid w:val="00DB6D2F"/>
    <w:rsid w:val="016436B7"/>
    <w:rsid w:val="081F2047"/>
    <w:rsid w:val="08E25DBD"/>
    <w:rsid w:val="14CA49D2"/>
    <w:rsid w:val="21B34442"/>
    <w:rsid w:val="24D821C7"/>
    <w:rsid w:val="38BB7645"/>
    <w:rsid w:val="38C26A22"/>
    <w:rsid w:val="49E67045"/>
    <w:rsid w:val="5776AAFD"/>
    <w:rsid w:val="5DFEE25C"/>
    <w:rsid w:val="5FFF289A"/>
    <w:rsid w:val="66FFCFB4"/>
    <w:rsid w:val="6A6FA852"/>
    <w:rsid w:val="6FBB9A68"/>
    <w:rsid w:val="7B2BEEFE"/>
    <w:rsid w:val="7B3E7C99"/>
    <w:rsid w:val="7BC67F2B"/>
    <w:rsid w:val="7BF1556E"/>
    <w:rsid w:val="7EEB78AF"/>
    <w:rsid w:val="7F6754D0"/>
    <w:rsid w:val="7F9DE748"/>
  </w:rsids>
  <w:docVars>
    <w:docVar w:name="commondata" w:val="eyJoZGlkIjoiODMxMDAyMzhmNTE4ZWM2NmUxNjIxODE2ZGQ4YTFhN2Y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Relationship Id="rId8" Type="http://schemas.microsoft.com/office/2011/relationships/people" Target="peop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市住房和城乡建设局发文员</cp:lastModifiedBy>
  <cp:revision>2</cp:revision>
  <cp:lastPrinted>2023-11-01T23:15:00Z</cp:lastPrinted>
  <dcterms:created xsi:type="dcterms:W3CDTF">2023-10-24T23:28:00Z</dcterms:created>
  <dcterms:modified xsi:type="dcterms:W3CDTF">2023-11-02T16:46:22Z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74CF228932CC57A315FB41651E976290</vt:lpwstr>
  </property>
  <property fmtid="{D5CDD505-2E9C-101B-9397-08002B2CF9AE}" pid="3" name="KSOProductBuildVer">
    <vt:lpwstr>2052-11.8.2.10605</vt:lpwstr>
  </property>
</Properties>
</file>