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23</w:t>
      </w:r>
      <w:r>
        <w:rPr>
          <w:rFonts w:hint="eastAsia"/>
          <w:kern w:val="0"/>
        </w:rPr>
        <w:t>〕</w:t>
      </w:r>
      <w:r>
        <w:rPr>
          <w:rFonts w:hint="eastAsia"/>
          <w:kern w:val="0"/>
          <w:lang w:val="en-US" w:eastAsia="zh-CN"/>
        </w:rPr>
        <w:t>62</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default" w:ascii="仿宋_GB2312"/>
          <w:szCs w:val="32"/>
          <w:lang w:val="en-US" w:eastAsia="zh-CN"/>
        </w:rPr>
      </w:pPr>
      <w:r>
        <w:rPr>
          <w:rFonts w:hint="eastAsia" w:ascii="仿宋_GB2312"/>
          <w:szCs w:val="32"/>
        </w:rPr>
        <w:t>当事人：</w:t>
      </w:r>
      <w:r>
        <w:rPr>
          <w:rFonts w:hint="eastAsia" w:ascii="仿宋_GB2312"/>
          <w:szCs w:val="32"/>
          <w:lang w:val="en-US" w:eastAsia="zh-CN"/>
        </w:rPr>
        <w:t>江门市新会区恒希达电器制造有限公司</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91440705787969228K</w:t>
      </w:r>
    </w:p>
    <w:p>
      <w:pPr>
        <w:keepNext w:val="0"/>
        <w:keepLines w:val="0"/>
        <w:pageBreakBefore w:val="0"/>
        <w:widowControl w:val="0"/>
        <w:kinsoku/>
        <w:wordWrap/>
        <w:overflowPunct/>
        <w:topLinePunct w:val="0"/>
        <w:autoSpaceDE/>
        <w:autoSpaceDN/>
        <w:bidi w:val="0"/>
        <w:adjustRightInd/>
        <w:snapToGrid/>
        <w:spacing w:line="560" w:lineRule="exact"/>
        <w:ind w:left="2130" w:leftChars="190" w:hanging="1538" w:hangingChars="493"/>
        <w:textAlignment w:val="auto"/>
        <w:rPr>
          <w:rFonts w:hint="default" w:ascii="仿宋_GB2312" w:eastAsia="仿宋_GB2312"/>
          <w:szCs w:val="32"/>
          <w:lang w:val="en-US" w:eastAsia="zh-CN"/>
        </w:rPr>
      </w:pPr>
      <w:r>
        <w:rPr>
          <w:rFonts w:hint="eastAsia" w:ascii="仿宋_GB2312"/>
          <w:szCs w:val="32"/>
        </w:rPr>
        <w:t>经营场所：</w:t>
      </w:r>
      <w:r>
        <w:rPr>
          <w:rFonts w:hint="eastAsia" w:ascii="仿宋_GB2312"/>
          <w:snapToGrid w:val="0"/>
          <w:kern w:val="13"/>
          <w:szCs w:val="32"/>
        </w:rPr>
        <w:t>江门市新会区</w:t>
      </w:r>
      <w:r>
        <w:rPr>
          <w:rFonts w:hint="eastAsia" w:ascii="仿宋_GB2312"/>
          <w:snapToGrid w:val="0"/>
          <w:kern w:val="13"/>
          <w:szCs w:val="32"/>
          <w:lang w:val="en-US" w:eastAsia="zh-CN"/>
        </w:rPr>
        <w:t>睦洲镇新沙工业园新沙村晨字围</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ascii="仿宋" w:hAnsi="仿宋" w:eastAsia="仿宋" w:cs="仿宋"/>
          <w:sz w:val="32"/>
          <w:szCs w:val="32"/>
        </w:rPr>
      </w:pPr>
      <w:r>
        <w:rPr>
          <w:rFonts w:hint="eastAsia" w:ascii="仿宋_GB2312"/>
          <w:szCs w:val="32"/>
        </w:rPr>
        <w:t>法定代表人：</w:t>
      </w:r>
      <w:r>
        <w:rPr>
          <w:rFonts w:hint="eastAsia" w:ascii="仿宋_GB2312"/>
          <w:szCs w:val="32"/>
          <w:lang w:val="en-US" w:eastAsia="zh-CN"/>
        </w:rPr>
        <w:t>林伟民</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_GB2312"/>
          <w:szCs w:val="32"/>
          <w:lang w:val="en-US" w:eastAsia="zh-CN"/>
        </w:rPr>
        <w:t>江门市新会区恒希达电器制造有限公司</w:t>
      </w:r>
      <w:r>
        <w:rPr>
          <w:rFonts w:hint="eastAsia" w:ascii="仿宋" w:hAnsi="仿宋" w:eastAsia="仿宋" w:cs="仿宋"/>
          <w:sz w:val="32"/>
          <w:szCs w:val="32"/>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ascii="仿宋" w:hAnsi="仿宋" w:eastAsia="仿宋" w:cs="仿宋"/>
          <w:sz w:val="32"/>
          <w:szCs w:val="32"/>
        </w:rPr>
      </w:pPr>
      <w:r>
        <w:rPr>
          <w:rFonts w:hint="eastAsia" w:ascii="仿宋" w:hAnsi="仿宋" w:eastAsia="仿宋" w:cs="仿宋"/>
          <w:sz w:val="32"/>
          <w:szCs w:val="32"/>
        </w:rPr>
        <w:t>2023年</w:t>
      </w:r>
      <w:r>
        <w:rPr>
          <w:rFonts w:hint="eastAsia" w:ascii="仿宋" w:hAnsi="仿宋" w:eastAsia="仿宋" w:cs="仿宋"/>
          <w:sz w:val="32"/>
          <w:szCs w:val="32"/>
          <w:lang w:val="en-US" w:eastAsia="zh-CN"/>
        </w:rPr>
        <w:t>7</w:t>
      </w:r>
      <w:r>
        <w:rPr>
          <w:rFonts w:hint="eastAsia" w:ascii="仿宋" w:hAnsi="仿宋" w:eastAsia="仿宋" w:cs="仿宋"/>
          <w:sz w:val="32"/>
          <w:szCs w:val="32"/>
        </w:rPr>
        <w:t>月，我局执法人员对</w:t>
      </w:r>
      <w:r>
        <w:rPr>
          <w:rFonts w:hint="eastAsia" w:ascii="仿宋_GB2312"/>
          <w:szCs w:val="32"/>
          <w:lang w:val="en-US" w:eastAsia="zh-CN"/>
        </w:rPr>
        <w:t>江门市新会区恒希达电器制造有限公司</w:t>
      </w:r>
      <w:r>
        <w:rPr>
          <w:rFonts w:hint="eastAsia" w:ascii="仿宋" w:hAnsi="仿宋" w:eastAsia="仿宋" w:cs="仿宋"/>
          <w:sz w:val="32"/>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_GB2312" w:hAnsi="Times New Roman" w:cs="Times New Roman"/>
          <w:szCs w:val="32"/>
          <w:lang w:val="en-US" w:eastAsia="zh-CN"/>
        </w:rPr>
        <w:t>你单位产生含挥发性有机物废气的生产和服务活动未在密闭空间或者设备中进行，并且未按照规定使用污染防治设施</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w:t>
      </w:r>
      <w:r>
        <w:rPr>
          <w:rFonts w:hint="eastAsia" w:ascii="仿宋_GB2312"/>
          <w:szCs w:val="32"/>
        </w:rPr>
        <w:t>有当事人签名确认的《江门市生态环境局现场检查</w:t>
      </w:r>
      <w:r>
        <w:rPr>
          <w:rFonts w:hint="eastAsia" w:ascii="仿宋_GB2312"/>
          <w:szCs w:val="32"/>
          <w:lang w:val="en-US" w:eastAsia="zh-CN"/>
        </w:rPr>
        <w:t>（勘察）记</w:t>
      </w:r>
      <w:r>
        <w:rPr>
          <w:rFonts w:hint="eastAsia" w:ascii="仿宋_GB2312"/>
          <w:szCs w:val="32"/>
        </w:rPr>
        <w:t>录》、《江门市生态环境局调查询问笔录》</w:t>
      </w:r>
      <w:r>
        <w:rPr>
          <w:rFonts w:hint="eastAsia" w:ascii="仿宋_GB2312"/>
          <w:szCs w:val="32"/>
          <w:lang w:eastAsia="zh-CN"/>
        </w:rPr>
        <w:t>，《</w:t>
      </w:r>
      <w:r>
        <w:rPr>
          <w:rFonts w:hint="eastAsia" w:ascii="仿宋_GB2312"/>
          <w:szCs w:val="32"/>
          <w:lang w:val="en-US" w:eastAsia="zh-CN"/>
        </w:rPr>
        <w:t>江门市新会区环境建设项目环保备案表</w:t>
      </w:r>
      <w:r>
        <w:rPr>
          <w:rFonts w:hint="eastAsia" w:ascii="仿宋_GB2312"/>
          <w:szCs w:val="32"/>
          <w:lang w:eastAsia="zh-CN"/>
        </w:rPr>
        <w:t>》</w:t>
      </w:r>
      <w:r>
        <w:rPr>
          <w:rFonts w:hint="eastAsia" w:ascii="仿宋_GB2312"/>
          <w:szCs w:val="32"/>
          <w:lang w:val="en-US" w:eastAsia="zh-CN"/>
        </w:rPr>
        <w:t>和</w:t>
      </w:r>
      <w:r>
        <w:rPr>
          <w:rFonts w:hint="eastAsia" w:ascii="仿宋_GB2312"/>
          <w:szCs w:val="32"/>
        </w:rPr>
        <w:t>我局执法人员现场拍摄的照片</w:t>
      </w:r>
      <w:r>
        <w:rPr>
          <w:rFonts w:hint="eastAsia" w:ascii="仿宋_GB2312"/>
          <w:szCs w:val="32"/>
          <w:lang w:eastAsia="zh-CN"/>
        </w:rPr>
        <w:t>等</w:t>
      </w:r>
      <w:r>
        <w:rPr>
          <w:rFonts w:hint="eastAsia" w:ascii="仿宋_GB2312"/>
          <w:szCs w:val="32"/>
        </w:rPr>
        <w:t>证据为证</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你单位的上述行为违反了</w:t>
      </w:r>
      <w:r>
        <w:rPr>
          <w:rFonts w:hint="eastAsia" w:ascii="仿宋_GB2312"/>
        </w:rPr>
        <w:t>《</w:t>
      </w:r>
      <w:r>
        <w:rPr>
          <w:rFonts w:hint="eastAsia" w:ascii="仿宋_GB2312"/>
          <w:lang w:val="en-US" w:eastAsia="zh-CN"/>
        </w:rPr>
        <w:t>中华人民共和国大气污染防治法</w:t>
      </w:r>
      <w:r>
        <w:rPr>
          <w:rFonts w:hint="eastAsia" w:ascii="仿宋_GB2312"/>
        </w:rPr>
        <w:t>》第</w:t>
      </w:r>
      <w:r>
        <w:rPr>
          <w:rFonts w:hint="eastAsia" w:ascii="仿宋_GB2312"/>
          <w:lang w:val="en-US" w:eastAsia="zh-CN"/>
        </w:rPr>
        <w:t>四十五条</w:t>
      </w:r>
      <w:r>
        <w:rPr>
          <w:rFonts w:hint="eastAsia" w:ascii="仿宋" w:hAnsi="仿宋" w:eastAsia="仿宋" w:cs="仿宋"/>
          <w:sz w:val="32"/>
          <w:szCs w:val="32"/>
        </w:rPr>
        <w:t>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我局于2023年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21</w:t>
      </w:r>
      <w:r>
        <w:rPr>
          <w:rFonts w:hint="eastAsia" w:ascii="仿宋" w:hAnsi="仿宋" w:eastAsia="仿宋" w:cs="仿宋"/>
          <w:sz w:val="32"/>
          <w:szCs w:val="32"/>
        </w:rPr>
        <w:t>日告知你单位违法事实、处罚依据和拟作出的处罚决定，并告知你单位有权进行陈述申辩和要求听证。</w:t>
      </w:r>
      <w:r>
        <w:rPr>
          <w:rFonts w:hint="eastAsia" w:ascii="仿宋" w:hAnsi="仿宋" w:eastAsia="仿宋" w:cs="仿宋"/>
          <w:sz w:val="32"/>
          <w:szCs w:val="32"/>
          <w:lang w:val="en-US" w:eastAsia="zh-CN"/>
        </w:rPr>
        <w:t>你单位于2023年8月24日提交了《听证申请书》，于2023年8月30日提交了《撤回听证申请书》。</w:t>
      </w:r>
      <w:r>
        <w:rPr>
          <w:rFonts w:hint="eastAsia" w:ascii="仿宋" w:hAnsi="仿宋" w:eastAsia="仿宋" w:cs="仿宋"/>
          <w:sz w:val="32"/>
          <w:szCs w:val="32"/>
        </w:rPr>
        <w:t>你</w:t>
      </w:r>
      <w:r>
        <w:rPr>
          <w:rFonts w:hint="eastAsia" w:ascii="仿宋" w:hAnsi="仿宋" w:eastAsia="仿宋" w:cs="仿宋"/>
          <w:sz w:val="32"/>
          <w:szCs w:val="32"/>
          <w:lang w:eastAsia="zh-CN"/>
        </w:rPr>
        <w:t>单位</w:t>
      </w:r>
      <w:r>
        <w:rPr>
          <w:rFonts w:hint="eastAsia" w:ascii="仿宋" w:hAnsi="仿宋" w:eastAsia="仿宋" w:cs="仿宋"/>
          <w:sz w:val="32"/>
          <w:szCs w:val="32"/>
        </w:rPr>
        <w:t>提出了陈述申辩</w:t>
      </w:r>
      <w:r>
        <w:rPr>
          <w:rFonts w:hint="eastAsia" w:ascii="仿宋" w:hAnsi="仿宋" w:eastAsia="仿宋" w:cs="仿宋"/>
          <w:sz w:val="32"/>
          <w:szCs w:val="32"/>
          <w:lang w:eastAsia="zh-CN"/>
        </w:rPr>
        <w:t>，</w:t>
      </w:r>
      <w:bookmarkStart w:id="0" w:name="_GoBack"/>
      <w:bookmarkEnd w:id="0"/>
      <w:r>
        <w:rPr>
          <w:rFonts w:hint="eastAsia" w:ascii="仿宋" w:hAnsi="仿宋" w:eastAsia="仿宋" w:cs="仿宋"/>
          <w:sz w:val="32"/>
          <w:szCs w:val="32"/>
        </w:rPr>
        <w:t>经研究，我局认为你</w:t>
      </w:r>
      <w:r>
        <w:rPr>
          <w:rFonts w:hint="eastAsia" w:ascii="仿宋" w:hAnsi="仿宋" w:eastAsia="仿宋" w:cs="仿宋"/>
          <w:sz w:val="32"/>
          <w:szCs w:val="32"/>
          <w:lang w:eastAsia="zh-CN"/>
        </w:rPr>
        <w:t>单位</w:t>
      </w:r>
      <w:r>
        <w:rPr>
          <w:rFonts w:hint="eastAsia" w:ascii="仿宋" w:hAnsi="仿宋" w:eastAsia="仿宋" w:cs="仿宋"/>
          <w:sz w:val="32"/>
          <w:szCs w:val="32"/>
        </w:rPr>
        <w:t>的陈述申辩不影响对违法事实的认定和处理</w:t>
      </w:r>
      <w:r>
        <w:rPr>
          <w:rFonts w:hint="eastAsia" w:ascii="仿宋" w:hAnsi="仿宋" w:eastAsia="仿宋" w:cs="仿宋"/>
          <w:color w:val="auto"/>
          <w:sz w:val="32"/>
          <w:szCs w:val="32"/>
          <w:lang w:eastAsia="zh-CN"/>
        </w:rPr>
        <w:t>，</w:t>
      </w:r>
      <w:r>
        <w:rPr>
          <w:rFonts w:hint="eastAsia" w:ascii="仿宋" w:hAnsi="仿宋" w:eastAsia="仿宋" w:cs="仿宋"/>
          <w:sz w:val="32"/>
          <w:szCs w:val="32"/>
        </w:rPr>
        <w:t>考虑你单位已在地市级以上主要媒体上公开道歉、作出生态环境守法承诺，并及时改正违法行为。根据《广东省生态环境行政处罚自由裁量权规定》第十四条规定，我局同意对你单位从轻处罚。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以上事实，有我局2023年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16</w:t>
      </w:r>
      <w:r>
        <w:rPr>
          <w:rFonts w:hint="eastAsia" w:ascii="仿宋" w:hAnsi="仿宋" w:eastAsia="仿宋" w:cs="仿宋"/>
          <w:sz w:val="32"/>
          <w:szCs w:val="32"/>
        </w:rPr>
        <w:t>日《行政处罚听证告知书》（江新环罚听告〔2023〕</w:t>
      </w:r>
      <w:r>
        <w:rPr>
          <w:rFonts w:hint="eastAsia" w:ascii="仿宋" w:hAnsi="仿宋" w:eastAsia="仿宋" w:cs="仿宋"/>
          <w:sz w:val="32"/>
          <w:szCs w:val="32"/>
          <w:lang w:val="en-US" w:eastAsia="zh-CN"/>
        </w:rPr>
        <w:t>62</w:t>
      </w:r>
      <w:r>
        <w:rPr>
          <w:rFonts w:hint="eastAsia" w:ascii="仿宋" w:hAnsi="仿宋" w:eastAsia="仿宋" w:cs="仿宋"/>
          <w:sz w:val="32"/>
          <w:szCs w:val="32"/>
        </w:rPr>
        <w:t>号）及2023年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21</w:t>
      </w:r>
      <w:r>
        <w:rPr>
          <w:rFonts w:hint="eastAsia" w:ascii="仿宋" w:hAnsi="仿宋" w:eastAsia="仿宋" w:cs="仿宋"/>
          <w:sz w:val="32"/>
          <w:szCs w:val="32"/>
        </w:rPr>
        <w:t>日送达回执为证及你单位提交的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听证申请书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撤回听证申请书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陈述申辩书</w:t>
      </w:r>
      <w:r>
        <w:rPr>
          <w:rFonts w:hint="eastAsia" w:ascii="仿宋" w:hAnsi="仿宋" w:eastAsia="仿宋" w:cs="仿宋"/>
          <w:sz w:val="32"/>
          <w:szCs w:val="32"/>
          <w:lang w:eastAsia="zh-CN"/>
        </w:rPr>
        <w:t>》、</w:t>
      </w:r>
      <w:r>
        <w:rPr>
          <w:rFonts w:hint="eastAsia" w:ascii="仿宋" w:hAnsi="仿宋" w:eastAsia="仿宋" w:cs="仿宋"/>
          <w:sz w:val="32"/>
          <w:szCs w:val="32"/>
          <w:highlight w:val="none"/>
        </w:rPr>
        <w:t>《生态环境行政违法当事人公开道歉承诺守法从轻处罚申请书》、《</w:t>
      </w:r>
      <w:r>
        <w:rPr>
          <w:rFonts w:hint="eastAsia" w:ascii="仿宋_GB2312"/>
          <w:szCs w:val="32"/>
          <w:lang w:val="en-US" w:eastAsia="zh-CN"/>
        </w:rPr>
        <w:t>江门市新会区恒希达电器制造有限公司</w:t>
      </w:r>
      <w:r>
        <w:rPr>
          <w:rFonts w:hint="eastAsia" w:ascii="仿宋" w:hAnsi="仿宋" w:eastAsia="仿宋" w:cs="仿宋"/>
          <w:sz w:val="32"/>
          <w:szCs w:val="32"/>
          <w:highlight w:val="none"/>
          <w:lang w:val="en-US" w:eastAsia="zh-CN"/>
        </w:rPr>
        <w:t>生态环境</w:t>
      </w:r>
      <w:r>
        <w:rPr>
          <w:rFonts w:hint="eastAsia" w:ascii="仿宋" w:hAnsi="仿宋" w:eastAsia="仿宋" w:cs="仿宋"/>
          <w:sz w:val="32"/>
          <w:szCs w:val="32"/>
          <w:highlight w:val="none"/>
        </w:rPr>
        <w:t>公开道歉承诺书》、《</w:t>
      </w:r>
      <w:r>
        <w:rPr>
          <w:rFonts w:hint="eastAsia" w:ascii="仿宋" w:hAnsi="仿宋" w:eastAsia="仿宋" w:cs="仿宋"/>
          <w:sz w:val="32"/>
          <w:szCs w:val="32"/>
          <w:highlight w:val="none"/>
          <w:lang w:val="en-US" w:eastAsia="zh-CN"/>
        </w:rPr>
        <w:t>江门日报</w:t>
      </w:r>
      <w:r>
        <w:rPr>
          <w:rFonts w:hint="eastAsia" w:ascii="仿宋" w:hAnsi="仿宋" w:eastAsia="仿宋" w:cs="仿宋"/>
          <w:sz w:val="32"/>
          <w:szCs w:val="32"/>
          <w:highlight w:val="none"/>
        </w:rPr>
        <w:t>》2023年</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22</w:t>
      </w:r>
      <w:r>
        <w:rPr>
          <w:rFonts w:hint="eastAsia" w:ascii="仿宋" w:hAnsi="仿宋" w:eastAsia="仿宋" w:cs="仿宋"/>
          <w:sz w:val="32"/>
          <w:szCs w:val="32"/>
          <w:highlight w:val="none"/>
        </w:rPr>
        <w:t>日刊</w:t>
      </w:r>
      <w:r>
        <w:rPr>
          <w:rFonts w:hint="eastAsia" w:ascii="仿宋" w:hAnsi="仿宋" w:eastAsia="仿宋" w:cs="仿宋"/>
          <w:sz w:val="32"/>
          <w:szCs w:val="32"/>
          <w:highlight w:val="none"/>
          <w:lang w:val="en-US" w:eastAsia="zh-CN"/>
        </w:rPr>
        <w:t>A04版</w:t>
      </w:r>
      <w:r>
        <w:rPr>
          <w:rFonts w:hint="eastAsia" w:ascii="仿宋" w:hAnsi="仿宋" w:eastAsia="仿宋" w:cs="仿宋"/>
          <w:sz w:val="32"/>
          <w:szCs w:val="32"/>
        </w:rPr>
        <w:t>及我局现场复查材料等为证。</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二、行政处罚的依据、种类及其</w:t>
      </w:r>
      <w:r>
        <w:rPr>
          <w:rFonts w:hint="eastAsia" w:ascii="仿宋" w:hAnsi="仿宋" w:eastAsia="仿宋" w:cs="仿宋"/>
          <w:b/>
          <w:sz w:val="32"/>
          <w:szCs w:val="32"/>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_GB2312"/>
          <w:lang w:val="en-US" w:eastAsia="zh-CN"/>
        </w:rPr>
        <w:t>中华人民共和国大气污染防治法</w:t>
      </w:r>
      <w:r>
        <w:rPr>
          <w:rFonts w:hint="eastAsia" w:ascii="仿宋_GB2312"/>
        </w:rPr>
        <w:t>》</w:t>
      </w:r>
      <w:r>
        <w:rPr>
          <w:rFonts w:hint="eastAsia"/>
          <w:szCs w:val="32"/>
        </w:rPr>
        <w:t>第</w:t>
      </w:r>
      <w:r>
        <w:rPr>
          <w:rFonts w:hint="eastAsia"/>
          <w:szCs w:val="32"/>
          <w:lang w:val="en-US" w:eastAsia="zh-CN"/>
        </w:rPr>
        <w:t>一百零八</w:t>
      </w:r>
      <w:r>
        <w:rPr>
          <w:rFonts w:hint="eastAsia"/>
          <w:szCs w:val="32"/>
        </w:rPr>
        <w:t>条</w:t>
      </w:r>
      <w:r>
        <w:rPr>
          <w:rFonts w:hint="eastAsia"/>
          <w:szCs w:val="32"/>
          <w:lang w:val="en-US" w:eastAsia="zh-CN"/>
        </w:rPr>
        <w:t>第一项规定，</w:t>
      </w:r>
      <w:r>
        <w:rPr>
          <w:rFonts w:hint="eastAsia"/>
          <w:szCs w:val="32"/>
        </w:rPr>
        <w:t>违反本法规定，</w:t>
      </w:r>
      <w:r>
        <w:rPr>
          <w:rFonts w:hint="eastAsia" w:ascii="仿宋_GB2312" w:hAnsi="Times New Roman" w:cs="Times New Roman"/>
          <w:lang w:val="en-US" w:eastAsia="zh-CN"/>
        </w:rPr>
        <w:t>产生含挥发性有机物废气的生产和服务活动，未在密闭空间或者设备中进行，未按照规定安装、使用污染防治设施，或者未采取减少废气排放措施的，由县级以上人民政府生态环境主管部门责令改正，处二万元以</w:t>
      </w:r>
      <w:r>
        <w:rPr>
          <w:rFonts w:hint="eastAsia"/>
          <w:szCs w:val="32"/>
        </w:rPr>
        <w:t>上</w:t>
      </w:r>
      <w:r>
        <w:rPr>
          <w:rFonts w:hint="eastAsia"/>
          <w:szCs w:val="32"/>
          <w:lang w:val="en-US" w:eastAsia="zh-CN"/>
        </w:rPr>
        <w:t>二十</w:t>
      </w:r>
      <w:r>
        <w:rPr>
          <w:rFonts w:hint="eastAsia"/>
          <w:szCs w:val="32"/>
        </w:rPr>
        <w:t>万元以下的罚款；</w:t>
      </w:r>
      <w:r>
        <w:rPr>
          <w:rFonts w:hint="eastAsia"/>
          <w:szCs w:val="32"/>
          <w:lang w:val="en-US" w:eastAsia="zh-CN"/>
        </w:rPr>
        <w:t>拒不改正的，责令停产整治</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b/>
          <w:sz w:val="32"/>
          <w:szCs w:val="32"/>
        </w:rPr>
      </w:pPr>
      <w:r>
        <w:rPr>
          <w:rFonts w:hint="eastAsia" w:ascii="仿宋" w:hAnsi="仿宋" w:eastAsia="仿宋" w:cs="仿宋"/>
          <w:b/>
          <w:sz w:val="32"/>
          <w:szCs w:val="32"/>
        </w:rPr>
        <w:t>依据上述和《广东省生态环境行政处罚自由裁量权规定》附件1《广东省生态环境违法行为行政处罚罚款金额裁量表》</w:t>
      </w:r>
      <w:r>
        <w:rPr>
          <w:rFonts w:hint="eastAsia" w:ascii="仿宋" w:hAnsi="仿宋" w:eastAsia="仿宋" w:cs="仿宋"/>
          <w:b/>
          <w:sz w:val="32"/>
          <w:szCs w:val="32"/>
          <w:lang w:val="en-US" w:eastAsia="zh-CN"/>
        </w:rPr>
        <w:t>3.14及《江门市实施&lt;广东省生态环境行政处罚自由裁量权规定&gt;细则》第六条、第七条、第十条</w:t>
      </w:r>
      <w:r>
        <w:rPr>
          <w:rFonts w:hint="eastAsia" w:ascii="仿宋" w:hAnsi="仿宋" w:eastAsia="仿宋" w:cs="仿宋"/>
          <w:b/>
          <w:sz w:val="32"/>
          <w:szCs w:val="32"/>
        </w:rPr>
        <w:t>的有关规定，我局</w:t>
      </w:r>
      <w:r>
        <w:rPr>
          <w:rFonts w:hint="eastAsia" w:ascii="仿宋" w:hAnsi="仿宋" w:eastAsia="仿宋" w:cs="仿宋"/>
          <w:b/>
          <w:sz w:val="32"/>
          <w:szCs w:val="32"/>
          <w:lang w:val="en-US" w:eastAsia="zh-CN"/>
        </w:rPr>
        <w:t>决定</w:t>
      </w:r>
      <w:r>
        <w:rPr>
          <w:rFonts w:hint="eastAsia" w:ascii="仿宋" w:hAnsi="仿宋" w:eastAsia="仿宋" w:cs="仿宋"/>
          <w:b/>
          <w:sz w:val="32"/>
          <w:szCs w:val="32"/>
        </w:rPr>
        <w:t>对你单位处罚款人民币</w:t>
      </w:r>
      <w:r>
        <w:rPr>
          <w:rFonts w:hint="eastAsia" w:ascii="仿宋" w:hAnsi="仿宋" w:eastAsia="仿宋" w:cs="仿宋"/>
          <w:b/>
          <w:sz w:val="32"/>
          <w:szCs w:val="32"/>
          <w:lang w:val="en-US" w:eastAsia="zh-CN"/>
        </w:rPr>
        <w:t>3.45</w:t>
      </w:r>
      <w:r>
        <w:rPr>
          <w:rFonts w:hint="eastAsia" w:ascii="仿宋" w:hAnsi="仿宋" w:eastAsia="仿宋" w:cs="仿宋"/>
          <w:b/>
          <w:sz w:val="32"/>
          <w:szCs w:val="32"/>
        </w:rPr>
        <w:t>万元（大写：</w:t>
      </w:r>
      <w:r>
        <w:rPr>
          <w:rFonts w:hint="eastAsia" w:ascii="仿宋" w:hAnsi="仿宋" w:eastAsia="仿宋" w:cs="仿宋"/>
          <w:b/>
          <w:sz w:val="32"/>
          <w:szCs w:val="32"/>
          <w:lang w:val="en-US" w:eastAsia="zh-CN"/>
        </w:rPr>
        <w:t>叁万肆仟伍佰</w:t>
      </w:r>
      <w:r>
        <w:rPr>
          <w:rFonts w:hint="eastAsia" w:ascii="仿宋" w:hAnsi="仿宋" w:eastAsia="仿宋" w:cs="仿宋"/>
          <w:b/>
          <w:sz w:val="32"/>
          <w:szCs w:val="32"/>
        </w:rPr>
        <w:t>元）。</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b/>
          <w:sz w:val="32"/>
          <w:szCs w:val="32"/>
        </w:rPr>
        <w:t>三、申请复议或者提起诉讼的途径和期限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2023年</w:t>
      </w:r>
      <w:r>
        <w:rPr>
          <w:rFonts w:hint="eastAsia" w:ascii="仿宋" w:hAnsi="仿宋" w:eastAsia="仿宋" w:cs="仿宋"/>
          <w:kern w:val="0"/>
          <w:sz w:val="32"/>
          <w:szCs w:val="32"/>
          <w:lang w:val="en-US" w:eastAsia="zh-CN"/>
        </w:rPr>
        <w:t>10</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11</w:t>
      </w:r>
      <w:r>
        <w:rPr>
          <w:rFonts w:hint="eastAsia" w:ascii="仿宋" w:hAnsi="仿宋" w:eastAsia="仿宋" w:cs="仿宋"/>
          <w:kern w:val="0"/>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rPr>
      </w:pPr>
      <w:r>
        <w:rPr>
          <w:rFonts w:hint="eastAsia" w:ascii="仿宋" w:hAnsi="仿宋" w:eastAsia="仿宋" w:cs="仿宋"/>
          <w:kern w:val="0"/>
          <w:sz w:val="32"/>
          <w:szCs w:val="32"/>
        </w:rPr>
        <w:t>抄送：</w:t>
      </w:r>
      <w:r>
        <w:rPr>
          <w:rFonts w:hint="eastAsia" w:ascii="仿宋" w:hAnsi="仿宋" w:eastAsia="仿宋" w:cs="仿宋"/>
          <w:kern w:val="0"/>
          <w:sz w:val="32"/>
          <w:szCs w:val="32"/>
          <w:lang w:val="en-US" w:eastAsia="zh-CN"/>
        </w:rPr>
        <w:t>睦洲镇</w:t>
      </w:r>
      <w:r>
        <w:rPr>
          <w:rFonts w:hint="eastAsia" w:ascii="仿宋" w:hAnsi="仿宋" w:eastAsia="仿宋" w:cs="仿宋"/>
          <w:kern w:val="0"/>
          <w:sz w:val="32"/>
          <w:szCs w:val="32"/>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7333D2"/>
    <w:rsid w:val="04983D5F"/>
    <w:rsid w:val="04B9598A"/>
    <w:rsid w:val="04F76DD4"/>
    <w:rsid w:val="051B0039"/>
    <w:rsid w:val="063E0A32"/>
    <w:rsid w:val="06A56CC2"/>
    <w:rsid w:val="08E03AB3"/>
    <w:rsid w:val="0A5C7E2B"/>
    <w:rsid w:val="0D026C5D"/>
    <w:rsid w:val="0D305CD2"/>
    <w:rsid w:val="0EE411DE"/>
    <w:rsid w:val="0F380715"/>
    <w:rsid w:val="10B34097"/>
    <w:rsid w:val="10E36028"/>
    <w:rsid w:val="1124702B"/>
    <w:rsid w:val="13481A0F"/>
    <w:rsid w:val="15C87B68"/>
    <w:rsid w:val="164A16A5"/>
    <w:rsid w:val="16BB2D6C"/>
    <w:rsid w:val="18CB43A7"/>
    <w:rsid w:val="19FB10D4"/>
    <w:rsid w:val="1AED1685"/>
    <w:rsid w:val="1B9A4789"/>
    <w:rsid w:val="1C5D6DE0"/>
    <w:rsid w:val="1C8F393E"/>
    <w:rsid w:val="1F3248A2"/>
    <w:rsid w:val="201523AB"/>
    <w:rsid w:val="20E617A0"/>
    <w:rsid w:val="222C6442"/>
    <w:rsid w:val="2341634B"/>
    <w:rsid w:val="25DC4417"/>
    <w:rsid w:val="28CB2D97"/>
    <w:rsid w:val="2B0378E1"/>
    <w:rsid w:val="2C1E043E"/>
    <w:rsid w:val="2CD77C60"/>
    <w:rsid w:val="2DA42B43"/>
    <w:rsid w:val="2DF906E3"/>
    <w:rsid w:val="2E442D9C"/>
    <w:rsid w:val="2FBC75FE"/>
    <w:rsid w:val="30624308"/>
    <w:rsid w:val="30FF50DE"/>
    <w:rsid w:val="310274C8"/>
    <w:rsid w:val="318F6C0A"/>
    <w:rsid w:val="32257A5E"/>
    <w:rsid w:val="32D37D7A"/>
    <w:rsid w:val="34390A78"/>
    <w:rsid w:val="36FA1869"/>
    <w:rsid w:val="37056953"/>
    <w:rsid w:val="386F51D4"/>
    <w:rsid w:val="39900FC9"/>
    <w:rsid w:val="3B4C771B"/>
    <w:rsid w:val="3D423235"/>
    <w:rsid w:val="3D631F35"/>
    <w:rsid w:val="3F7B0E77"/>
    <w:rsid w:val="40EC3119"/>
    <w:rsid w:val="41267966"/>
    <w:rsid w:val="42373287"/>
    <w:rsid w:val="42764AD5"/>
    <w:rsid w:val="42A25B31"/>
    <w:rsid w:val="43244531"/>
    <w:rsid w:val="4364101B"/>
    <w:rsid w:val="45882A2B"/>
    <w:rsid w:val="48825F81"/>
    <w:rsid w:val="48C621C4"/>
    <w:rsid w:val="49BA6F32"/>
    <w:rsid w:val="49C4596D"/>
    <w:rsid w:val="49CF19C3"/>
    <w:rsid w:val="49E862B8"/>
    <w:rsid w:val="4AA77651"/>
    <w:rsid w:val="4BC66ACD"/>
    <w:rsid w:val="4CD57BEF"/>
    <w:rsid w:val="4CFE2E04"/>
    <w:rsid w:val="50A447B5"/>
    <w:rsid w:val="51EB5190"/>
    <w:rsid w:val="531A485A"/>
    <w:rsid w:val="537F46B4"/>
    <w:rsid w:val="548F7932"/>
    <w:rsid w:val="562C577E"/>
    <w:rsid w:val="562C712C"/>
    <w:rsid w:val="56494CBE"/>
    <w:rsid w:val="56FD494E"/>
    <w:rsid w:val="570322C8"/>
    <w:rsid w:val="58CA2088"/>
    <w:rsid w:val="59172546"/>
    <w:rsid w:val="5AAD3E10"/>
    <w:rsid w:val="5ED53B93"/>
    <w:rsid w:val="5EEB1905"/>
    <w:rsid w:val="602D574A"/>
    <w:rsid w:val="62BB6394"/>
    <w:rsid w:val="63C93BBB"/>
    <w:rsid w:val="64DA6310"/>
    <w:rsid w:val="65D07217"/>
    <w:rsid w:val="662C3C3B"/>
    <w:rsid w:val="69B1292E"/>
    <w:rsid w:val="6BD36413"/>
    <w:rsid w:val="6CAC4EE0"/>
    <w:rsid w:val="6CF7043C"/>
    <w:rsid w:val="6D391EE1"/>
    <w:rsid w:val="709046C4"/>
    <w:rsid w:val="728C4FED"/>
    <w:rsid w:val="730C565B"/>
    <w:rsid w:val="75F23E97"/>
    <w:rsid w:val="7722562D"/>
    <w:rsid w:val="779E1C22"/>
    <w:rsid w:val="78EB04B8"/>
    <w:rsid w:val="79BC1E8F"/>
    <w:rsid w:val="79EB071C"/>
    <w:rsid w:val="79F44681"/>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1619</Words>
  <Characters>1695</Characters>
  <Lines>12</Lines>
  <Paragraphs>3</Paragraphs>
  <TotalTime>9</TotalTime>
  <ScaleCrop>false</ScaleCrop>
  <LinksUpToDate>false</LinksUpToDate>
  <CharactersWithSpaces>1754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2023-07-08T07:06:00Z</dcterms:created>
  <dc:creator>Administrator</dc:creator>
  <cp:lastModifiedBy>(*^_^*)</cp:lastModifiedBy>
  <cp:lastPrinted>2023-10-12T05:51:01Z</cp:lastPrinted>
  <dcterms:modified xsi:type="dcterms:W3CDTF">2023-10-12T07:20:45Z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6D5028FB9278479AABCA21F4805554B8_13</vt:lpwstr>
  </property>
  <property fmtid="{D5CDD505-2E9C-101B-9397-08002B2CF9AE}" pid="4" name="KSOSaveFontToCloudKey">
    <vt:lpwstr>0_btnclosed</vt:lpwstr>
  </property>
</Properties>
</file>