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ascii="仿宋" w:hAnsi="仿宋" w:eastAsia="仿宋" w:cs="仿宋"/>
          <w:kern w:val="0"/>
        </w:rPr>
        <w:t>江新环罚〔202</w:t>
      </w:r>
      <w:r>
        <w:rPr>
          <w:rFonts w:hint="eastAsia" w:ascii="仿宋" w:hAnsi="仿宋" w:eastAsia="仿宋" w:cs="仿宋"/>
          <w:kern w:val="0"/>
          <w:lang w:val="en-US" w:eastAsia="zh-CN"/>
        </w:rPr>
        <w:t>3</w:t>
      </w:r>
      <w:r>
        <w:rPr>
          <w:rFonts w:hint="eastAsia" w:ascii="仿宋" w:hAnsi="仿宋" w:eastAsia="仿宋" w:cs="仿宋"/>
          <w:kern w:val="0"/>
        </w:rPr>
        <w:t>〕</w:t>
      </w:r>
      <w:r>
        <w:rPr>
          <w:rFonts w:hint="eastAsia" w:ascii="仿宋" w:hAnsi="仿宋" w:eastAsia="仿宋" w:cs="仿宋"/>
          <w:kern w:val="0"/>
          <w:lang w:val="en-US" w:eastAsia="zh-CN"/>
        </w:rPr>
        <w:t>68</w:t>
      </w:r>
      <w:r>
        <w:rPr>
          <w:rFonts w:hint="eastAsia" w:ascii="仿宋" w:hAnsi="仿宋" w:eastAsia="仿宋" w:cs="仿宋"/>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_GBK" w:eastAsia="方正小标宋_GBK"/>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val="en-US" w:eastAsia="zh-CN"/>
        </w:rPr>
        <w:t>江门市新会区合丰农场</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91440705MA541AY681</w:t>
      </w:r>
    </w:p>
    <w:p>
      <w:pPr>
        <w:keepNext w:val="0"/>
        <w:keepLines w:val="0"/>
        <w:pageBreakBefore w:val="0"/>
        <w:widowControl w:val="0"/>
        <w:kinsoku/>
        <w:wordWrap/>
        <w:overflowPunct/>
        <w:topLinePunct w:val="0"/>
        <w:autoSpaceDE/>
        <w:autoSpaceDN/>
        <w:bidi w:val="0"/>
        <w:adjustRightInd/>
        <w:snapToGrid/>
        <w:spacing w:line="540" w:lineRule="exact"/>
        <w:ind w:left="1956" w:leftChars="200" w:hanging="1332" w:hangingChars="444"/>
        <w:textAlignment w:val="auto"/>
        <w:rPr>
          <w:rFonts w:hint="default" w:ascii="仿宋_GB2312" w:eastAsia="仿宋_GB2312"/>
          <w:spacing w:val="-6"/>
          <w:sz w:val="32"/>
          <w:szCs w:val="32"/>
          <w:lang w:val="en-US" w:eastAsia="zh-CN"/>
        </w:rPr>
      </w:pPr>
      <w:r>
        <w:rPr>
          <w:rFonts w:hint="eastAsia" w:ascii="仿宋_GB2312"/>
          <w:spacing w:val="-6"/>
          <w:sz w:val="32"/>
          <w:szCs w:val="32"/>
        </w:rPr>
        <w:t>经营场所：</w:t>
      </w:r>
      <w:r>
        <w:rPr>
          <w:rFonts w:hint="eastAsia" w:ascii="仿宋_GB2312" w:hAnsi="Times New Roman" w:cs="Times New Roman"/>
          <w:szCs w:val="32"/>
          <w:lang w:val="en-US" w:eastAsia="zh-CN"/>
        </w:rPr>
        <w:t>江门市新会区崖门镇南合过龙颈（下）（土名）</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 w:hAnsi="仿宋" w:eastAsia="仿宋" w:cs="仿宋"/>
          <w:szCs w:val="32"/>
          <w:lang w:val="en-US" w:eastAsia="zh-CN"/>
        </w:rPr>
      </w:pPr>
      <w:r>
        <w:rPr>
          <w:rFonts w:hint="eastAsia" w:ascii="仿宋_GB2312"/>
          <w:szCs w:val="32"/>
        </w:rPr>
        <w:t>法定代表人：</w:t>
      </w:r>
      <w:r>
        <w:rPr>
          <w:rFonts w:hint="eastAsia" w:ascii="仿宋_GB2312" w:hAnsi="Times New Roman" w:cs="Times New Roman"/>
          <w:szCs w:val="32"/>
          <w:lang w:val="en-US" w:eastAsia="zh-CN"/>
        </w:rPr>
        <w:t>黄九龙</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24" w:firstLineChars="200"/>
        <w:textAlignment w:val="auto"/>
        <w:rPr>
          <w:rFonts w:hint="eastAsia" w:ascii="仿宋" w:hAnsi="仿宋" w:eastAsia="仿宋" w:cs="仿宋"/>
          <w:sz w:val="32"/>
          <w:szCs w:val="32"/>
        </w:rPr>
      </w:pPr>
      <w:r>
        <w:rPr>
          <w:rFonts w:hint="eastAsia" w:ascii="仿宋_GB2312"/>
          <w:szCs w:val="32"/>
          <w:lang w:val="en-US" w:eastAsia="zh-CN"/>
        </w:rPr>
        <w:t>江门市新会区合丰农场</w:t>
      </w:r>
      <w:r>
        <w:rPr>
          <w:rFonts w:hint="eastAsia" w:ascii="仿宋_GB2312"/>
          <w:szCs w:val="32"/>
        </w:rPr>
        <w:t>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6</w:t>
      </w:r>
      <w:r>
        <w:rPr>
          <w:rFonts w:hint="eastAsia" w:ascii="仿宋" w:hAnsi="仿宋" w:eastAsia="仿宋" w:cs="仿宋"/>
          <w:szCs w:val="32"/>
        </w:rPr>
        <w:t>月，我局执法人员对</w:t>
      </w:r>
      <w:r>
        <w:rPr>
          <w:rFonts w:hint="eastAsia" w:ascii="仿宋" w:hAnsi="仿宋" w:eastAsia="仿宋" w:cs="仿宋"/>
          <w:szCs w:val="32"/>
          <w:lang w:val="en-US" w:eastAsia="zh-CN"/>
        </w:rPr>
        <w:t>江</w:t>
      </w:r>
      <w:r>
        <w:rPr>
          <w:rFonts w:hint="eastAsia" w:ascii="仿宋_GB2312"/>
          <w:szCs w:val="32"/>
          <w:lang w:val="en-US" w:eastAsia="zh-CN"/>
        </w:rPr>
        <w:t>门市新会区合丰农场</w:t>
      </w:r>
      <w:r>
        <w:rPr>
          <w:rFonts w:hint="eastAsia" w:ascii="仿宋_GB2312"/>
          <w:szCs w:val="32"/>
        </w:rPr>
        <w:t>有限公司</w:t>
      </w:r>
      <w:r>
        <w:rPr>
          <w:rFonts w:hint="eastAsia" w:ascii="仿宋" w:hAnsi="仿宋" w:eastAsia="仿宋" w:cs="仿宋"/>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Cs w:val="32"/>
        </w:rPr>
      </w:pPr>
      <w:r>
        <w:rPr>
          <w:rFonts w:hint="eastAsia" w:ascii="仿宋_GB2312"/>
          <w:color w:val="000000"/>
          <w:szCs w:val="32"/>
          <w:lang w:val="en-US" w:eastAsia="zh-CN"/>
        </w:rPr>
        <w:t>你</w:t>
      </w:r>
      <w:r>
        <w:rPr>
          <w:rFonts w:hint="eastAsia" w:ascii="仿宋_GB2312"/>
          <w:color w:val="000000"/>
          <w:szCs w:val="32"/>
        </w:rPr>
        <w:t>单位的</w:t>
      </w:r>
      <w:r>
        <w:rPr>
          <w:rFonts w:hint="eastAsia" w:ascii="仿宋_GB2312"/>
          <w:color w:val="000000"/>
          <w:szCs w:val="32"/>
          <w:lang w:val="en-US" w:eastAsia="zh-CN"/>
        </w:rPr>
        <w:t>生猪养殖</w:t>
      </w:r>
      <w:r>
        <w:rPr>
          <w:rFonts w:hint="eastAsia" w:ascii="仿宋_GB2312"/>
          <w:color w:val="000000"/>
          <w:szCs w:val="32"/>
        </w:rPr>
        <w:t>项目属《建设项目环境影响评价分类管理名录（2021版）》第</w:t>
      </w:r>
      <w:r>
        <w:rPr>
          <w:rFonts w:hint="eastAsia" w:ascii="仿宋_GB2312"/>
          <w:color w:val="000000"/>
          <w:szCs w:val="32"/>
          <w:lang w:val="en-US" w:eastAsia="zh-CN"/>
        </w:rPr>
        <w:t>二</w:t>
      </w:r>
      <w:r>
        <w:rPr>
          <w:rFonts w:hint="eastAsia" w:ascii="仿宋_GB2312"/>
          <w:color w:val="000000"/>
          <w:szCs w:val="32"/>
        </w:rPr>
        <w:t>类</w:t>
      </w:r>
      <w:r>
        <w:rPr>
          <w:rFonts w:hint="eastAsia" w:ascii="仿宋_GB2312"/>
          <w:color w:val="000000"/>
          <w:szCs w:val="32"/>
          <w:lang w:val="en-US" w:eastAsia="zh-CN"/>
        </w:rPr>
        <w:t>畜牧业</w:t>
      </w:r>
      <w:r>
        <w:rPr>
          <w:rFonts w:hint="eastAsia" w:ascii="仿宋_GB2312"/>
          <w:color w:val="000000"/>
          <w:szCs w:val="32"/>
        </w:rPr>
        <w:t>第</w:t>
      </w:r>
      <w:r>
        <w:rPr>
          <w:rFonts w:hint="eastAsia" w:ascii="仿宋_GB2312"/>
          <w:color w:val="000000"/>
          <w:szCs w:val="32"/>
          <w:lang w:val="en-US" w:eastAsia="zh-CN"/>
        </w:rPr>
        <w:t>3</w:t>
      </w:r>
      <w:r>
        <w:rPr>
          <w:rFonts w:hint="eastAsia" w:ascii="仿宋_GB2312"/>
          <w:color w:val="000000"/>
          <w:szCs w:val="32"/>
        </w:rPr>
        <w:t>项</w:t>
      </w:r>
      <w:r>
        <w:rPr>
          <w:rFonts w:hint="eastAsia" w:ascii="仿宋_GB2312"/>
          <w:color w:val="000000"/>
          <w:szCs w:val="32"/>
          <w:lang w:val="en-US" w:eastAsia="zh-CN"/>
        </w:rPr>
        <w:t>牲畜饲养项目</w:t>
      </w:r>
      <w:r>
        <w:rPr>
          <w:rFonts w:hint="eastAsia" w:ascii="仿宋_GB2312"/>
          <w:color w:val="000000"/>
          <w:szCs w:val="32"/>
        </w:rPr>
        <w:t>，应当编制环境影响报告</w:t>
      </w:r>
      <w:r>
        <w:rPr>
          <w:rFonts w:hint="eastAsia" w:ascii="仿宋_GB2312"/>
          <w:color w:val="000000"/>
          <w:szCs w:val="32"/>
          <w:lang w:val="en-US" w:eastAsia="zh-CN"/>
        </w:rPr>
        <w:t>书</w:t>
      </w:r>
      <w:r>
        <w:rPr>
          <w:rFonts w:hint="eastAsia" w:ascii="仿宋_GB2312"/>
          <w:color w:val="000000"/>
          <w:szCs w:val="32"/>
        </w:rPr>
        <w:t>。</w:t>
      </w:r>
      <w:r>
        <w:rPr>
          <w:rFonts w:hint="eastAsia" w:ascii="仿宋_GB2312"/>
          <w:color w:val="000000"/>
          <w:szCs w:val="32"/>
          <w:lang w:val="en-US" w:eastAsia="zh-CN"/>
        </w:rPr>
        <w:t>你</w:t>
      </w:r>
      <w:r>
        <w:rPr>
          <w:rFonts w:hint="eastAsia" w:ascii="仿宋_GB2312"/>
          <w:color w:val="000000"/>
          <w:szCs w:val="32"/>
        </w:rPr>
        <w:t>单位存在需</w:t>
      </w:r>
      <w:r>
        <w:rPr>
          <w:rFonts w:hint="eastAsia" w:ascii="仿宋_GB2312"/>
          <w:color w:val="000000"/>
          <w:szCs w:val="32"/>
          <w:lang w:val="en-US" w:eastAsia="zh-CN"/>
        </w:rPr>
        <w:t>要</w:t>
      </w:r>
      <w:r>
        <w:rPr>
          <w:rFonts w:hint="eastAsia" w:ascii="仿宋_GB2312"/>
          <w:color w:val="000000"/>
          <w:szCs w:val="32"/>
        </w:rPr>
        <w:t>配套建设的</w:t>
      </w:r>
      <w:r>
        <w:rPr>
          <w:rFonts w:hint="eastAsia" w:ascii="仿宋_GB2312"/>
          <w:color w:val="000000"/>
          <w:szCs w:val="32"/>
          <w:lang w:val="en-US" w:eastAsia="zh-CN"/>
        </w:rPr>
        <w:t>环境保护</w:t>
      </w:r>
      <w:r>
        <w:rPr>
          <w:rFonts w:hint="eastAsia" w:ascii="仿宋_GB2312"/>
          <w:color w:val="000000"/>
          <w:szCs w:val="32"/>
        </w:rPr>
        <w:t>设施未经验收，建设项目已投入生产的违法行为</w:t>
      </w:r>
      <w:r>
        <w:rPr>
          <w:rFonts w:hint="eastAsia" w:ascii="仿宋" w:hAnsi="仿宋" w:eastAsia="仿宋" w:cs="仿宋"/>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Cs w:val="32"/>
        </w:rPr>
      </w:pPr>
      <w:r>
        <w:rPr>
          <w:rFonts w:hint="eastAsia" w:ascii="仿宋_GB2312"/>
          <w:szCs w:val="32"/>
        </w:rPr>
        <w:t>以上事实，有当事人签名确认的《江门市生态环境局现场检查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当事人提供的生猪养殖台账、生猪生产调查表，江门市新会区崖门镇农业综合服务中心出具的《关于江门市新会区合丰农场情况说明》和</w:t>
      </w:r>
      <w:r>
        <w:rPr>
          <w:rFonts w:hint="eastAsia" w:ascii="仿宋_GB2312"/>
          <w:szCs w:val="32"/>
        </w:rPr>
        <w:t>我局执法人员现场拍摄的照片等证据为证</w:t>
      </w:r>
      <w:r>
        <w:rPr>
          <w:rFonts w:hint="eastAsia" w:ascii="仿宋" w:hAnsi="仿宋" w:eastAsia="仿宋" w:cs="仿宋"/>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rPr>
      </w:pPr>
      <w:r>
        <w:rPr>
          <w:rFonts w:hint="eastAsia" w:ascii="仿宋" w:hAnsi="仿宋" w:eastAsia="仿宋" w:cs="仿宋"/>
        </w:rPr>
        <w:t>你单位的上述行为违反了</w:t>
      </w:r>
      <w:r>
        <w:rPr>
          <w:rFonts w:hint="eastAsia" w:ascii="仿宋" w:hAnsi="仿宋" w:eastAsia="仿宋" w:cs="仿宋"/>
          <w:szCs w:val="32"/>
        </w:rPr>
        <w:t>《建设项目环境保护管理条例》第十九条第一款</w:t>
      </w:r>
      <w:r>
        <w:rPr>
          <w:rFonts w:hint="eastAsia" w:ascii="仿宋" w:hAnsi="仿宋" w:eastAsia="仿宋" w:cs="仿宋"/>
        </w:rPr>
        <w:t>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我局于202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hint="eastAsia" w:ascii="仿宋" w:hAnsi="仿宋" w:eastAsia="仿宋" w:cs="仿宋"/>
          <w:szCs w:val="32"/>
          <w:lang w:val="en-US" w:eastAsia="zh-CN"/>
        </w:rPr>
        <w:t>9</w:t>
      </w:r>
      <w:r>
        <w:rPr>
          <w:rFonts w:hint="eastAsia" w:ascii="仿宋" w:hAnsi="仿宋" w:eastAsia="仿宋" w:cs="仿宋"/>
          <w:szCs w:val="32"/>
        </w:rPr>
        <w:t>日告知你单位违法事实、处罚依据和拟作出的处罚决定，并告知你单位有权进行陈述申辩和要求听证。你单位向我局提出了书面听证申请。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Cs w:val="32"/>
          <w:lang w:eastAsia="zh-CN"/>
        </w:rPr>
      </w:pP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11</w:t>
      </w:r>
      <w:r>
        <w:rPr>
          <w:rFonts w:hint="eastAsia" w:ascii="仿宋" w:hAnsi="仿宋" w:eastAsia="仿宋" w:cs="仿宋"/>
          <w:szCs w:val="32"/>
        </w:rPr>
        <w:t>日，我局组织召开了关于拟对你单位作出行政处罚决定的听证会。你单位委托代理人出席了听证会，并陈述了申辩意见。经研究，我局认为你单位的申辩意见不影响对违法事实的认定和处理</w:t>
      </w:r>
      <w:r>
        <w:rPr>
          <w:rFonts w:hint="eastAsia" w:ascii="仿宋" w:hAnsi="仿宋" w:eastAsia="仿宋" w:cs="仿宋"/>
          <w:szCs w:val="32"/>
          <w:lang w:eastAsia="zh-CN"/>
        </w:rPr>
        <w:t>，</w:t>
      </w:r>
      <w:r>
        <w:rPr>
          <w:rFonts w:hint="eastAsia" w:ascii="仿宋" w:hAnsi="仿宋" w:eastAsia="仿宋" w:cs="仿宋"/>
          <w:sz w:val="32"/>
          <w:szCs w:val="32"/>
        </w:rPr>
        <w:t>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以上事实，有我局202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hint="eastAsia" w:ascii="仿宋" w:hAnsi="仿宋" w:eastAsia="仿宋" w:cs="仿宋"/>
          <w:szCs w:val="32"/>
          <w:lang w:val="en-US" w:eastAsia="zh-CN"/>
        </w:rPr>
        <w:t>8</w:t>
      </w:r>
      <w:r>
        <w:rPr>
          <w:rFonts w:hint="eastAsia" w:ascii="仿宋" w:hAnsi="仿宋" w:eastAsia="仿宋" w:cs="仿宋"/>
          <w:szCs w:val="32"/>
        </w:rPr>
        <w:t>日《行政处罚听证告知书》（江新环罚听告〔20</w:t>
      </w:r>
      <w:r>
        <w:rPr>
          <w:rFonts w:hint="eastAsia" w:ascii="仿宋" w:hAnsi="仿宋" w:eastAsia="仿宋" w:cs="仿宋"/>
          <w:szCs w:val="32"/>
          <w:lang w:val="en-US" w:eastAsia="zh-CN"/>
        </w:rPr>
        <w:t>23</w:t>
      </w:r>
      <w:r>
        <w:rPr>
          <w:rFonts w:hint="eastAsia" w:ascii="仿宋" w:hAnsi="仿宋" w:eastAsia="仿宋" w:cs="仿宋"/>
          <w:szCs w:val="32"/>
        </w:rPr>
        <w:t>〕</w:t>
      </w:r>
      <w:r>
        <w:rPr>
          <w:rFonts w:hint="eastAsia" w:ascii="仿宋" w:hAnsi="仿宋" w:eastAsia="仿宋" w:cs="仿宋"/>
          <w:szCs w:val="32"/>
          <w:lang w:val="en-US" w:eastAsia="zh-CN"/>
        </w:rPr>
        <w:t>61</w:t>
      </w:r>
      <w:r>
        <w:rPr>
          <w:rFonts w:hint="eastAsia" w:ascii="仿宋" w:hAnsi="仿宋" w:eastAsia="仿宋" w:cs="仿宋"/>
          <w:szCs w:val="32"/>
        </w:rPr>
        <w:t>号）及202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hint="eastAsia" w:ascii="仿宋" w:hAnsi="仿宋" w:eastAsia="仿宋" w:cs="仿宋"/>
          <w:szCs w:val="32"/>
          <w:lang w:val="en-US" w:eastAsia="zh-CN"/>
        </w:rPr>
        <w:t>9</w:t>
      </w:r>
      <w:r>
        <w:rPr>
          <w:rFonts w:hint="eastAsia" w:ascii="仿宋" w:hAnsi="仿宋" w:eastAsia="仿宋" w:cs="仿宋"/>
          <w:szCs w:val="32"/>
        </w:rPr>
        <w:t>日送达回执</w:t>
      </w:r>
      <w:r>
        <w:rPr>
          <w:rFonts w:hint="eastAsia" w:ascii="仿宋" w:hAnsi="仿宋" w:eastAsia="仿宋" w:cs="仿宋"/>
          <w:szCs w:val="32"/>
          <w:lang w:eastAsia="zh-CN"/>
        </w:rPr>
        <w:t>，</w:t>
      </w:r>
      <w:r>
        <w:rPr>
          <w:rFonts w:hint="eastAsia" w:ascii="仿宋" w:hAnsi="仿宋" w:eastAsia="仿宋" w:cs="仿宋"/>
          <w:szCs w:val="32"/>
        </w:rPr>
        <w:t>你单位202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hint="eastAsia" w:ascii="仿宋" w:hAnsi="仿宋" w:eastAsia="仿宋" w:cs="仿宋"/>
          <w:szCs w:val="32"/>
          <w:lang w:val="en-US" w:eastAsia="zh-CN"/>
        </w:rPr>
        <w:t>11</w:t>
      </w:r>
      <w:r>
        <w:rPr>
          <w:rFonts w:hint="eastAsia" w:ascii="仿宋" w:hAnsi="仿宋" w:eastAsia="仿宋" w:cs="仿宋"/>
          <w:szCs w:val="32"/>
        </w:rPr>
        <w:t>日《听证申请书》</w:t>
      </w:r>
      <w:r>
        <w:rPr>
          <w:rFonts w:hint="eastAsia" w:ascii="仿宋" w:hAnsi="仿宋" w:eastAsia="仿宋" w:cs="仿宋"/>
          <w:szCs w:val="32"/>
          <w:lang w:eastAsia="zh-CN"/>
        </w:rPr>
        <w:t>，</w:t>
      </w:r>
      <w:r>
        <w:rPr>
          <w:rFonts w:hint="eastAsia" w:ascii="仿宋" w:hAnsi="仿宋" w:eastAsia="仿宋" w:cs="仿宋"/>
          <w:szCs w:val="32"/>
        </w:rPr>
        <w:t>我局202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hint="eastAsia" w:ascii="仿宋" w:hAnsi="仿宋" w:eastAsia="仿宋" w:cs="仿宋"/>
          <w:szCs w:val="32"/>
          <w:lang w:val="en-US" w:eastAsia="zh-CN"/>
        </w:rPr>
        <w:t>22</w:t>
      </w:r>
      <w:r>
        <w:rPr>
          <w:rFonts w:hint="eastAsia" w:ascii="仿宋" w:hAnsi="仿宋" w:eastAsia="仿宋" w:cs="仿宋"/>
          <w:szCs w:val="32"/>
        </w:rPr>
        <w:t>日《行政处罚听证通知书》（江新环听通〔202</w:t>
      </w:r>
      <w:r>
        <w:rPr>
          <w:rFonts w:hint="eastAsia" w:ascii="仿宋" w:hAnsi="仿宋" w:eastAsia="仿宋" w:cs="仿宋"/>
          <w:szCs w:val="32"/>
          <w:lang w:val="en-US" w:eastAsia="zh-CN"/>
        </w:rPr>
        <w:t>3</w:t>
      </w:r>
      <w:r>
        <w:rPr>
          <w:rFonts w:hint="eastAsia" w:ascii="仿宋" w:hAnsi="仿宋" w:eastAsia="仿宋" w:cs="仿宋"/>
          <w:szCs w:val="32"/>
        </w:rPr>
        <w:t>〕</w:t>
      </w:r>
      <w:r>
        <w:rPr>
          <w:rFonts w:hint="eastAsia" w:ascii="仿宋" w:hAnsi="仿宋" w:eastAsia="仿宋" w:cs="仿宋"/>
          <w:szCs w:val="32"/>
          <w:lang w:val="en-US" w:eastAsia="zh-CN"/>
        </w:rPr>
        <w:t>5</w:t>
      </w:r>
      <w:r>
        <w:rPr>
          <w:rFonts w:hint="eastAsia" w:ascii="仿宋" w:hAnsi="仿宋" w:eastAsia="仿宋" w:cs="仿宋"/>
          <w:szCs w:val="32"/>
        </w:rPr>
        <w:t>号）及送达回执</w:t>
      </w:r>
      <w:r>
        <w:rPr>
          <w:rFonts w:hint="eastAsia" w:ascii="仿宋" w:hAnsi="仿宋" w:eastAsia="仿宋" w:cs="仿宋"/>
          <w:szCs w:val="32"/>
          <w:lang w:eastAsia="zh-CN"/>
        </w:rPr>
        <w:t>，</w:t>
      </w:r>
      <w:r>
        <w:rPr>
          <w:rFonts w:hint="eastAsia" w:ascii="仿宋" w:hAnsi="仿宋" w:eastAsia="仿宋" w:cs="仿宋"/>
          <w:szCs w:val="32"/>
        </w:rPr>
        <w:t>你单位《法定代表人身份证明书》、《授权委托书》</w:t>
      </w:r>
      <w:r>
        <w:rPr>
          <w:rFonts w:hint="eastAsia" w:ascii="仿宋" w:hAnsi="仿宋" w:eastAsia="仿宋" w:cs="仿宋"/>
          <w:szCs w:val="32"/>
          <w:lang w:eastAsia="zh-CN"/>
        </w:rPr>
        <w:t>，</w:t>
      </w:r>
      <w:r>
        <w:rPr>
          <w:rFonts w:hint="eastAsia" w:ascii="仿宋" w:hAnsi="仿宋" w:eastAsia="仿宋" w:cs="仿宋"/>
          <w:szCs w:val="32"/>
          <w:lang w:val="en-US" w:eastAsia="zh-CN"/>
        </w:rPr>
        <w:t>我局</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11</w:t>
      </w:r>
      <w:r>
        <w:rPr>
          <w:rFonts w:hint="eastAsia" w:ascii="仿宋" w:hAnsi="仿宋" w:eastAsia="仿宋" w:cs="仿宋"/>
          <w:szCs w:val="32"/>
        </w:rPr>
        <w:t>日江门市生态环境局新会分局听证笔录</w:t>
      </w:r>
      <w:r>
        <w:rPr>
          <w:rFonts w:hint="eastAsia" w:ascii="仿宋" w:hAnsi="仿宋" w:eastAsia="仿宋" w:cs="仿宋"/>
          <w:szCs w:val="32"/>
          <w:lang w:eastAsia="zh-CN"/>
        </w:rPr>
        <w:t>，</w:t>
      </w:r>
      <w:r>
        <w:rPr>
          <w:rFonts w:hint="eastAsia" w:ascii="仿宋" w:hAnsi="仿宋" w:eastAsia="仿宋" w:cs="仿宋"/>
          <w:szCs w:val="32"/>
          <w:lang w:val="en-US" w:eastAsia="zh-CN"/>
        </w:rPr>
        <w:t>你单位</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江门市新会区合丰农场</w:t>
      </w:r>
      <w:r>
        <w:rPr>
          <w:rFonts w:hint="eastAsia" w:ascii="仿宋_GB2312"/>
          <w:szCs w:val="32"/>
        </w:rPr>
        <w:t>有限公司</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江门市新会区合丰农场</w:t>
      </w:r>
      <w:r>
        <w:rPr>
          <w:rFonts w:hint="eastAsia" w:ascii="仿宋_GB2312"/>
          <w:szCs w:val="32"/>
        </w:rPr>
        <w:t>有限公司</w:t>
      </w:r>
      <w:r>
        <w:rPr>
          <w:rFonts w:hint="eastAsia" w:ascii="仿宋_GB2312"/>
          <w:szCs w:val="32"/>
          <w:lang w:val="en-US" w:eastAsia="zh-CN"/>
        </w:rPr>
        <w:t>及</w:t>
      </w:r>
      <w:r>
        <w:rPr>
          <w:rFonts w:hint="eastAsia" w:ascii="仿宋" w:hAnsi="仿宋" w:eastAsia="仿宋" w:cs="仿宋"/>
          <w:sz w:val="32"/>
          <w:szCs w:val="32"/>
          <w:highlight w:val="none"/>
          <w:lang w:val="en-US" w:eastAsia="zh-CN"/>
        </w:rPr>
        <w:t>主管人员王亮亮生态环境公开道歉承诺书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江门市新会区合丰农场</w:t>
      </w:r>
      <w:r>
        <w:rPr>
          <w:rFonts w:hint="eastAsia" w:ascii="仿宋_GB2312"/>
          <w:szCs w:val="32"/>
        </w:rPr>
        <w:t>有限公司</w:t>
      </w:r>
      <w:r>
        <w:rPr>
          <w:rFonts w:hint="eastAsia" w:ascii="仿宋_GB2312"/>
          <w:szCs w:val="32"/>
          <w:lang w:val="en-US" w:eastAsia="zh-CN"/>
        </w:rPr>
        <w:t>降低存栏整改完成书</w:t>
      </w:r>
      <w:r>
        <w:rPr>
          <w:rFonts w:hint="eastAsia" w:ascii="仿宋" w:hAnsi="仿宋" w:eastAsia="仿宋" w:cs="仿宋"/>
          <w:sz w:val="32"/>
          <w:szCs w:val="32"/>
          <w:highlight w:val="none"/>
          <w:lang w:eastAsia="zh-CN"/>
        </w:rPr>
        <w:t>》</w:t>
      </w:r>
      <w:r>
        <w:rPr>
          <w:rFonts w:hint="eastAsia" w:ascii="仿宋_GB2312"/>
          <w:szCs w:val="32"/>
          <w:lang w:val="en-US" w:eastAsia="zh-CN"/>
        </w:rPr>
        <w:t>、</w:t>
      </w:r>
      <w:r>
        <w:rPr>
          <w:rFonts w:hint="eastAsia" w:ascii="仿宋" w:hAnsi="仿宋" w:eastAsia="仿宋" w:cs="仿宋"/>
          <w:sz w:val="32"/>
          <w:szCs w:val="32"/>
          <w:highlight w:val="none"/>
        </w:rPr>
        <w:t>《江门日报》2023年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24</w:t>
      </w:r>
      <w:r>
        <w:rPr>
          <w:rFonts w:hint="eastAsia" w:ascii="仿宋" w:hAnsi="仿宋" w:eastAsia="仿宋" w:cs="仿宋"/>
          <w:sz w:val="32"/>
          <w:szCs w:val="32"/>
          <w:highlight w:val="none"/>
        </w:rPr>
        <w:t>日刊A0</w:t>
      </w:r>
      <w:r>
        <w:rPr>
          <w:rFonts w:hint="eastAsia" w:ascii="仿宋" w:hAnsi="仿宋" w:eastAsia="仿宋" w:cs="仿宋"/>
          <w:sz w:val="32"/>
          <w:szCs w:val="32"/>
          <w:highlight w:val="none"/>
          <w:lang w:val="en-US" w:eastAsia="zh-CN"/>
        </w:rPr>
        <w:t>5版面</w:t>
      </w:r>
      <w:r>
        <w:rPr>
          <w:rFonts w:hint="eastAsia" w:ascii="仿宋" w:hAnsi="仿宋" w:eastAsia="仿宋" w:cs="仿宋"/>
          <w:sz w:val="32"/>
          <w:szCs w:val="32"/>
        </w:rPr>
        <w:t>及</w:t>
      </w:r>
      <w:r>
        <w:rPr>
          <w:rFonts w:hint="eastAsia" w:ascii="仿宋_GB2312"/>
          <w:szCs w:val="32"/>
          <w:lang w:val="en-US" w:eastAsia="zh-CN"/>
        </w:rPr>
        <w:t>江门市新会区崖门镇农业综合服务中心出具的《关于江门市新会区合丰农场情况说明》</w:t>
      </w:r>
      <w:r>
        <w:rPr>
          <w:rFonts w:hint="eastAsia" w:ascii="仿宋" w:hAnsi="仿宋" w:eastAsia="仿宋" w:cs="仿宋"/>
          <w:szCs w:val="32"/>
        </w:rPr>
        <w:t>等为证。</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 w:hAnsi="仿宋" w:eastAsia="仿宋" w:cs="仿宋"/>
          <w:sz w:val="32"/>
          <w:szCs w:val="32"/>
          <w:lang w:val="en-US" w:eastAsia="zh-CN"/>
        </w:rPr>
        <w:t>不</w:t>
      </w:r>
      <w:r>
        <w:rPr>
          <w:rFonts w:hint="eastAsia" w:ascii="仿宋" w:hAnsi="仿宋" w:eastAsia="仿宋" w:cs="仿宋"/>
          <w:sz w:val="32"/>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依据上述和《广东省生态环境行政处罚自由裁量权规定》附件1《广东省生态环境违法行为行政处罚罚款金额裁量表》1.8</w:t>
      </w:r>
      <w:r>
        <w:rPr>
          <w:rFonts w:hint="eastAsia" w:ascii="仿宋" w:hAnsi="仿宋" w:eastAsia="仿宋" w:cs="仿宋"/>
          <w:b/>
          <w:sz w:val="32"/>
          <w:szCs w:val="32"/>
          <w:lang w:val="en-US" w:eastAsia="zh-CN"/>
        </w:rPr>
        <w:t>及《江门市实施&lt;广东省生态环境行政处罚自由裁量权规定&gt;细则》第十条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对你单位处罚款人民币20万元（大写：贰拾万元）。</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40" w:lineRule="exact"/>
        <w:ind w:right="1092"/>
        <w:jc w:val="center"/>
        <w:textAlignment w:val="auto"/>
        <w:rPr>
          <w:rFonts w:hint="eastAsia" w:ascii="仿宋" w:hAnsi="仿宋" w:eastAsia="仿宋" w:cs="仿宋"/>
          <w:kern w:val="0"/>
        </w:rPr>
      </w:pPr>
      <w:r>
        <w:rPr>
          <w:rFonts w:hint="eastAsia" w:ascii="仿宋" w:hAnsi="仿宋" w:eastAsia="仿宋" w:cs="仿宋"/>
          <w:kern w:val="0"/>
          <w:sz w:val="32"/>
          <w:szCs w:val="32"/>
        </w:rPr>
        <w:t xml:space="preserve">                               2023年</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31</w:t>
      </w:r>
      <w:bookmarkStart w:id="0" w:name="_GoBack"/>
      <w:bookmarkEnd w:id="0"/>
      <w:r>
        <w:rPr>
          <w:rFonts w:hint="eastAsia" w:ascii="仿宋" w:hAnsi="仿宋" w:eastAsia="仿宋" w:cs="仿宋"/>
          <w:kern w:val="0"/>
          <w:sz w:val="32"/>
          <w:szCs w:val="32"/>
        </w:rPr>
        <w:t>日</w:t>
      </w:r>
      <w:r>
        <w:rPr>
          <w:rFonts w:hint="eastAsia" w:ascii="仿宋" w:hAnsi="仿宋" w:eastAsia="仿宋" w:cs="仿宋"/>
          <w:kern w:val="0"/>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1094"/>
        <w:jc w:val="left"/>
        <w:textAlignment w:val="auto"/>
        <w:rPr>
          <w:rFonts w:hint="eastAsia" w:ascii="仿宋" w:hAnsi="仿宋" w:eastAsia="仿宋" w:cs="仿宋"/>
          <w:kern w:val="0"/>
        </w:rPr>
      </w:pPr>
      <w:r>
        <w:rPr>
          <w:rFonts w:hint="eastAsia" w:ascii="仿宋" w:hAnsi="仿宋" w:eastAsia="仿宋" w:cs="仿宋"/>
          <w:kern w:val="0"/>
          <w:szCs w:val="32"/>
        </w:rPr>
        <w:t>抄送：</w:t>
      </w:r>
      <w:r>
        <w:rPr>
          <w:rFonts w:hint="eastAsia" w:ascii="仿宋" w:hAnsi="仿宋" w:eastAsia="仿宋" w:cs="仿宋"/>
          <w:kern w:val="0"/>
          <w:szCs w:val="32"/>
          <w:lang w:val="en-US" w:eastAsia="zh-CN"/>
        </w:rPr>
        <w:t>崖门镇</w:t>
      </w:r>
      <w:r>
        <w:rPr>
          <w:rFonts w:hint="eastAsia" w:ascii="仿宋" w:hAnsi="仿宋" w:eastAsia="仿宋" w:cs="仿宋"/>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4</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157"/>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3FF1"/>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86C"/>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732"/>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0C0"/>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6512"/>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4A1"/>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47E2"/>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819"/>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9C1"/>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AB1A46"/>
    <w:rsid w:val="02B17662"/>
    <w:rsid w:val="03020908"/>
    <w:rsid w:val="051B0039"/>
    <w:rsid w:val="06A56CC2"/>
    <w:rsid w:val="07E80195"/>
    <w:rsid w:val="0E891501"/>
    <w:rsid w:val="0FD31FDF"/>
    <w:rsid w:val="10B34097"/>
    <w:rsid w:val="10E36028"/>
    <w:rsid w:val="13C36AF0"/>
    <w:rsid w:val="14663C85"/>
    <w:rsid w:val="16BB2D6C"/>
    <w:rsid w:val="17C92852"/>
    <w:rsid w:val="19FB10D4"/>
    <w:rsid w:val="1A6006CA"/>
    <w:rsid w:val="1B8F21F9"/>
    <w:rsid w:val="1C632088"/>
    <w:rsid w:val="1C7617B8"/>
    <w:rsid w:val="25DC4417"/>
    <w:rsid w:val="263001D5"/>
    <w:rsid w:val="2ACB16B0"/>
    <w:rsid w:val="2DA42B43"/>
    <w:rsid w:val="2E442D9C"/>
    <w:rsid w:val="2F05229D"/>
    <w:rsid w:val="317E6DF4"/>
    <w:rsid w:val="318F6C0A"/>
    <w:rsid w:val="32257A5E"/>
    <w:rsid w:val="32D37D7A"/>
    <w:rsid w:val="3377467E"/>
    <w:rsid w:val="33851A0D"/>
    <w:rsid w:val="361A65E7"/>
    <w:rsid w:val="386F51D4"/>
    <w:rsid w:val="38C314CE"/>
    <w:rsid w:val="3B130672"/>
    <w:rsid w:val="42A25B31"/>
    <w:rsid w:val="44F7014F"/>
    <w:rsid w:val="471274C2"/>
    <w:rsid w:val="49C4596D"/>
    <w:rsid w:val="4AA77651"/>
    <w:rsid w:val="4EB836B2"/>
    <w:rsid w:val="50A447B5"/>
    <w:rsid w:val="56494CBE"/>
    <w:rsid w:val="570322C8"/>
    <w:rsid w:val="58CA2088"/>
    <w:rsid w:val="59172546"/>
    <w:rsid w:val="5AAD3E10"/>
    <w:rsid w:val="5ED53B93"/>
    <w:rsid w:val="602D574A"/>
    <w:rsid w:val="60C40CAE"/>
    <w:rsid w:val="62BB6394"/>
    <w:rsid w:val="63C93BBB"/>
    <w:rsid w:val="653D13E0"/>
    <w:rsid w:val="662C3C3B"/>
    <w:rsid w:val="68FA2516"/>
    <w:rsid w:val="69F65862"/>
    <w:rsid w:val="6BD36413"/>
    <w:rsid w:val="71C63AFC"/>
    <w:rsid w:val="72222B0A"/>
    <w:rsid w:val="730C565B"/>
    <w:rsid w:val="77711571"/>
    <w:rsid w:val="779E1C22"/>
    <w:rsid w:val="78EB04B8"/>
    <w:rsid w:val="79BC1E8F"/>
    <w:rsid w:val="7C5D7BDC"/>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253</Words>
  <Characters>1444</Characters>
  <Lines>12</Lines>
  <Paragraphs>3</Paragraphs>
  <TotalTime>0</TotalTime>
  <ScaleCrop>false</ScaleCrop>
  <LinksUpToDate>false</LinksUpToDate>
  <CharactersWithSpaces>1694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2022-12-12T01:37:00Z</dcterms:created>
  <dc:creator>Administrator</dc:creator>
  <cp:lastModifiedBy>(*^_^*)</cp:lastModifiedBy>
  <cp:lastPrinted>2022-12-12T06:58:00Z</cp:lastPrinted>
  <dcterms:modified xsi:type="dcterms:W3CDTF">2023-11-02T01:24:12Z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AE013C5E4B784162A73851505909F0F8_13</vt:lpwstr>
  </property>
  <property fmtid="{D5CDD505-2E9C-101B-9397-08002B2CF9AE}" pid="4" name="KSOSaveFontToCloudKey">
    <vt:lpwstr>0_btnclosed</vt:lpwstr>
  </property>
</Properties>
</file>