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江门市开平公路局养护中心采购除草剂  询</w:t>
      </w:r>
      <w:r>
        <w:rPr>
          <w:rFonts w:hint="eastAsia" w:ascii="方正小标宋简体" w:eastAsia="方正小标宋简体"/>
          <w:sz w:val="44"/>
          <w:szCs w:val="44"/>
        </w:rPr>
        <w:t>价函</w:t>
      </w:r>
    </w:p>
    <w:p>
      <w:pPr>
        <w:spacing w:line="560" w:lineRule="exact"/>
        <w:jc w:val="center"/>
        <w:rPr>
          <w:u w:val="single"/>
        </w:rPr>
      </w:pPr>
      <w:r>
        <w:rPr>
          <w:rFonts w:hint="eastAsia"/>
        </w:rPr>
        <w:t>询价函编号：Y</w:t>
      </w:r>
      <w:r>
        <w:rPr>
          <w:rFonts w:hint="eastAsia"/>
          <w:u w:val="single"/>
        </w:rPr>
        <w:t>2023112</w:t>
      </w:r>
      <w:r>
        <w:rPr>
          <w:rFonts w:hint="eastAsia"/>
          <w:u w:val="single"/>
          <w:lang w:val="en-US" w:eastAsia="zh-CN"/>
        </w:rPr>
        <w:t>2</w:t>
      </w:r>
      <w:r>
        <w:rPr>
          <w:rFonts w:hint="eastAsia"/>
          <w:u w:val="single"/>
        </w:rPr>
        <w:t>-2</w:t>
      </w:r>
    </w:p>
    <w:p>
      <w:pPr>
        <w:numPr>
          <w:ilvl w:val="0"/>
          <w:numId w:val="1"/>
        </w:num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项目概况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我单位管养各线路公路绿化杂草除杀需要，现需分批采购除草剂。采购总价估算金额约25万元。</w:t>
      </w:r>
    </w:p>
    <w:p>
      <w:pPr>
        <w:numPr>
          <w:ilvl w:val="0"/>
          <w:numId w:val="1"/>
        </w:num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询价内容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1.草铵膦除草剂(</w:t>
      </w:r>
      <w:r>
        <w:rPr>
          <w:rFonts w:hint="eastAsia" w:ascii="仿宋_GB2312" w:hAnsi="仿宋_GB2312" w:eastAsia="仿宋_GB2312" w:cs="仿宋_GB2312"/>
          <w:sz w:val="28"/>
          <w:szCs w:val="28"/>
        </w:rPr>
        <w:t>10%精草铵膦:丙炔氟草胺:展着剂=10:1:1)。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　　收货地点：</w:t>
      </w:r>
      <w:r>
        <w:rPr>
          <w:rFonts w:hint="eastAsia" w:ascii="仿宋" w:hAnsi="仿宋" w:eastAsia="仿宋" w:cs="仿宋"/>
          <w:color w:val="000000"/>
          <w:sz w:val="28"/>
          <w:szCs w:val="28"/>
          <w:shd w:val="clear" w:color="auto" w:fill="FFFFFF"/>
        </w:rPr>
        <w:t>开平市长沙街道平冈S274线塔山路段江门市开平公路局养护中心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numPr>
          <w:ilvl w:val="0"/>
          <w:numId w:val="1"/>
        </w:num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资格要求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</w:t>
      </w:r>
      <w:r>
        <w:rPr>
          <w:rFonts w:hint="eastAsia" w:ascii="仿宋" w:hAnsi="仿宋" w:eastAsia="仿宋"/>
          <w:sz w:val="28"/>
          <w:szCs w:val="28"/>
        </w:rPr>
        <w:t>符合《中华人民共和国政府采购法》第二十二条的规定。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</w:t>
      </w:r>
      <w:r>
        <w:rPr>
          <w:rFonts w:hint="eastAsia" w:ascii="仿宋" w:hAnsi="仿宋" w:eastAsia="仿宋"/>
          <w:sz w:val="28"/>
          <w:szCs w:val="28"/>
        </w:rPr>
        <w:t>具备独立承担民事责任及履行合同的能力。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3.</w:t>
      </w:r>
      <w:r>
        <w:rPr>
          <w:rFonts w:hint="eastAsia" w:ascii="仿宋" w:hAnsi="仿宋" w:eastAsia="仿宋"/>
          <w:sz w:val="28"/>
          <w:szCs w:val="28"/>
        </w:rPr>
        <w:t>供应商必须具有本次所采购材料(商品)的销售经营许可证，没有不良记录。</w:t>
      </w:r>
    </w:p>
    <w:p>
      <w:pPr>
        <w:numPr>
          <w:ilvl w:val="0"/>
          <w:numId w:val="1"/>
        </w:num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报名要求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1.报名时间：2023年11月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23</w:t>
      </w:r>
      <w:r>
        <w:rPr>
          <w:rFonts w:hint="eastAsia" w:ascii="仿宋" w:hAnsi="仿宋" w:eastAsia="仿宋"/>
          <w:sz w:val="28"/>
          <w:szCs w:val="28"/>
        </w:rPr>
        <w:t>日至2023年11月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25</w:t>
      </w:r>
      <w:r>
        <w:rPr>
          <w:rFonts w:hint="eastAsia" w:ascii="仿宋" w:hAnsi="仿宋" w:eastAsia="仿宋"/>
          <w:sz w:val="28"/>
          <w:szCs w:val="28"/>
        </w:rPr>
        <w:t>日15:00时止（北京时间）。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</w:t>
      </w:r>
      <w:r>
        <w:rPr>
          <w:rFonts w:hint="eastAsia" w:ascii="仿宋" w:hAnsi="仿宋" w:eastAsia="仿宋"/>
          <w:sz w:val="28"/>
          <w:szCs w:val="28"/>
        </w:rPr>
        <w:t>报名地点：开平市长沙街道平冈S274线塔山路段江门市开平公路局养护中心1楼生产部。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3.</w:t>
      </w:r>
      <w:r>
        <w:rPr>
          <w:rFonts w:hint="eastAsia" w:ascii="仿宋" w:hAnsi="仿宋" w:eastAsia="仿宋"/>
          <w:sz w:val="28"/>
          <w:szCs w:val="28"/>
        </w:rPr>
        <w:t>报名方式：现场递交报名材料或邮寄。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4.</w:t>
      </w:r>
      <w:r>
        <w:rPr>
          <w:rFonts w:hint="eastAsia" w:ascii="仿宋" w:hAnsi="仿宋" w:eastAsia="仿宋"/>
          <w:sz w:val="28"/>
          <w:szCs w:val="28"/>
        </w:rPr>
        <w:t>报名材料：单位法人资格证明文件（如营业执照或经营许可证等）。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5.商务标书要求：提供报价单，注明单价并盖章，不可更改表格格式和顺序。以上报价材料统一密封，封面加盖骑缝章。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五、同类商品参考江门市场信息价：</w:t>
      </w:r>
    </w:p>
    <w:p>
      <w:pPr>
        <w:jc w:val="left"/>
        <w:rPr>
          <w:rFonts w:ascii="仿宋" w:hAnsi="仿宋" w:eastAsia="仿宋"/>
          <w:kern w:val="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草铵膦除草剂(</w:t>
      </w:r>
      <w:r>
        <w:rPr>
          <w:rFonts w:hint="eastAsia" w:ascii="仿宋_GB2312" w:hAnsi="仿宋_GB2312" w:eastAsia="仿宋_GB2312" w:cs="仿宋_GB2312"/>
          <w:sz w:val="28"/>
          <w:szCs w:val="28"/>
        </w:rPr>
        <w:t>10%精草铵膦:丙炔氟草胺:展着剂=10:1:1)</w:t>
      </w:r>
      <w:r>
        <w:rPr>
          <w:rFonts w:hint="eastAsia" w:ascii="仿宋" w:hAnsi="仿宋" w:eastAsia="仿宋"/>
          <w:sz w:val="28"/>
          <w:szCs w:val="28"/>
        </w:rPr>
        <w:t xml:space="preserve"> 单价不得超过</w:t>
      </w:r>
      <w:r>
        <w:rPr>
          <w:rFonts w:hint="eastAsia" w:ascii="仿宋" w:hAnsi="仿宋" w:eastAsia="仿宋"/>
          <w:sz w:val="28"/>
          <w:szCs w:val="28"/>
          <w:u w:val="none"/>
        </w:rPr>
        <w:t>95</w:t>
      </w:r>
      <w:r>
        <w:rPr>
          <w:rFonts w:hint="eastAsia" w:ascii="仿宋" w:hAnsi="仿宋" w:eastAsia="仿宋"/>
          <w:kern w:val="0"/>
          <w:sz w:val="28"/>
          <w:szCs w:val="28"/>
          <w:u w:val="none"/>
        </w:rPr>
        <w:t>元/</w:t>
      </w:r>
      <w:r>
        <w:rPr>
          <w:rFonts w:hint="eastAsia" w:ascii="仿宋" w:hAnsi="仿宋" w:eastAsia="仿宋"/>
          <w:kern w:val="0"/>
          <w:sz w:val="28"/>
          <w:szCs w:val="28"/>
          <w:u w:val="none"/>
          <w:lang w:eastAsia="zh-CN"/>
        </w:rPr>
        <w:t>千克</w:t>
      </w:r>
      <w:r>
        <w:rPr>
          <w:rFonts w:hint="eastAsia" w:ascii="仿宋" w:hAnsi="仿宋" w:eastAsia="仿宋"/>
          <w:kern w:val="0"/>
          <w:sz w:val="28"/>
          <w:szCs w:val="28"/>
        </w:rPr>
        <w:t>。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六、确定成交供应商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t>.</w:t>
      </w:r>
      <w:r>
        <w:rPr>
          <w:rFonts w:hint="eastAsia" w:ascii="仿宋" w:hAnsi="仿宋" w:eastAsia="仿宋"/>
          <w:sz w:val="28"/>
          <w:szCs w:val="28"/>
        </w:rPr>
        <w:t>采购方将综合考虑供应商的报价、经营范围、进行选取。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2.同等条件下以低价原则确认成交供应商。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七、联系方式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联系人：梁先生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电话：0750-2371999</w:t>
      </w:r>
    </w:p>
    <w:p>
      <w:pPr>
        <w:jc w:val="left"/>
        <w:rPr>
          <w:rFonts w:ascii="仿宋" w:hAnsi="仿宋" w:eastAsia="仿宋"/>
          <w:sz w:val="28"/>
          <w:szCs w:val="28"/>
        </w:rPr>
      </w:pPr>
    </w:p>
    <w:p>
      <w:pPr>
        <w:jc w:val="left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</w:p>
    <w:p>
      <w:pPr>
        <w:spacing w:line="560" w:lineRule="exact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江门市开平公路局养护中心</w:t>
      </w:r>
    </w:p>
    <w:p>
      <w:pPr>
        <w:ind w:right="56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2023年11月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widowControl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询价函编号：Y2023112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-2</w:t>
      </w:r>
    </w:p>
    <w:p>
      <w:pPr>
        <w:widowControl/>
        <w:jc w:val="right"/>
        <w:rPr>
          <w:rFonts w:ascii="方正小标宋简体" w:hAnsi="宋体" w:eastAsia="方正小标宋简体"/>
          <w:sz w:val="24"/>
          <w:szCs w:val="24"/>
        </w:rPr>
      </w:pPr>
    </w:p>
    <w:p>
      <w:pPr>
        <w:widowControl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报 价 单</w:t>
      </w:r>
    </w:p>
    <w:p>
      <w:pPr>
        <w:spacing w:line="360" w:lineRule="auto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报价单位（章）：</w:t>
      </w:r>
    </w:p>
    <w:p>
      <w:pPr>
        <w:spacing w:line="360" w:lineRule="auto"/>
        <w:jc w:val="lef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联系人：            联系电话：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961"/>
        <w:gridCol w:w="851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496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报价项目说明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权重</w:t>
            </w:r>
          </w:p>
        </w:tc>
        <w:tc>
          <w:tcPr>
            <w:tcW w:w="18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单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价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（元/千克）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496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草铵膦除草剂(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10%精草铵膦:丙炔氟草胺:展着剂=10:1:1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8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7" w:hRule="atLeast"/>
        </w:trPr>
        <w:tc>
          <w:tcPr>
            <w:tcW w:w="8522" w:type="dxa"/>
            <w:gridSpan w:val="4"/>
          </w:tcPr>
          <w:p>
            <w:pPr>
              <w:spacing w:line="360" w:lineRule="auto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备注：1.本次报价为含普税含运费单价。</w:t>
            </w:r>
          </w:p>
          <w:p>
            <w:pPr>
              <w:pStyle w:val="9"/>
              <w:spacing w:line="360" w:lineRule="auto"/>
              <w:ind w:left="359" w:leftChars="171" w:firstLine="560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2.草铵膦除草剂包装要求：</w:t>
            </w:r>
          </w:p>
          <w:p>
            <w:pPr>
              <w:spacing w:line="360" w:lineRule="auto"/>
              <w:ind w:firstLine="1260" w:firstLineChars="450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10%精草铵膦(5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千克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/罐)</w:t>
            </w:r>
          </w:p>
          <w:p>
            <w:pPr>
              <w:spacing w:line="360" w:lineRule="auto"/>
              <w:ind w:firstLine="1260" w:firstLineChars="450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丙炔氟草胺(0.5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千克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/袋)</w:t>
            </w:r>
          </w:p>
          <w:p>
            <w:pPr>
              <w:tabs>
                <w:tab w:val="left" w:pos="1240"/>
              </w:tabs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展着剂(0.5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千克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/袋)</w:t>
            </w:r>
          </w:p>
        </w:tc>
      </w:tr>
    </w:tbl>
    <w:p>
      <w:pPr>
        <w:wordWrap w:val="0"/>
        <w:spacing w:line="360" w:lineRule="auto"/>
        <w:ind w:right="560" w:firstLine="3920" w:firstLineChars="14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报价日期：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FC063D"/>
    <w:multiLevelType w:val="singleLevel"/>
    <w:tmpl w:val="ADFC063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VhYzMyMDEzNTk2NGRjMGU0ZmI3MzY4ODBhZWNjMzcifQ=="/>
  </w:docVars>
  <w:rsids>
    <w:rsidRoot w:val="002F2D06"/>
    <w:rsid w:val="000001DA"/>
    <w:rsid w:val="00033C51"/>
    <w:rsid w:val="000428E3"/>
    <w:rsid w:val="000B6E6E"/>
    <w:rsid w:val="000E48BE"/>
    <w:rsid w:val="001449CA"/>
    <w:rsid w:val="00160EC5"/>
    <w:rsid w:val="001A39A7"/>
    <w:rsid w:val="001A4F38"/>
    <w:rsid w:val="001A72E3"/>
    <w:rsid w:val="001B466F"/>
    <w:rsid w:val="001C1242"/>
    <w:rsid w:val="001E07BC"/>
    <w:rsid w:val="001E4819"/>
    <w:rsid w:val="001E52A2"/>
    <w:rsid w:val="001F06BD"/>
    <w:rsid w:val="00233666"/>
    <w:rsid w:val="00252608"/>
    <w:rsid w:val="002A7FAF"/>
    <w:rsid w:val="002D6065"/>
    <w:rsid w:val="002E23CC"/>
    <w:rsid w:val="002F2D06"/>
    <w:rsid w:val="00300E67"/>
    <w:rsid w:val="00356A3B"/>
    <w:rsid w:val="00395FAF"/>
    <w:rsid w:val="003E1DD6"/>
    <w:rsid w:val="003F2FA2"/>
    <w:rsid w:val="00403739"/>
    <w:rsid w:val="004312F3"/>
    <w:rsid w:val="00431CD9"/>
    <w:rsid w:val="0043267F"/>
    <w:rsid w:val="00474A52"/>
    <w:rsid w:val="004A031A"/>
    <w:rsid w:val="005011EA"/>
    <w:rsid w:val="005179F2"/>
    <w:rsid w:val="00543A7A"/>
    <w:rsid w:val="005B09E1"/>
    <w:rsid w:val="005E2F29"/>
    <w:rsid w:val="005F1F68"/>
    <w:rsid w:val="006105C3"/>
    <w:rsid w:val="0061594C"/>
    <w:rsid w:val="00623ED3"/>
    <w:rsid w:val="006511C0"/>
    <w:rsid w:val="00665A5F"/>
    <w:rsid w:val="006A54E5"/>
    <w:rsid w:val="006C07C7"/>
    <w:rsid w:val="006C43A1"/>
    <w:rsid w:val="006D491F"/>
    <w:rsid w:val="006F6871"/>
    <w:rsid w:val="0073745D"/>
    <w:rsid w:val="00737C86"/>
    <w:rsid w:val="0076476A"/>
    <w:rsid w:val="007A2649"/>
    <w:rsid w:val="007B3BF7"/>
    <w:rsid w:val="007D1181"/>
    <w:rsid w:val="007F3309"/>
    <w:rsid w:val="007F559D"/>
    <w:rsid w:val="0085408A"/>
    <w:rsid w:val="00875900"/>
    <w:rsid w:val="00881102"/>
    <w:rsid w:val="00897F2B"/>
    <w:rsid w:val="008B6C47"/>
    <w:rsid w:val="008E2532"/>
    <w:rsid w:val="008E7408"/>
    <w:rsid w:val="008F30AC"/>
    <w:rsid w:val="00911EE6"/>
    <w:rsid w:val="00950005"/>
    <w:rsid w:val="009A2F34"/>
    <w:rsid w:val="009F1F5D"/>
    <w:rsid w:val="00A70861"/>
    <w:rsid w:val="00A95019"/>
    <w:rsid w:val="00AC040D"/>
    <w:rsid w:val="00AC4302"/>
    <w:rsid w:val="00AF5959"/>
    <w:rsid w:val="00B36E1E"/>
    <w:rsid w:val="00B84D3E"/>
    <w:rsid w:val="00B873AD"/>
    <w:rsid w:val="00B950DA"/>
    <w:rsid w:val="00BA115D"/>
    <w:rsid w:val="00BB06F3"/>
    <w:rsid w:val="00C25F17"/>
    <w:rsid w:val="00C610E7"/>
    <w:rsid w:val="00C9072F"/>
    <w:rsid w:val="00D05F5F"/>
    <w:rsid w:val="00D12B17"/>
    <w:rsid w:val="00D203CC"/>
    <w:rsid w:val="00D603BC"/>
    <w:rsid w:val="00D7082F"/>
    <w:rsid w:val="00E130D7"/>
    <w:rsid w:val="00E175FA"/>
    <w:rsid w:val="00E379BB"/>
    <w:rsid w:val="00E52914"/>
    <w:rsid w:val="00E5579A"/>
    <w:rsid w:val="00E70627"/>
    <w:rsid w:val="00EE148D"/>
    <w:rsid w:val="00F430A6"/>
    <w:rsid w:val="00F6360E"/>
    <w:rsid w:val="00F7391E"/>
    <w:rsid w:val="00F838D8"/>
    <w:rsid w:val="00F94853"/>
    <w:rsid w:val="00FB4807"/>
    <w:rsid w:val="00FF4333"/>
    <w:rsid w:val="05364CC2"/>
    <w:rsid w:val="0A99714F"/>
    <w:rsid w:val="0D7D191E"/>
    <w:rsid w:val="1083107D"/>
    <w:rsid w:val="15F0514C"/>
    <w:rsid w:val="17EC1FB0"/>
    <w:rsid w:val="1D455816"/>
    <w:rsid w:val="1D765C90"/>
    <w:rsid w:val="21571350"/>
    <w:rsid w:val="22B96452"/>
    <w:rsid w:val="23FB184B"/>
    <w:rsid w:val="298B3ED2"/>
    <w:rsid w:val="30ED738D"/>
    <w:rsid w:val="34FD4E2A"/>
    <w:rsid w:val="351A0346"/>
    <w:rsid w:val="37D5513E"/>
    <w:rsid w:val="3C4A22CA"/>
    <w:rsid w:val="41423F32"/>
    <w:rsid w:val="41C070E5"/>
    <w:rsid w:val="429F7177"/>
    <w:rsid w:val="459953B3"/>
    <w:rsid w:val="461C1222"/>
    <w:rsid w:val="46AC1BE6"/>
    <w:rsid w:val="47190C76"/>
    <w:rsid w:val="481000D8"/>
    <w:rsid w:val="4B623F21"/>
    <w:rsid w:val="4FE76D2B"/>
    <w:rsid w:val="547E2B59"/>
    <w:rsid w:val="59FE6D52"/>
    <w:rsid w:val="5A954032"/>
    <w:rsid w:val="5B495134"/>
    <w:rsid w:val="5B5A6076"/>
    <w:rsid w:val="61B218C7"/>
    <w:rsid w:val="66C2376F"/>
    <w:rsid w:val="67E23B54"/>
    <w:rsid w:val="68A1569B"/>
    <w:rsid w:val="6B584B9D"/>
    <w:rsid w:val="7463525A"/>
    <w:rsid w:val="757E5B1E"/>
    <w:rsid w:val="76F93840"/>
    <w:rsid w:val="771306F8"/>
    <w:rsid w:val="79DB3543"/>
    <w:rsid w:val="7DE95B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jhstudio</Company>
  <Pages>3</Pages>
  <Words>132</Words>
  <Characters>756</Characters>
  <Lines>6</Lines>
  <Paragraphs>1</Paragraphs>
  <TotalTime>0</TotalTime>
  <ScaleCrop>false</ScaleCrop>
  <LinksUpToDate>false</LinksUpToDate>
  <CharactersWithSpaces>887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2020-10-27T06:22:00Z</dcterms:created>
  <dc:creator>iwinyeah</dc:creator>
  <cp:lastModifiedBy>Administrator</cp:lastModifiedBy>
  <cp:lastPrinted>2023-11-21T06:48:05Z</cp:lastPrinted>
  <dcterms:modified xsi:type="dcterms:W3CDTF">2023-11-21T06:50:27Z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EF84E6E8976741ABA4B6E4F42780728A</vt:lpwstr>
  </property>
</Properties>
</file>