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江门市开平公路局养护中心采购除草剂  询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询价函编号：Y</w:t>
      </w:r>
      <w:r>
        <w:rPr>
          <w:rFonts w:hint="eastAsia"/>
          <w:u w:val="single"/>
        </w:rPr>
        <w:t>2023112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>-2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我单位管养各线路公路绿化杂草除杀需要，现需分批采购除草剂。采购总价估算金额约25万元。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1.草铵膦除草剂(</w:t>
      </w:r>
      <w:r>
        <w:rPr>
          <w:rFonts w:hint="eastAsia" w:ascii="仿宋_GB2312" w:hAnsi="仿宋_GB2312" w:eastAsia="仿宋_GB2312" w:cs="仿宋_GB2312"/>
          <w:sz w:val="28"/>
          <w:szCs w:val="28"/>
        </w:rPr>
        <w:t>10%精草铵膦:丙炔氟草胺:展着剂=10:1:1)。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收货地点：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开平市长沙街道平冈S274线塔山路段江门市开平公路局养护中心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供应商必须具有本次所采购材料(商品)的销售经营许可证，没有不良记录。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报名要求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1.报名时间：2023年11月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日至2023年11月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日15:00时止（北京时间）。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报名地点：开平市长沙街道平冈S274线塔山路段江门市开平公路局养护中心1楼生产部。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报名方式：现场递交报名材料或邮寄。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报名材料：单位法人资格证明文件（如营业执照或经营许可证等）。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5.商务标书要求：提供报价单，注明单价并盖章，不可更改表格格式和顺序。以上报价材料统一密封，封面加盖骑缝章。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五、同类商品参考江门市场信息价：</w:t>
      </w:r>
    </w:p>
    <w:p>
      <w:pPr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草铵膦除草剂(</w:t>
      </w:r>
      <w:r>
        <w:rPr>
          <w:rFonts w:hint="eastAsia" w:ascii="仿宋_GB2312" w:hAnsi="仿宋_GB2312" w:eastAsia="仿宋_GB2312" w:cs="仿宋_GB2312"/>
          <w:sz w:val="28"/>
          <w:szCs w:val="28"/>
        </w:rPr>
        <w:t>10%精草铵膦:丙炔氟草胺:展着剂=10:1:1)</w:t>
      </w:r>
      <w:r>
        <w:rPr>
          <w:rFonts w:hint="eastAsia" w:ascii="仿宋" w:hAnsi="仿宋" w:eastAsia="仿宋"/>
          <w:sz w:val="28"/>
          <w:szCs w:val="28"/>
        </w:rPr>
        <w:t xml:space="preserve"> 单价不得超过</w:t>
      </w:r>
      <w:r>
        <w:rPr>
          <w:rFonts w:hint="eastAsia" w:ascii="仿宋" w:hAnsi="仿宋" w:eastAsia="仿宋"/>
          <w:sz w:val="28"/>
          <w:szCs w:val="28"/>
          <w:u w:val="none"/>
        </w:rPr>
        <w:t>95</w:t>
      </w:r>
      <w:r>
        <w:rPr>
          <w:rFonts w:hint="eastAsia" w:ascii="仿宋" w:hAnsi="仿宋" w:eastAsia="仿宋"/>
          <w:kern w:val="0"/>
          <w:sz w:val="28"/>
          <w:szCs w:val="28"/>
          <w:u w:val="none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u w:val="none"/>
          <w:lang w:eastAsia="zh-CN"/>
        </w:rPr>
        <w:t>千克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采购方将综合考虑供应商的报价、经营范围、进行选取。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2.同等条件下以低价原则确认成交供应商。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联系人：梁先生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电话：0750-2371999</w:t>
      </w: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江门市开平公路局养护中心</w:t>
      </w:r>
    </w:p>
    <w:p>
      <w:pPr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询价函编号：Y2023112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-2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           联系电话：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（元/千克）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草铵膦除草剂(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10%精草铵膦:丙炔氟草胺:展着剂=10:1:1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备注：1.本次报价为含普税含运费单价。</w:t>
            </w:r>
          </w:p>
          <w:p>
            <w:pPr>
              <w:pStyle w:val="9"/>
              <w:spacing w:line="360" w:lineRule="auto"/>
              <w:ind w:left="359" w:leftChars="171" w:firstLine="56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2.草铵膦除草剂包装要求：</w:t>
            </w:r>
          </w:p>
          <w:p>
            <w:pPr>
              <w:spacing w:line="360" w:lineRule="auto"/>
              <w:ind w:firstLine="1260" w:firstLineChars="45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10%精草铵膦(5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千克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/罐)</w:t>
            </w:r>
          </w:p>
          <w:p>
            <w:pPr>
              <w:spacing w:line="360" w:lineRule="auto"/>
              <w:ind w:firstLine="1260" w:firstLineChars="45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丙炔氟草胺(0.5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千克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/袋)</w:t>
            </w:r>
          </w:p>
          <w:p>
            <w:pPr>
              <w:tabs>
                <w:tab w:val="left" w:pos="1240"/>
              </w:tabs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展着剂(0.5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千克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/袋)</w:t>
            </w:r>
          </w:p>
        </w:tc>
      </w:tr>
    </w:tbl>
    <w:p>
      <w:pPr>
        <w:wordWrap w:val="0"/>
        <w:spacing w:line="360" w:lineRule="auto"/>
        <w:ind w:right="560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hYzMyMDEzNTk2NGRjMGU0ZmI3MzY4ODBhZWNjMzcifQ=="/>
  </w:docVars>
  <w:rsids>
    <w:rsidRoot w:val="002F2D06"/>
    <w:rsid w:val="000001DA"/>
    <w:rsid w:val="00033C51"/>
    <w:rsid w:val="000428E3"/>
    <w:rsid w:val="000B6E6E"/>
    <w:rsid w:val="000E48BE"/>
    <w:rsid w:val="001449CA"/>
    <w:rsid w:val="00160EC5"/>
    <w:rsid w:val="001A39A7"/>
    <w:rsid w:val="001A4F38"/>
    <w:rsid w:val="001A72E3"/>
    <w:rsid w:val="001B466F"/>
    <w:rsid w:val="001C1242"/>
    <w:rsid w:val="001E07BC"/>
    <w:rsid w:val="001E4819"/>
    <w:rsid w:val="001E52A2"/>
    <w:rsid w:val="001F06BD"/>
    <w:rsid w:val="00233666"/>
    <w:rsid w:val="00252608"/>
    <w:rsid w:val="002A7FAF"/>
    <w:rsid w:val="002D6065"/>
    <w:rsid w:val="002E23CC"/>
    <w:rsid w:val="002F2D06"/>
    <w:rsid w:val="00300E67"/>
    <w:rsid w:val="00356A3B"/>
    <w:rsid w:val="00395FAF"/>
    <w:rsid w:val="003E1DD6"/>
    <w:rsid w:val="003F2FA2"/>
    <w:rsid w:val="00403739"/>
    <w:rsid w:val="004312F3"/>
    <w:rsid w:val="00431CD9"/>
    <w:rsid w:val="0043267F"/>
    <w:rsid w:val="00474A52"/>
    <w:rsid w:val="004A031A"/>
    <w:rsid w:val="005011EA"/>
    <w:rsid w:val="005179F2"/>
    <w:rsid w:val="00543A7A"/>
    <w:rsid w:val="005B09E1"/>
    <w:rsid w:val="005E2F29"/>
    <w:rsid w:val="005F1F68"/>
    <w:rsid w:val="006105C3"/>
    <w:rsid w:val="0061594C"/>
    <w:rsid w:val="00623ED3"/>
    <w:rsid w:val="006511C0"/>
    <w:rsid w:val="00665A5F"/>
    <w:rsid w:val="006A54E5"/>
    <w:rsid w:val="006C07C7"/>
    <w:rsid w:val="006C43A1"/>
    <w:rsid w:val="006D491F"/>
    <w:rsid w:val="006F6871"/>
    <w:rsid w:val="0073745D"/>
    <w:rsid w:val="00737C86"/>
    <w:rsid w:val="0076476A"/>
    <w:rsid w:val="007A2649"/>
    <w:rsid w:val="007B3BF7"/>
    <w:rsid w:val="007D1181"/>
    <w:rsid w:val="007F3309"/>
    <w:rsid w:val="007F559D"/>
    <w:rsid w:val="0085408A"/>
    <w:rsid w:val="00875900"/>
    <w:rsid w:val="00881102"/>
    <w:rsid w:val="00897F2B"/>
    <w:rsid w:val="008B6C47"/>
    <w:rsid w:val="008E2532"/>
    <w:rsid w:val="008E7408"/>
    <w:rsid w:val="008F30AC"/>
    <w:rsid w:val="00911EE6"/>
    <w:rsid w:val="00950005"/>
    <w:rsid w:val="009A2F34"/>
    <w:rsid w:val="009F1F5D"/>
    <w:rsid w:val="00A70861"/>
    <w:rsid w:val="00A95019"/>
    <w:rsid w:val="00AC040D"/>
    <w:rsid w:val="00AC4302"/>
    <w:rsid w:val="00AF5959"/>
    <w:rsid w:val="00B36E1E"/>
    <w:rsid w:val="00B84D3E"/>
    <w:rsid w:val="00B873AD"/>
    <w:rsid w:val="00B950DA"/>
    <w:rsid w:val="00BA115D"/>
    <w:rsid w:val="00BB06F3"/>
    <w:rsid w:val="00C25F17"/>
    <w:rsid w:val="00C610E7"/>
    <w:rsid w:val="00C9072F"/>
    <w:rsid w:val="00D05F5F"/>
    <w:rsid w:val="00D12B17"/>
    <w:rsid w:val="00D203CC"/>
    <w:rsid w:val="00D603BC"/>
    <w:rsid w:val="00D7082F"/>
    <w:rsid w:val="00E130D7"/>
    <w:rsid w:val="00E175FA"/>
    <w:rsid w:val="00E379BB"/>
    <w:rsid w:val="00E52914"/>
    <w:rsid w:val="00E5579A"/>
    <w:rsid w:val="00E70627"/>
    <w:rsid w:val="00EE148D"/>
    <w:rsid w:val="00F430A6"/>
    <w:rsid w:val="00F6360E"/>
    <w:rsid w:val="00F7391E"/>
    <w:rsid w:val="00F838D8"/>
    <w:rsid w:val="00F94853"/>
    <w:rsid w:val="00FB4807"/>
    <w:rsid w:val="00FF4333"/>
    <w:rsid w:val="05364CC2"/>
    <w:rsid w:val="0A99714F"/>
    <w:rsid w:val="0D7D191E"/>
    <w:rsid w:val="1083107D"/>
    <w:rsid w:val="15F0514C"/>
    <w:rsid w:val="17EC1FB0"/>
    <w:rsid w:val="1D455816"/>
    <w:rsid w:val="1D765C90"/>
    <w:rsid w:val="21571350"/>
    <w:rsid w:val="22B96452"/>
    <w:rsid w:val="23FB184B"/>
    <w:rsid w:val="298B3ED2"/>
    <w:rsid w:val="30ED738D"/>
    <w:rsid w:val="34FD4E2A"/>
    <w:rsid w:val="351A0346"/>
    <w:rsid w:val="37D5513E"/>
    <w:rsid w:val="3C4A22CA"/>
    <w:rsid w:val="41423F32"/>
    <w:rsid w:val="41C070E5"/>
    <w:rsid w:val="429F7177"/>
    <w:rsid w:val="459953B3"/>
    <w:rsid w:val="461C1222"/>
    <w:rsid w:val="46AC1BE6"/>
    <w:rsid w:val="47190C76"/>
    <w:rsid w:val="481000D8"/>
    <w:rsid w:val="4B623F21"/>
    <w:rsid w:val="4FE76D2B"/>
    <w:rsid w:val="547E2B59"/>
    <w:rsid w:val="59FE6D52"/>
    <w:rsid w:val="5A954032"/>
    <w:rsid w:val="5B495134"/>
    <w:rsid w:val="5B5A6076"/>
    <w:rsid w:val="61B218C7"/>
    <w:rsid w:val="66C2376F"/>
    <w:rsid w:val="67E23B54"/>
    <w:rsid w:val="68A1569B"/>
    <w:rsid w:val="6B584B9D"/>
    <w:rsid w:val="7463525A"/>
    <w:rsid w:val="757E5B1E"/>
    <w:rsid w:val="76F93840"/>
    <w:rsid w:val="771306F8"/>
    <w:rsid w:val="79DB3543"/>
    <w:rsid w:val="7DE95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2023-11-21T06:48:05Z</cp:lastPrinted>
  <dcterms:modified xsi:type="dcterms:W3CDTF">2023-11-21T06:50:27Z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EF84E6E8976741ABA4B6E4F42780728A</vt:lpwstr>
  </property>
</Properties>
</file>