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auto"/>
        <w:outlineLvl w:val="0"/>
        <w:rPr>
          <w:rFonts w:hint="default" w:ascii="Times New Roman" w:hAnsi="Times New Roman" w:eastAsia="黑体" w:cs="Times New Roman"/>
          <w:highlight w:val="none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highlight w:val="none"/>
        </w:rPr>
        <w:t>附件1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880" w:firstLineChars="200"/>
        <w:jc w:val="center"/>
        <w:textAlignment w:val="auto"/>
        <w:outlineLvl w:val="0"/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  <w:t>本次</w:t>
      </w: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  <w:lang w:eastAsia="zh-CN"/>
        </w:rPr>
        <w:t>抽检依据和</w:t>
      </w:r>
      <w:r>
        <w:rPr>
          <w:rFonts w:hint="default" w:eastAsia="方正小标宋简体" w:cs="Times New Roman"/>
          <w:sz w:val="44"/>
          <w:szCs w:val="44"/>
          <w:highlight w:val="none"/>
          <w:lang w:eastAsia="zh-CN"/>
        </w:rPr>
        <w:t>检验</w:t>
      </w: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  <w:lang w:eastAsia="zh-CN"/>
        </w:rPr>
        <w:t>项目</w:t>
      </w:r>
    </w:p>
    <w:p>
      <w:pPr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cs="Times New Roman"/>
          <w:highlight w:val="none"/>
        </w:rPr>
      </w:pPr>
    </w:p>
    <w:p>
      <w:pPr>
        <w:pStyle w:val="2"/>
        <w:numPr>
          <w:ilvl w:val="0"/>
          <w:numId w:val="0"/>
        </w:numPr>
        <w:bidi w:val="0"/>
        <w:ind w:left="640" w:leftChars="200"/>
        <w:rPr>
          <w:rFonts w:hint="default"/>
          <w:highlight w:val="none"/>
          <w:lang w:eastAsia="zh-CN"/>
        </w:rPr>
      </w:pPr>
      <w:r>
        <w:rPr>
          <w:rFonts w:hint="eastAsia" w:cs="Times New Roman"/>
          <w:b/>
          <w:kern w:val="44"/>
          <w:sz w:val="32"/>
          <w:szCs w:val="24"/>
          <w:lang w:val="en-US" w:eastAsia="zh-CN" w:bidi="ar-SA"/>
        </w:rPr>
        <w:t>一</w:t>
      </w:r>
      <w:r>
        <w:rPr>
          <w:rFonts w:hint="eastAsia" w:ascii="Times New Roman" w:hAnsi="Times New Roman" w:eastAsia="黑体" w:cs="Times New Roman"/>
          <w:b/>
          <w:kern w:val="44"/>
          <w:sz w:val="32"/>
          <w:szCs w:val="24"/>
          <w:lang w:val="en-US" w:eastAsia="zh-CN" w:bidi="ar-SA"/>
        </w:rPr>
        <w:t>、</w:t>
      </w:r>
      <w:r>
        <w:rPr>
          <w:rFonts w:hint="eastAsia" w:cs="Times New Roman"/>
          <w:b/>
          <w:kern w:val="44"/>
          <w:sz w:val="32"/>
          <w:szCs w:val="24"/>
          <w:lang w:val="en-US" w:eastAsia="zh-CN" w:bidi="ar-SA"/>
        </w:rPr>
        <w:t>糕点</w:t>
      </w:r>
    </w:p>
    <w:p>
      <w:pPr>
        <w:pStyle w:val="3"/>
        <w:bidi w:val="0"/>
        <w:rPr>
          <w:rFonts w:hint="default"/>
          <w:lang w:val="en-US" w:eastAsia="zh-CN"/>
        </w:rPr>
      </w:pPr>
      <w:r>
        <w:rPr>
          <w:rFonts w:hint="default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《食品安全国家标准 糕点、面包》（GB 7099-2015）、《食品安全国家标准 食品添加剂使用标准》（GB 2760-2014）、《食品安全国家标准 食品中污染物限量》（GB 2762-2022）、《食品安全国家标准 预包装食品中致病菌限量》（GB 29921-2021）等标准。</w:t>
      </w:r>
    </w:p>
    <w:p>
      <w:pPr>
        <w:pStyle w:val="3"/>
        <w:bidi w:val="0"/>
        <w:rPr>
          <w:rFonts w:hint="default"/>
          <w:lang w:val="en-US" w:eastAsia="zh-CN"/>
        </w:rPr>
      </w:pPr>
      <w:r>
        <w:rPr>
          <w:rFonts w:hint="default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糕点抽检项目包括酸价（以脂肪计）（KOH）、过氧化值（以脂肪计）、铅（以Pb计）、苯甲酸及其钠盐（以苯甲酸计）、山梨酸及其钾盐（以山梨酸计）、糖精钠（以糖精计）、甜蜜素（以环己基氨基磺酸计）、安赛蜜、铝的残留量（干样品，以Al计）、丙酸及其钠盐、钙盐（以丙酸计）、脱氢乙酸及其钠盐（以脱氢乙酸计）、纳他霉素、三氯蔗糖、丙二醇、防腐剂混合使用时各自用量占其最大使用量的比例之和、菌落总数、大肠菌群、金黄色葡萄球菌、沙门氏菌、霉菌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cs="Times New Roman"/>
          <w:sz w:val="32"/>
          <w:szCs w:val="32"/>
          <w:highlight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7F62661"/>
    <w:multiLevelType w:val="singleLevel"/>
    <w:tmpl w:val="77F62661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trackRevisions w:val="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wNzA4MzQ5MDQ4MzFlYTQ1NWYwY2EyMDA4ODFlYTAifQ=="/>
  </w:docVars>
  <w:rsids>
    <w:rsidRoot w:val="7F3B1591"/>
    <w:rsid w:val="006F69AF"/>
    <w:rsid w:val="01423F24"/>
    <w:rsid w:val="0BBB2199"/>
    <w:rsid w:val="0D1336AF"/>
    <w:rsid w:val="131A67B0"/>
    <w:rsid w:val="164F120F"/>
    <w:rsid w:val="168A13B6"/>
    <w:rsid w:val="17EA794B"/>
    <w:rsid w:val="1C1F2382"/>
    <w:rsid w:val="2FFF733C"/>
    <w:rsid w:val="30755827"/>
    <w:rsid w:val="30D34ADC"/>
    <w:rsid w:val="35F235F7"/>
    <w:rsid w:val="398443D3"/>
    <w:rsid w:val="3C06337F"/>
    <w:rsid w:val="3C195B98"/>
    <w:rsid w:val="3C6440E4"/>
    <w:rsid w:val="3CEB3167"/>
    <w:rsid w:val="3E80427D"/>
    <w:rsid w:val="44FE6723"/>
    <w:rsid w:val="517533BD"/>
    <w:rsid w:val="540939FA"/>
    <w:rsid w:val="5C5F2347"/>
    <w:rsid w:val="66311FAE"/>
    <w:rsid w:val="69E445CF"/>
    <w:rsid w:val="6A397A89"/>
    <w:rsid w:val="6EAF2487"/>
    <w:rsid w:val="70986848"/>
    <w:rsid w:val="725864B9"/>
    <w:rsid w:val="738C468D"/>
    <w:rsid w:val="76320999"/>
    <w:rsid w:val="79C57235"/>
    <w:rsid w:val="7F3B15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100" w:beforeLines="0" w:beforeAutospacing="0" w:after="90" w:afterLines="0" w:afterAutospacing="0" w:line="576" w:lineRule="auto"/>
      <w:ind w:leftChars="200"/>
      <w:jc w:val="left"/>
      <w:outlineLvl w:val="0"/>
    </w:pPr>
    <w:rPr>
      <w:rFonts w:eastAsia="黑体"/>
      <w:b/>
      <w:kern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0" w:beforeLines="0" w:beforeAutospacing="0" w:after="20" w:afterLines="0" w:afterAutospacing="0" w:line="413" w:lineRule="auto"/>
      <w:ind w:leftChars="200"/>
      <w:outlineLvl w:val="1"/>
    </w:pPr>
    <w:rPr>
      <w:rFonts w:ascii="Arial" w:hAnsi="Arial" w:eastAsia="仿宋"/>
      <w:b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江门市市场监管局</Company>
  <Pages>29</Pages>
  <Words>11562</Words>
  <Characters>13027</Characters>
  <Lines>0</Lines>
  <Paragraphs>0</Paragraphs>
  <TotalTime>0</TotalTime>
  <ScaleCrop>false</ScaleCrop>
  <LinksUpToDate>false</LinksUpToDate>
  <CharactersWithSpaces>13242</CharactersWithSpaces>
  <Application>WPS Office_11.8.2.10605_F1E327BC-269C-435d-A152-05C5408002CA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2023-07-24T09:37:00Z</dcterms:created>
  <dc:creator>Y</dc:creator>
  <cp:lastModifiedBy>greatwall</cp:lastModifiedBy>
  <dcterms:modified xsi:type="dcterms:W3CDTF">2024-01-03T17:24:02Z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2052-11.8.2.10605</vt:lpwstr>
  </property>
  <property fmtid="{D5CDD505-2E9C-101B-9397-08002B2CF9AE}" pid="3" name="ICV">
    <vt:lpwstr>8AD3CFECFD63427B89208AE8D1805EEE_13</vt:lpwstr>
  </property>
</Properties>
</file>