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15</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530" w:lineRule="exact"/>
        <w:ind w:left="1247" w:hanging="1248" w:hangingChars="400"/>
        <w:contextualSpacing/>
        <w:rPr>
          <w:rFonts w:ascii="仿宋_GB2312"/>
          <w:szCs w:val="32"/>
        </w:rPr>
      </w:pPr>
    </w:p>
    <w:p>
      <w:pPr>
        <w:spacing w:line="530" w:lineRule="exact"/>
        <w:ind w:firstLine="624" w:firstLineChars="200"/>
        <w:rPr>
          <w:rFonts w:ascii="仿宋_GB2312"/>
          <w:szCs w:val="32"/>
        </w:rPr>
      </w:pPr>
      <w:r>
        <w:rPr>
          <w:rFonts w:hint="eastAsia" w:ascii="仿宋_GB2312"/>
          <w:szCs w:val="32"/>
        </w:rPr>
        <w:t>当事人：江门富祥电子材料有限公司</w:t>
      </w:r>
    </w:p>
    <w:p>
      <w:pPr>
        <w:spacing w:line="530" w:lineRule="exact"/>
        <w:ind w:firstLine="624" w:firstLineChars="200"/>
        <w:rPr>
          <w:rFonts w:ascii="仿宋_GB2312"/>
          <w:szCs w:val="32"/>
        </w:rPr>
      </w:pPr>
      <w:r>
        <w:rPr>
          <w:rFonts w:hint="eastAsia" w:ascii="仿宋_GB2312"/>
          <w:szCs w:val="32"/>
        </w:rPr>
        <w:t>统一社会信用代码：</w:t>
      </w:r>
      <w:r>
        <w:rPr>
          <w:rFonts w:ascii="仿宋_GB2312"/>
          <w:szCs w:val="32"/>
        </w:rPr>
        <w:t>91440700719202180X</w:t>
      </w:r>
    </w:p>
    <w:p>
      <w:pPr>
        <w:spacing w:line="530" w:lineRule="exact"/>
        <w:ind w:firstLine="624" w:firstLineChars="200"/>
        <w:rPr>
          <w:rFonts w:ascii="仿宋_GB2312"/>
          <w:szCs w:val="32"/>
        </w:rPr>
      </w:pPr>
      <w:r>
        <w:rPr>
          <w:rFonts w:hint="eastAsia" w:ascii="仿宋_GB2312"/>
          <w:szCs w:val="32"/>
        </w:rPr>
        <w:t>经营场所：江门市新会区崖门镇工业开发区</w:t>
      </w:r>
    </w:p>
    <w:p>
      <w:pPr>
        <w:spacing w:line="530" w:lineRule="exact"/>
        <w:ind w:firstLine="624" w:firstLineChars="200"/>
        <w:rPr>
          <w:rFonts w:ascii="仿宋_GB2312"/>
          <w:szCs w:val="32"/>
        </w:rPr>
      </w:pPr>
      <w:r>
        <w:rPr>
          <w:rFonts w:hint="eastAsia" w:ascii="仿宋_GB2312"/>
          <w:szCs w:val="32"/>
        </w:rPr>
        <w:t>法定代表人：贾宝珍</w:t>
      </w:r>
    </w:p>
    <w:p>
      <w:pPr>
        <w:spacing w:before="313" w:beforeLines="50" w:line="530" w:lineRule="exact"/>
        <w:ind w:firstLine="624" w:firstLineChars="200"/>
      </w:pPr>
      <w:r>
        <w:rPr>
          <w:rFonts w:hint="eastAsia" w:ascii="仿宋_GB2312"/>
          <w:szCs w:val="32"/>
        </w:rPr>
        <w:t>江门富祥电子材料有限公司</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24" w:firstLineChars="200"/>
        <w:rPr>
          <w:rFonts w:ascii="仿宋_GB2312" w:hAnsi="仿宋_GB2312" w:cs="仿宋_GB2312"/>
          <w:szCs w:val="32"/>
        </w:rPr>
      </w:pPr>
      <w:r>
        <w:rPr>
          <w:rFonts w:hint="eastAsia" w:ascii="仿宋_GB2312" w:hAnsi="仿宋_GB2312" w:cs="仿宋_GB2312"/>
          <w:szCs w:val="32"/>
        </w:rPr>
        <w:t>2023年</w:t>
      </w:r>
      <w:r>
        <w:rPr>
          <w:rFonts w:ascii="仿宋_GB2312" w:hAnsi="仿宋_GB2312" w:cs="仿宋_GB2312"/>
          <w:szCs w:val="32"/>
        </w:rPr>
        <w:t>12</w:t>
      </w:r>
      <w:r>
        <w:rPr>
          <w:rFonts w:hint="eastAsia" w:ascii="仿宋_GB2312" w:hAnsi="仿宋_GB2312" w:cs="仿宋_GB2312"/>
          <w:szCs w:val="32"/>
        </w:rPr>
        <w:t>月，我局执法人员对江门富祥电子材料有限公司进行的现场检查和调查发现：</w:t>
      </w:r>
    </w:p>
    <w:p>
      <w:pPr>
        <w:spacing w:line="560" w:lineRule="exact"/>
        <w:ind w:firstLine="624" w:firstLineChars="200"/>
        <w:rPr>
          <w:rFonts w:ascii="仿宋_GB2312" w:hAnsi="仿宋_GB2312" w:cs="仿宋_GB2312"/>
          <w:szCs w:val="32"/>
        </w:rPr>
      </w:pPr>
      <w:r>
        <w:rPr>
          <w:rFonts w:hint="eastAsia" w:ascii="仿宋_GB2312" w:hAnsi="仿宋_GB2312" w:cs="仿宋_GB2312"/>
          <w:szCs w:val="32"/>
        </w:rPr>
        <w:t>经采样监测，你单位外排雨水口（D</w:t>
      </w:r>
      <w:r>
        <w:rPr>
          <w:rFonts w:ascii="仿宋_GB2312" w:hAnsi="仿宋_GB2312" w:cs="仿宋_GB2312"/>
          <w:szCs w:val="32"/>
        </w:rPr>
        <w:t>W002</w:t>
      </w:r>
      <w:r>
        <w:rPr>
          <w:rFonts w:hint="eastAsia" w:ascii="仿宋_GB2312" w:hAnsi="仿宋_GB2312" w:cs="仿宋_GB2312"/>
          <w:szCs w:val="32"/>
        </w:rPr>
        <w:t>、D</w:t>
      </w:r>
      <w:r>
        <w:rPr>
          <w:rFonts w:ascii="仿宋_GB2312" w:hAnsi="仿宋_GB2312" w:cs="仿宋_GB2312"/>
          <w:szCs w:val="32"/>
        </w:rPr>
        <w:t>W003</w:t>
      </w:r>
      <w:r>
        <w:rPr>
          <w:rFonts w:hint="eastAsia" w:ascii="仿宋_GB2312" w:hAnsi="仿宋_GB2312" w:cs="仿宋_GB2312"/>
          <w:szCs w:val="32"/>
        </w:rPr>
        <w:t>）外排废水中的氨氮、氟化物污染物因子浓度超出广东省《水污染物排放限值》（DB44/26-2001）的相关限值要求，其中D</w:t>
      </w:r>
      <w:r>
        <w:rPr>
          <w:rFonts w:ascii="仿宋_GB2312" w:hAnsi="仿宋_GB2312" w:cs="仿宋_GB2312"/>
          <w:szCs w:val="32"/>
        </w:rPr>
        <w:t>W002</w:t>
      </w:r>
      <w:r>
        <w:rPr>
          <w:rFonts w:hint="eastAsia" w:ascii="仿宋_GB2312" w:hAnsi="仿宋_GB2312" w:cs="仿宋_GB2312"/>
          <w:szCs w:val="32"/>
        </w:rPr>
        <w:t>雨水排放口氟化物污染因子浓度为</w:t>
      </w:r>
      <w:r>
        <w:rPr>
          <w:rFonts w:ascii="仿宋_GB2312" w:hAnsi="仿宋_GB2312" w:cs="仿宋_GB2312"/>
          <w:szCs w:val="32"/>
        </w:rPr>
        <w:t>2.83</w:t>
      </w:r>
      <w:r>
        <w:rPr>
          <w:rFonts w:hint="eastAsia" w:ascii="仿宋_GB2312" w:hAnsi="仿宋_GB2312" w:cs="仿宋_GB2312"/>
          <w:szCs w:val="32"/>
        </w:rPr>
        <w:t>×</w:t>
      </w:r>
      <w:r>
        <w:rPr>
          <w:rFonts w:ascii="仿宋_GB2312" w:hAnsi="仿宋_GB2312" w:cs="仿宋_GB2312"/>
          <w:szCs w:val="32"/>
        </w:rPr>
        <w:t>10</w:t>
      </w:r>
      <w:r>
        <w:rPr>
          <w:rFonts w:ascii="仿宋_GB2312" w:hAnsi="仿宋_GB2312" w:cs="仿宋_GB2312"/>
          <w:szCs w:val="32"/>
          <w:vertAlign w:val="superscript"/>
        </w:rPr>
        <w:t>3</w:t>
      </w:r>
      <w:r>
        <w:rPr>
          <w:rFonts w:hint="eastAsia" w:ascii="仿宋_GB2312" w:hAnsi="仿宋_GB2312" w:cs="仿宋_GB2312"/>
          <w:szCs w:val="32"/>
        </w:rPr>
        <w:t>mg/L，超标</w:t>
      </w:r>
      <w:r>
        <w:rPr>
          <w:rFonts w:ascii="仿宋_GB2312" w:hAnsi="仿宋_GB2312" w:cs="仿宋_GB2312"/>
          <w:szCs w:val="32"/>
        </w:rPr>
        <w:t>282</w:t>
      </w:r>
      <w:r>
        <w:rPr>
          <w:rFonts w:hint="eastAsia" w:ascii="仿宋_GB2312" w:hAnsi="仿宋_GB2312" w:cs="仿宋_GB2312"/>
          <w:szCs w:val="32"/>
        </w:rPr>
        <w:t>倍；氨氮污染因子浓度为</w:t>
      </w:r>
      <w:r>
        <w:rPr>
          <w:rFonts w:ascii="仿宋_GB2312" w:hAnsi="仿宋_GB2312" w:cs="仿宋_GB2312"/>
          <w:szCs w:val="32"/>
        </w:rPr>
        <w:t>4.67</w:t>
      </w:r>
      <w:r>
        <w:rPr>
          <w:rFonts w:hint="eastAsia" w:ascii="仿宋_GB2312" w:hAnsi="仿宋_GB2312" w:cs="仿宋_GB2312"/>
          <w:szCs w:val="32"/>
        </w:rPr>
        <w:t>×</w:t>
      </w:r>
      <w:r>
        <w:rPr>
          <w:rFonts w:ascii="仿宋_GB2312" w:hAnsi="仿宋_GB2312" w:cs="仿宋_GB2312"/>
          <w:szCs w:val="32"/>
        </w:rPr>
        <w:t>10</w:t>
      </w:r>
      <w:r>
        <w:rPr>
          <w:rFonts w:ascii="仿宋_GB2312" w:hAnsi="仿宋_GB2312" w:cs="仿宋_GB2312"/>
          <w:szCs w:val="32"/>
          <w:vertAlign w:val="superscript"/>
        </w:rPr>
        <w:t>3</w:t>
      </w:r>
      <w:r>
        <w:rPr>
          <w:rFonts w:hint="eastAsia" w:ascii="仿宋_GB2312" w:hAnsi="仿宋_GB2312" w:cs="仿宋_GB2312"/>
          <w:szCs w:val="32"/>
        </w:rPr>
        <w:t>mg/L，超标</w:t>
      </w:r>
      <w:r>
        <w:rPr>
          <w:rFonts w:ascii="仿宋_GB2312" w:hAnsi="仿宋_GB2312" w:cs="仿宋_GB2312"/>
          <w:szCs w:val="32"/>
        </w:rPr>
        <w:t>466</w:t>
      </w:r>
      <w:r>
        <w:rPr>
          <w:rFonts w:hint="eastAsia" w:ascii="仿宋_GB2312" w:hAnsi="仿宋_GB2312" w:cs="仿宋_GB2312"/>
          <w:szCs w:val="32"/>
        </w:rPr>
        <w:t>倍。D</w:t>
      </w:r>
      <w:r>
        <w:rPr>
          <w:rFonts w:ascii="仿宋_GB2312" w:hAnsi="仿宋_GB2312" w:cs="仿宋_GB2312"/>
          <w:szCs w:val="32"/>
        </w:rPr>
        <w:t>W003</w:t>
      </w:r>
      <w:r>
        <w:rPr>
          <w:rFonts w:hint="eastAsia" w:ascii="仿宋_GB2312" w:hAnsi="仿宋_GB2312" w:cs="仿宋_GB2312"/>
          <w:szCs w:val="32"/>
        </w:rPr>
        <w:t>雨水排放口氟化物污染因子浓度为</w:t>
      </w:r>
      <w:r>
        <w:rPr>
          <w:rFonts w:ascii="仿宋_GB2312" w:hAnsi="仿宋_GB2312" w:cs="仿宋_GB2312"/>
          <w:szCs w:val="32"/>
        </w:rPr>
        <w:t>408</w:t>
      </w:r>
      <w:r>
        <w:rPr>
          <w:rFonts w:hint="eastAsia" w:ascii="仿宋_GB2312" w:hAnsi="仿宋_GB2312" w:cs="仿宋_GB2312"/>
          <w:szCs w:val="32"/>
        </w:rPr>
        <w:t>mg/L，超标</w:t>
      </w:r>
      <w:r>
        <w:rPr>
          <w:rFonts w:ascii="仿宋_GB2312" w:hAnsi="仿宋_GB2312" w:cs="仿宋_GB2312"/>
          <w:szCs w:val="32"/>
        </w:rPr>
        <w:t>39.8</w:t>
      </w:r>
      <w:r>
        <w:rPr>
          <w:rFonts w:hint="eastAsia" w:ascii="仿宋_GB2312" w:hAnsi="仿宋_GB2312" w:cs="仿宋_GB2312"/>
          <w:szCs w:val="32"/>
        </w:rPr>
        <w:t xml:space="preserve">倍。 </w:t>
      </w:r>
    </w:p>
    <w:p>
      <w:pPr>
        <w:spacing w:line="560" w:lineRule="exact"/>
        <w:ind w:firstLine="624" w:firstLineChars="200"/>
        <w:rPr>
          <w:rFonts w:ascii="仿宋_GB2312" w:hAnsi="仿宋_GB2312" w:cs="仿宋_GB2312"/>
          <w:szCs w:val="32"/>
        </w:rPr>
      </w:pPr>
      <w:r>
        <w:rPr>
          <w:rFonts w:hint="eastAsia" w:ascii="仿宋_GB2312" w:hAnsi="仿宋_GB2312" w:cs="仿宋_GB2312"/>
          <w:szCs w:val="32"/>
        </w:rPr>
        <w:t>以上事实，有当事人签名确认的《江门市生态环境局现场检查（勘察）记录》、《江门市生态环境局调查询问笔录》，广东省江门生态环境监测站出具的监测报告{（江）环境监测（2023）第</w:t>
      </w:r>
      <w:r>
        <w:rPr>
          <w:rFonts w:ascii="仿宋_GB2312" w:hAnsi="仿宋_GB2312" w:cs="仿宋_GB2312"/>
          <w:szCs w:val="32"/>
        </w:rPr>
        <w:t>J1206001</w:t>
      </w:r>
      <w:r>
        <w:rPr>
          <w:rFonts w:hint="eastAsia" w:ascii="仿宋_GB2312" w:hAnsi="仿宋_GB2312" w:cs="仿宋_GB2312"/>
          <w:szCs w:val="32"/>
        </w:rPr>
        <w:t>号}和我局执法人员现场拍摄的照片等证据为证。</w:t>
      </w:r>
    </w:p>
    <w:p>
      <w:pPr>
        <w:spacing w:line="560" w:lineRule="exact"/>
        <w:ind w:firstLine="624" w:firstLineChars="200"/>
        <w:rPr>
          <w:rFonts w:ascii="仿宋_GB2312"/>
        </w:rPr>
      </w:pPr>
      <w:r>
        <w:rPr>
          <w:rFonts w:hint="eastAsia" w:ascii="仿宋_GB2312" w:hAnsi="仿宋_GB2312" w:cs="仿宋_GB2312"/>
          <w:szCs w:val="32"/>
        </w:rPr>
        <w:t>你单位的上述行为违反了《中华人民共和国水污染防治法》第十条的规定，</w:t>
      </w:r>
      <w:r>
        <w:rPr>
          <w:rFonts w:hint="eastAsia" w:ascii="仿宋_GB2312"/>
        </w:rPr>
        <w:t>依法应当予以处罚。</w:t>
      </w:r>
    </w:p>
    <w:p>
      <w:pPr>
        <w:spacing w:line="560" w:lineRule="exact"/>
        <w:ind w:firstLine="624" w:firstLineChars="200"/>
        <w:rPr>
          <w:rFonts w:ascii="仿宋_GB2312"/>
        </w:rPr>
      </w:pPr>
      <w:r>
        <w:rPr>
          <w:rFonts w:hint="eastAsia" w:ascii="仿宋_GB2312"/>
        </w:rPr>
        <w:t>我局于202</w:t>
      </w:r>
      <w:r>
        <w:rPr>
          <w:rFonts w:ascii="仿宋_GB2312"/>
        </w:rPr>
        <w:t>4</w:t>
      </w:r>
      <w:r>
        <w:rPr>
          <w:rFonts w:hint="eastAsia" w:ascii="仿宋_GB2312"/>
        </w:rPr>
        <w:t>年</w:t>
      </w:r>
      <w:r>
        <w:rPr>
          <w:rFonts w:ascii="仿宋_GB2312"/>
        </w:rPr>
        <w:t>1</w:t>
      </w:r>
      <w:r>
        <w:rPr>
          <w:rFonts w:hint="eastAsia" w:ascii="仿宋_GB2312"/>
        </w:rPr>
        <w:t>月</w:t>
      </w:r>
      <w:r>
        <w:rPr>
          <w:rFonts w:ascii="仿宋_GB2312"/>
        </w:rPr>
        <w:t>11</w:t>
      </w:r>
      <w:r>
        <w:rPr>
          <w:rFonts w:hint="eastAsia" w:ascii="仿宋_GB2312"/>
        </w:rPr>
        <w:t>日告知你单位违法事实、处罚依据和拟作出的处罚决定，并告知你单位有权进行陈述申辩和要求听证。你单位未在法定期限内提出陈述申辩，也未提出听证申请。</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w:t>
      </w:r>
      <w:r>
        <w:rPr>
          <w:rFonts w:ascii="仿宋_GB2312"/>
        </w:rPr>
        <w:t>4</w:t>
      </w:r>
      <w:r>
        <w:rPr>
          <w:rFonts w:hint="eastAsia" w:ascii="仿宋_GB2312" w:hAnsi="宋体"/>
          <w:szCs w:val="32"/>
        </w:rPr>
        <w:t>年</w:t>
      </w:r>
      <w:r>
        <w:rPr>
          <w:rFonts w:ascii="仿宋_GB2312" w:hAnsi="宋体"/>
          <w:szCs w:val="32"/>
        </w:rPr>
        <w:t>1</w:t>
      </w:r>
      <w:r>
        <w:rPr>
          <w:rFonts w:hint="eastAsia" w:ascii="仿宋_GB2312" w:hAnsi="宋体"/>
          <w:szCs w:val="32"/>
        </w:rPr>
        <w:t>月</w:t>
      </w:r>
      <w:r>
        <w:rPr>
          <w:rFonts w:ascii="仿宋_GB2312"/>
        </w:rPr>
        <w:t>10</w:t>
      </w:r>
      <w:r>
        <w:rPr>
          <w:rFonts w:hint="eastAsia" w:ascii="仿宋_GB2312" w:hAnsi="宋体"/>
          <w:szCs w:val="32"/>
        </w:rPr>
        <w:t>日《行政处</w:t>
      </w:r>
      <w:r>
        <w:rPr>
          <w:rFonts w:hint="eastAsia" w:ascii="仿宋_GB2312"/>
        </w:rPr>
        <w:t>罚听证告知书》（江新环罚听告〔202</w:t>
      </w:r>
      <w:r>
        <w:rPr>
          <w:rFonts w:ascii="仿宋_GB2312"/>
        </w:rPr>
        <w:t>4</w:t>
      </w:r>
      <w:r>
        <w:rPr>
          <w:rFonts w:hint="eastAsia" w:ascii="仿宋_GB2312"/>
        </w:rPr>
        <w:t>〕</w:t>
      </w:r>
      <w:r>
        <w:rPr>
          <w:rFonts w:ascii="仿宋_GB2312"/>
        </w:rPr>
        <w:t>3</w:t>
      </w:r>
      <w:r>
        <w:rPr>
          <w:rFonts w:hint="eastAsia" w:ascii="仿宋_GB2312"/>
        </w:rPr>
        <w:t>号）及202</w:t>
      </w:r>
      <w:r>
        <w:rPr>
          <w:rFonts w:ascii="仿宋_GB2312"/>
        </w:rPr>
        <w:t>4</w:t>
      </w:r>
      <w:r>
        <w:rPr>
          <w:rFonts w:hint="eastAsia" w:ascii="仿宋_GB2312"/>
        </w:rPr>
        <w:t>年</w:t>
      </w:r>
      <w:r>
        <w:rPr>
          <w:rFonts w:ascii="仿宋_GB2312"/>
        </w:rPr>
        <w:t>1</w:t>
      </w:r>
      <w:r>
        <w:rPr>
          <w:rFonts w:hint="eastAsia" w:ascii="仿宋_GB2312"/>
        </w:rPr>
        <w:t>月</w:t>
      </w:r>
      <w:r>
        <w:rPr>
          <w:rFonts w:ascii="仿宋_GB2312"/>
        </w:rPr>
        <w:t>11</w:t>
      </w:r>
      <w:r>
        <w:rPr>
          <w:rFonts w:hint="eastAsia" w:ascii="仿宋_GB2312"/>
        </w:rPr>
        <w:t>日送达回执为证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spacing w:line="560" w:lineRule="exact"/>
        <w:ind w:firstLine="624" w:firstLineChars="200"/>
        <w:rPr>
          <w:rFonts w:ascii="仿宋_GB2312"/>
        </w:rPr>
      </w:pPr>
      <w:r>
        <w:rPr>
          <w:rFonts w:ascii="仿宋_GB2312"/>
        </w:rPr>
        <w:t>《</w:t>
      </w:r>
      <w:r>
        <w:rPr>
          <w:rFonts w:hint="eastAsia" w:ascii="仿宋_GB2312"/>
        </w:rPr>
        <w:t>中华人民共和国水污染防治法</w:t>
      </w:r>
      <w:r>
        <w:rPr>
          <w:rFonts w:ascii="仿宋_GB2312"/>
        </w:rPr>
        <w:t>》</w:t>
      </w:r>
      <w:r>
        <w:rPr>
          <w:rFonts w:hint="eastAsia" w:ascii="仿宋_GB2312"/>
        </w:rPr>
        <w:t>第八十三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spacing w:line="560" w:lineRule="exact"/>
        <w:ind w:firstLine="624" w:firstLineChars="200"/>
        <w:rPr>
          <w:rFonts w:ascii="黑体" w:hAnsi="黑体" w:eastAsia="黑体"/>
          <w:b/>
        </w:rPr>
      </w:pPr>
      <w:r>
        <w:rPr>
          <w:rFonts w:hint="eastAsia" w:ascii="仿宋_GB2312"/>
          <w:b/>
        </w:rPr>
        <w:t>依据上述和《广东省生态环境行政处罚自由裁量权规定》附件1《广东省生态环境违法行为行政处罚罚款金额裁量表》</w:t>
      </w:r>
      <w:r>
        <w:rPr>
          <w:rFonts w:ascii="仿宋_GB2312"/>
          <w:b/>
        </w:rPr>
        <w:t>2.7.1</w:t>
      </w:r>
      <w:r>
        <w:rPr>
          <w:rFonts w:hint="eastAsia" w:ascii="仿宋_GB2312"/>
          <w:b/>
        </w:rPr>
        <w:t>和《江门市实施&lt;广东省生态环境行政处罚自由裁量权规定&gt;细则》第五条、第七条的有关规定，我局决定对你单位处罚款人民币</w:t>
      </w:r>
      <w:r>
        <w:rPr>
          <w:rFonts w:ascii="仿宋_GB2312"/>
          <w:b/>
        </w:rPr>
        <w:t>30.4</w:t>
      </w:r>
      <w:r>
        <w:rPr>
          <w:rFonts w:hint="eastAsia" w:ascii="仿宋_GB2312"/>
          <w:b/>
        </w:rPr>
        <w:t>万元（大写：叁拾万肆仟元）。</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三、申请复议或者提起诉讼的途径和期限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560" w:lineRule="exact"/>
        <w:ind w:firstLine="624" w:firstLineChars="200"/>
        <w:rPr>
          <w:rFonts w:ascii="仿宋_GB2312" w:hAnsi="宋体"/>
          <w:kern w:val="0"/>
        </w:rPr>
      </w:pPr>
    </w:p>
    <w:p>
      <w:pPr>
        <w:spacing w:line="560" w:lineRule="exact"/>
        <w:ind w:firstLine="624" w:firstLineChars="200"/>
        <w:rPr>
          <w:rFonts w:ascii="仿宋_GB2312" w:hAnsi="宋体"/>
          <w:kern w:val="0"/>
        </w:rPr>
      </w:pPr>
    </w:p>
    <w:p>
      <w:pPr>
        <w:spacing w:before="313" w:beforeLines="50" w:line="560" w:lineRule="exact"/>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ascii="仿宋_GB2312" w:hAnsi="宋体"/>
          <w:kern w:val="0"/>
        </w:rPr>
        <w:t>4</w:t>
      </w:r>
      <w:r>
        <w:rPr>
          <w:rFonts w:hint="eastAsia" w:ascii="仿宋_GB2312" w:hAnsi="宋体"/>
          <w:kern w:val="0"/>
        </w:rPr>
        <w:t>年</w:t>
      </w:r>
      <w:r>
        <w:rPr>
          <w:rFonts w:ascii="仿宋_GB2312" w:hAnsi="宋体"/>
          <w:kern w:val="0"/>
        </w:rPr>
        <w:t>2</w:t>
      </w:r>
      <w:r>
        <w:rPr>
          <w:rFonts w:hint="eastAsia" w:ascii="仿宋_GB2312" w:hAnsi="宋体"/>
          <w:kern w:val="0"/>
        </w:rPr>
        <w:t>月</w:t>
      </w:r>
      <w:r>
        <w:rPr>
          <w:rFonts w:ascii="仿宋_GB2312" w:hAnsi="宋体"/>
          <w:kern w:val="0"/>
        </w:rPr>
        <w:t>27</w:t>
      </w:r>
      <w:r>
        <w:rPr>
          <w:rFonts w:hint="eastAsia" w:ascii="仿宋_GB2312" w:hAnsi="宋体"/>
          <w:kern w:val="0"/>
        </w:rPr>
        <w:t xml:space="preserve">日 </w:t>
      </w: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rPr>
      </w:pPr>
      <w:bookmarkStart w:id="0" w:name="_GoBack"/>
      <w:bookmarkEnd w:id="0"/>
      <w:r>
        <w:rPr>
          <w:rFonts w:hint="eastAsia" w:ascii="仿宋_GB2312" w:hAnsi="宋体"/>
          <w:kern w:val="0"/>
          <w:szCs w:val="32"/>
        </w:rPr>
        <w:t>抄送：崖门镇生态环境保护办公室。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418"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196E"/>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6920"/>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0C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840"/>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C21"/>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5582"/>
    <w:rsid w:val="005568E8"/>
    <w:rsid w:val="00557E8D"/>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4E2"/>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0E49"/>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2F48"/>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0F63"/>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83E"/>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48D"/>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063"/>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4F5D"/>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1A08"/>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0A73"/>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59B"/>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04F"/>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0E6A"/>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41FD"/>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10A"/>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852051"/>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6630315"/>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C681D8A"/>
    <w:rsid w:val="40EC3119"/>
    <w:rsid w:val="40F778EA"/>
    <w:rsid w:val="42A25B31"/>
    <w:rsid w:val="45882A2B"/>
    <w:rsid w:val="48C621C4"/>
    <w:rsid w:val="49BA6F32"/>
    <w:rsid w:val="49C4596D"/>
    <w:rsid w:val="49CF19C3"/>
    <w:rsid w:val="49E862B8"/>
    <w:rsid w:val="4AA77651"/>
    <w:rsid w:val="4BC66ACD"/>
    <w:rsid w:val="4CFE2E04"/>
    <w:rsid w:val="4F083BE4"/>
    <w:rsid w:val="50A447B5"/>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55670"/>
    <w:rsid w:val="662C3C3B"/>
    <w:rsid w:val="681D3416"/>
    <w:rsid w:val="69B1292E"/>
    <w:rsid w:val="6BD36413"/>
    <w:rsid w:val="6CAC4EE0"/>
    <w:rsid w:val="6CF7043C"/>
    <w:rsid w:val="730C565B"/>
    <w:rsid w:val="73D00EF2"/>
    <w:rsid w:val="75F23E97"/>
    <w:rsid w:val="779E1C22"/>
    <w:rsid w:val="78EB04B8"/>
    <w:rsid w:val="79BC1E8F"/>
    <w:rsid w:val="79EB071C"/>
    <w:rsid w:val="79F44681"/>
    <w:rsid w:val="7AF65FE7"/>
    <w:rsid w:val="7B7452F6"/>
    <w:rsid w:val="7C7A3A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244</Words>
  <Characters>1394</Characters>
  <Lines>11</Lines>
  <Paragraphs>3</Paragraphs>
  <TotalTime>11</TotalTime>
  <ScaleCrop>false</ScaleCrop>
  <LinksUpToDate>false</LinksUpToDate>
  <CharactersWithSpaces>1635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2024-02-26T02:05:00Z</dcterms:created>
  <dc:creator>Administrator</dc:creator>
  <cp:lastModifiedBy>WPS_1694761824</cp:lastModifiedBy>
  <cp:lastPrinted>2024-02-26T07:54:00Z</cp:lastPrinted>
  <dcterms:modified xsi:type="dcterms:W3CDTF">2024-02-28T01:29:39Z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38B7D0E10133475FB9B406AAF6E47C5B</vt:lpwstr>
  </property>
  <property fmtid="{D5CDD505-2E9C-101B-9397-08002B2CF9AE}" pid="4" name="KSOSaveFontToCloudKey">
    <vt:lpwstr>0_btnclosed</vt:lpwstr>
  </property>
</Properties>
</file>