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16</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530" w:lineRule="exact"/>
        <w:ind w:left="1247" w:hanging="1248" w:hangingChars="400"/>
        <w:contextualSpacing/>
        <w:rPr>
          <w:rFonts w:ascii="仿宋_GB2312"/>
          <w:szCs w:val="32"/>
        </w:rPr>
      </w:pPr>
    </w:p>
    <w:p>
      <w:pPr>
        <w:spacing w:line="520" w:lineRule="exact"/>
        <w:ind w:left="1077" w:leftChars="200" w:hanging="453" w:hangingChars="145"/>
        <w:rPr>
          <w:rFonts w:ascii="仿宋_GB2312"/>
          <w:szCs w:val="32"/>
        </w:rPr>
      </w:pPr>
      <w:r>
        <w:rPr>
          <w:rFonts w:hint="eastAsia" w:ascii="仿宋_GB2312"/>
          <w:szCs w:val="32"/>
        </w:rPr>
        <w:t>当事人：</w:t>
      </w:r>
      <w:r>
        <w:rPr>
          <w:rFonts w:hint="eastAsia" w:ascii="仿宋_GB2312" w:hAnsi="仿宋_GB2312" w:cs="仿宋_GB2312"/>
          <w:szCs w:val="32"/>
        </w:rPr>
        <w:t>新会区会城国源石材店</w:t>
      </w:r>
    </w:p>
    <w:p>
      <w:pPr>
        <w:spacing w:line="520" w:lineRule="exact"/>
        <w:ind w:left="1077" w:leftChars="200" w:hanging="453" w:hangingChars="145"/>
        <w:rPr>
          <w:rFonts w:ascii="仿宋_GB2312"/>
          <w:szCs w:val="32"/>
        </w:rPr>
      </w:pPr>
      <w:r>
        <w:rPr>
          <w:rFonts w:hint="eastAsia" w:ascii="仿宋_GB2312"/>
          <w:szCs w:val="32"/>
        </w:rPr>
        <w:t>统一社会信用代码：</w:t>
      </w:r>
      <w:r>
        <w:rPr>
          <w:rFonts w:ascii="仿宋_GB2312"/>
          <w:szCs w:val="32"/>
        </w:rPr>
        <w:t>9</w:t>
      </w:r>
      <w:r>
        <w:rPr>
          <w:rFonts w:hint="eastAsia" w:ascii="仿宋_GB2312"/>
          <w:szCs w:val="32"/>
        </w:rPr>
        <w:t>2</w:t>
      </w:r>
      <w:r>
        <w:rPr>
          <w:rFonts w:ascii="仿宋_GB2312"/>
          <w:szCs w:val="32"/>
        </w:rPr>
        <w:t>44070</w:t>
      </w:r>
      <w:r>
        <w:rPr>
          <w:rFonts w:hint="eastAsia" w:ascii="仿宋_GB2312"/>
          <w:szCs w:val="32"/>
        </w:rPr>
        <w:t>5</w:t>
      </w:r>
      <w:r>
        <w:rPr>
          <w:rFonts w:ascii="仿宋_GB2312"/>
          <w:szCs w:val="32"/>
        </w:rPr>
        <w:t>MA56AAGT2B</w:t>
      </w:r>
    </w:p>
    <w:p>
      <w:pPr>
        <w:spacing w:line="520" w:lineRule="exact"/>
        <w:ind w:left="2130" w:leftChars="190" w:hanging="1538" w:hangingChars="493"/>
        <w:rPr>
          <w:rFonts w:ascii="仿宋_GB2312"/>
          <w:szCs w:val="32"/>
        </w:rPr>
      </w:pPr>
      <w:r>
        <w:rPr>
          <w:rFonts w:hint="eastAsia" w:ascii="仿宋_GB2312"/>
          <w:szCs w:val="32"/>
        </w:rPr>
        <w:t>经营场所：江门市新会区会城冈州大道西5号之4（首层、夹层）（一址多照）</w:t>
      </w:r>
    </w:p>
    <w:p>
      <w:pPr>
        <w:spacing w:line="520" w:lineRule="exact"/>
        <w:ind w:left="1077" w:leftChars="200" w:hanging="453" w:hangingChars="145"/>
        <w:rPr>
          <w:rFonts w:ascii="仿宋_GB2312"/>
          <w:szCs w:val="32"/>
        </w:rPr>
      </w:pPr>
      <w:r>
        <w:rPr>
          <w:rFonts w:hint="eastAsia" w:ascii="仿宋_GB2312"/>
          <w:szCs w:val="32"/>
        </w:rPr>
        <w:t>经营者：陆卫国</w:t>
      </w:r>
    </w:p>
    <w:p>
      <w:pPr>
        <w:spacing w:before="313" w:beforeLines="50" w:line="530" w:lineRule="exact"/>
        <w:ind w:firstLine="624" w:firstLineChars="200"/>
      </w:pPr>
      <w:r>
        <w:rPr>
          <w:rFonts w:hint="eastAsia" w:ascii="仿宋_GB2312" w:hAnsi="仿宋_GB2312" w:cs="仿宋_GB2312"/>
          <w:szCs w:val="32"/>
        </w:rPr>
        <w:t>新会区会城国源石材店</w:t>
      </w:r>
      <w:r>
        <w:rPr>
          <w:rFonts w:hint="eastAsia"/>
        </w:rPr>
        <w:t>环境违法一案，我局经过调查，现已审查终结。</w:t>
      </w:r>
    </w:p>
    <w:p>
      <w:pPr>
        <w:spacing w:before="313" w:beforeLines="50" w:line="53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30" w:lineRule="exact"/>
        <w:ind w:firstLine="624" w:firstLineChars="200"/>
        <w:rPr>
          <w:rFonts w:ascii="仿宋_GB2312" w:hAnsi="仿宋_GB2312" w:cs="仿宋_GB2312"/>
          <w:szCs w:val="32"/>
        </w:rPr>
      </w:pPr>
      <w:r>
        <w:rPr>
          <w:rFonts w:hint="eastAsia" w:ascii="仿宋_GB2312" w:hAnsi="仿宋_GB2312" w:cs="仿宋_GB2312"/>
          <w:szCs w:val="32"/>
        </w:rPr>
        <w:t>2023年</w:t>
      </w:r>
      <w:r>
        <w:rPr>
          <w:rFonts w:ascii="仿宋_GB2312" w:hAnsi="仿宋_GB2312" w:cs="仿宋_GB2312"/>
          <w:szCs w:val="32"/>
        </w:rPr>
        <w:t>12</w:t>
      </w:r>
      <w:r>
        <w:rPr>
          <w:rFonts w:hint="eastAsia" w:ascii="仿宋_GB2312" w:hAnsi="仿宋_GB2312" w:cs="仿宋_GB2312"/>
          <w:szCs w:val="32"/>
        </w:rPr>
        <w:t>月，我局执法人员对新会区会城国源石材店进行的现场检查和调查发现：</w:t>
      </w:r>
    </w:p>
    <w:p>
      <w:pPr>
        <w:spacing w:line="530" w:lineRule="exact"/>
        <w:ind w:firstLine="624" w:firstLineChars="200"/>
        <w:rPr>
          <w:rFonts w:ascii="仿宋_GB2312" w:hAnsi="仿宋_GB2312" w:cs="仿宋_GB2312"/>
          <w:szCs w:val="32"/>
        </w:rPr>
      </w:pPr>
      <w:r>
        <w:rPr>
          <w:rFonts w:hint="eastAsia" w:ascii="仿宋_GB2312" w:hAnsi="仿宋_GB2312" w:cs="仿宋_GB2312"/>
          <w:szCs w:val="32"/>
        </w:rPr>
        <w:t>经采样监测，你单位昼间时段的噪声测量修正值超出应执行的《工业企业厂界环境噪声排放标准》(GB 12348-2008)标准限值要求。昼间时段的噪声测量修正值为</w:t>
      </w:r>
      <w:r>
        <w:rPr>
          <w:rFonts w:ascii="仿宋_GB2312" w:hAnsi="仿宋_GB2312" w:cs="仿宋_GB2312"/>
          <w:szCs w:val="32"/>
        </w:rPr>
        <w:t>72</w:t>
      </w:r>
      <w:r>
        <w:rPr>
          <w:rFonts w:hint="eastAsia" w:ascii="仿宋_GB2312" w:hAnsi="仿宋_GB2312" w:cs="仿宋_GB2312"/>
          <w:szCs w:val="32"/>
        </w:rPr>
        <w:t>dB(A)，超标</w:t>
      </w:r>
      <w:r>
        <w:rPr>
          <w:rFonts w:ascii="仿宋_GB2312" w:hAnsi="仿宋_GB2312" w:cs="仿宋_GB2312"/>
          <w:szCs w:val="32"/>
        </w:rPr>
        <w:t>2</w:t>
      </w:r>
      <w:r>
        <w:rPr>
          <w:rFonts w:hint="eastAsia" w:ascii="仿宋_GB2312" w:hAnsi="仿宋_GB2312" w:cs="仿宋_GB2312"/>
          <w:szCs w:val="32"/>
        </w:rPr>
        <w:t>dB(A)。</w:t>
      </w:r>
    </w:p>
    <w:p>
      <w:pPr>
        <w:spacing w:line="530" w:lineRule="exact"/>
        <w:ind w:firstLine="624" w:firstLineChars="200"/>
        <w:rPr>
          <w:rFonts w:ascii="仿宋_GB2312" w:hAnsi="仿宋_GB2312" w:cs="仿宋_GB2312"/>
          <w:szCs w:val="32"/>
        </w:rPr>
      </w:pPr>
      <w:r>
        <w:rPr>
          <w:rFonts w:hint="eastAsia" w:ascii="仿宋_GB2312" w:hAnsi="仿宋_GB2312" w:cs="仿宋_GB2312"/>
          <w:szCs w:val="32"/>
        </w:rPr>
        <w:t>以上事实，有当事人签名确认的《江门市生态环境局现场检查（勘察）记录》，江门市利诚检测技术有限公司出具的检测报告</w:t>
      </w:r>
      <w:r>
        <w:rPr>
          <w:rFonts w:ascii="仿宋_GB2312" w:hAnsi="仿宋_GB2312" w:cs="仿宋_GB2312"/>
          <w:szCs w:val="32"/>
        </w:rPr>
        <w:t>(</w:t>
      </w:r>
      <w:r>
        <w:rPr>
          <w:rFonts w:hint="eastAsia" w:ascii="仿宋_GB2312" w:hAnsi="仿宋_GB2312" w:cs="仿宋_GB2312"/>
          <w:szCs w:val="32"/>
        </w:rPr>
        <w:t>报告编号：X</w:t>
      </w:r>
      <w:r>
        <w:rPr>
          <w:rFonts w:ascii="仿宋_GB2312" w:hAnsi="仿宋_GB2312" w:cs="仿宋_GB2312"/>
          <w:szCs w:val="32"/>
        </w:rPr>
        <w:t>HJCS23120501)</w:t>
      </w:r>
      <w:r>
        <w:rPr>
          <w:rFonts w:hint="eastAsia" w:ascii="仿宋_GB2312" w:hAnsi="仿宋_GB2312" w:cs="仿宋_GB2312"/>
          <w:szCs w:val="32"/>
        </w:rPr>
        <w:t>和我局执法人员现场拍摄的照片等证据为证。</w:t>
      </w:r>
    </w:p>
    <w:p>
      <w:pPr>
        <w:spacing w:line="530" w:lineRule="exact"/>
        <w:ind w:firstLine="624" w:firstLineChars="200"/>
        <w:rPr>
          <w:rFonts w:ascii="仿宋_GB2312"/>
        </w:rPr>
      </w:pPr>
      <w:r>
        <w:rPr>
          <w:rFonts w:hint="eastAsia" w:ascii="仿宋_GB2312" w:hAnsi="仿宋_GB2312" w:cs="仿宋_GB2312"/>
          <w:szCs w:val="32"/>
        </w:rPr>
        <w:t>你单位的上述行为违反了《中华人民共和国噪声污染防治法》第二十二条第一款的规定</w:t>
      </w:r>
      <w:r>
        <w:rPr>
          <w:rFonts w:hint="eastAsia" w:ascii="仿宋_GB2312"/>
        </w:rPr>
        <w:t>，依法应当予以处罚。</w:t>
      </w:r>
    </w:p>
    <w:p>
      <w:pPr>
        <w:spacing w:line="530" w:lineRule="exact"/>
        <w:ind w:firstLine="624" w:firstLineChars="200"/>
        <w:rPr>
          <w:rFonts w:ascii="仿宋_GB2312"/>
        </w:rPr>
      </w:pPr>
      <w:r>
        <w:rPr>
          <w:rFonts w:hint="eastAsia" w:ascii="仿宋_GB2312"/>
        </w:rPr>
        <w:t>我局于202</w:t>
      </w:r>
      <w:r>
        <w:rPr>
          <w:rFonts w:ascii="仿宋_GB2312"/>
        </w:rPr>
        <w:t>4</w:t>
      </w:r>
      <w:r>
        <w:rPr>
          <w:rFonts w:hint="eastAsia" w:ascii="仿宋_GB2312"/>
        </w:rPr>
        <w:t>年</w:t>
      </w:r>
      <w:r>
        <w:rPr>
          <w:rFonts w:ascii="仿宋_GB2312"/>
        </w:rPr>
        <w:t>1</w:t>
      </w:r>
      <w:r>
        <w:rPr>
          <w:rFonts w:hint="eastAsia" w:ascii="仿宋_GB2312"/>
        </w:rPr>
        <w:t>月1</w:t>
      </w:r>
      <w:r>
        <w:rPr>
          <w:rFonts w:ascii="仿宋_GB2312"/>
        </w:rPr>
        <w:t>2</w:t>
      </w:r>
      <w:r>
        <w:rPr>
          <w:rFonts w:hint="eastAsia" w:ascii="仿宋_GB2312"/>
        </w:rPr>
        <w:t>日告知你单位违法事实、处罚依据和拟作出的处罚决定，并告知你单位有权进行陈述申辩。你单位未在法定期限内提出陈述申辩。</w:t>
      </w:r>
    </w:p>
    <w:p>
      <w:pPr>
        <w:spacing w:line="53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w:t>
      </w:r>
      <w:r>
        <w:rPr>
          <w:rFonts w:ascii="仿宋_GB2312"/>
        </w:rPr>
        <w:t>4</w:t>
      </w:r>
      <w:r>
        <w:rPr>
          <w:rFonts w:hint="eastAsia" w:ascii="仿宋_GB2312" w:hAnsi="宋体"/>
          <w:szCs w:val="32"/>
        </w:rPr>
        <w:t>年</w:t>
      </w:r>
      <w:r>
        <w:rPr>
          <w:rFonts w:ascii="仿宋_GB2312" w:hAnsi="宋体"/>
          <w:szCs w:val="32"/>
        </w:rPr>
        <w:t>1</w:t>
      </w:r>
      <w:r>
        <w:rPr>
          <w:rFonts w:hint="eastAsia" w:ascii="仿宋_GB2312" w:hAnsi="宋体"/>
          <w:szCs w:val="32"/>
        </w:rPr>
        <w:t>月</w:t>
      </w:r>
      <w:r>
        <w:rPr>
          <w:rFonts w:ascii="仿宋_GB2312"/>
        </w:rPr>
        <w:t>10</w:t>
      </w:r>
      <w:r>
        <w:rPr>
          <w:rFonts w:hint="eastAsia" w:ascii="仿宋_GB2312" w:hAnsi="宋体"/>
          <w:szCs w:val="32"/>
        </w:rPr>
        <w:t>日《行政处</w:t>
      </w:r>
      <w:r>
        <w:rPr>
          <w:rFonts w:hint="eastAsia" w:ascii="仿宋_GB2312"/>
        </w:rPr>
        <w:t>罚事先告知书》（江新环罚告〔202</w:t>
      </w:r>
      <w:r>
        <w:rPr>
          <w:rFonts w:ascii="仿宋_GB2312"/>
        </w:rPr>
        <w:t>4</w:t>
      </w:r>
      <w:r>
        <w:rPr>
          <w:rFonts w:hint="eastAsia" w:ascii="仿宋_GB2312"/>
        </w:rPr>
        <w:t>〕</w:t>
      </w:r>
      <w:r>
        <w:rPr>
          <w:rFonts w:ascii="仿宋_GB2312"/>
        </w:rPr>
        <w:t>4</w:t>
      </w:r>
      <w:r>
        <w:rPr>
          <w:rFonts w:hint="eastAsia" w:ascii="仿宋_GB2312"/>
        </w:rPr>
        <w:t>号）及202</w:t>
      </w:r>
      <w:r>
        <w:rPr>
          <w:rFonts w:ascii="仿宋_GB2312"/>
        </w:rPr>
        <w:t>4</w:t>
      </w:r>
      <w:r>
        <w:rPr>
          <w:rFonts w:hint="eastAsia" w:ascii="仿宋_GB2312"/>
        </w:rPr>
        <w:t>年</w:t>
      </w:r>
      <w:r>
        <w:rPr>
          <w:rFonts w:ascii="仿宋_GB2312"/>
        </w:rPr>
        <w:t>1</w:t>
      </w:r>
      <w:r>
        <w:rPr>
          <w:rFonts w:hint="eastAsia" w:ascii="仿宋_GB2312"/>
        </w:rPr>
        <w:t>月</w:t>
      </w:r>
      <w:r>
        <w:rPr>
          <w:rFonts w:ascii="仿宋_GB2312"/>
        </w:rPr>
        <w:t>12</w:t>
      </w:r>
      <w:r>
        <w:rPr>
          <w:rFonts w:hint="eastAsia" w:ascii="仿宋_GB2312"/>
        </w:rPr>
        <w:t>日送达回执为证</w:t>
      </w:r>
      <w:r>
        <w:rPr>
          <w:rFonts w:hint="eastAsia" w:ascii="仿宋_GB2312"/>
          <w:szCs w:val="32"/>
        </w:rPr>
        <w:t>。</w:t>
      </w:r>
    </w:p>
    <w:p>
      <w:pPr>
        <w:spacing w:before="313" w:beforeLines="50" w:line="53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30" w:lineRule="exact"/>
        <w:ind w:firstLine="624" w:firstLineChars="200"/>
        <w:rPr>
          <w:rFonts w:ascii="仿宋_GB2312"/>
        </w:rPr>
      </w:pPr>
      <w:r>
        <w:rPr>
          <w:rFonts w:hint="eastAsia" w:ascii="仿宋_GB2312"/>
        </w:rPr>
        <w:t>《中华人民共和国噪声污染防治法》第七十五条</w:t>
      </w:r>
      <w:r>
        <w:rPr>
          <w:rFonts w:ascii="仿宋_GB2312"/>
        </w:rPr>
        <w:t>规定</w:t>
      </w:r>
      <w:r>
        <w:rPr>
          <w:rFonts w:hint="eastAsia" w:ascii="仿宋_GB2312"/>
        </w:rPr>
        <w:t>，</w:t>
      </w:r>
      <w:r>
        <w:rPr>
          <w:rFonts w:ascii="仿宋_GB2312"/>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r>
        <w:rPr>
          <w:rFonts w:hint="eastAsia" w:ascii="仿宋_GB2312"/>
        </w:rPr>
        <w:t xml:space="preserve">。 </w:t>
      </w:r>
    </w:p>
    <w:p>
      <w:pPr>
        <w:pStyle w:val="2"/>
        <w:spacing w:line="530" w:lineRule="exact"/>
        <w:ind w:firstLine="624" w:firstLineChars="200"/>
        <w:rPr>
          <w:rFonts w:ascii="仿宋_GB2312"/>
          <w:b/>
          <w:kern w:val="2"/>
          <w:sz w:val="32"/>
        </w:rPr>
      </w:pPr>
      <w:r>
        <w:rPr>
          <w:rFonts w:hint="eastAsia" w:ascii="仿宋_GB2312"/>
          <w:b/>
          <w:kern w:val="2"/>
          <w:sz w:val="32"/>
        </w:rPr>
        <w:t>依据上述和《江门市实施&lt;广东省生态环境行政处罚自由裁量权规定&gt;细则》附件1《江门市生态环境违法行为行政处罚自由裁量权裁量标准参照表》3.5的有关规定，我局决定对你单位处罚款人民币2万元（大写：贰万元）。</w:t>
      </w:r>
    </w:p>
    <w:p>
      <w:pPr>
        <w:pStyle w:val="2"/>
        <w:spacing w:line="53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spacing w:line="53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3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3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3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3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30" w:lineRule="exact"/>
        <w:ind w:firstLine="624" w:firstLineChars="200"/>
        <w:rPr>
          <w:rFonts w:ascii="仿宋_GB2312" w:hAnsi="宋体"/>
          <w:kern w:val="0"/>
        </w:rPr>
      </w:pPr>
    </w:p>
    <w:p>
      <w:pPr>
        <w:spacing w:line="530" w:lineRule="exact"/>
        <w:ind w:firstLine="624" w:firstLineChars="200"/>
        <w:rPr>
          <w:rFonts w:ascii="仿宋_GB2312" w:hAnsi="宋体"/>
          <w:kern w:val="0"/>
        </w:rPr>
      </w:pPr>
    </w:p>
    <w:p>
      <w:pPr>
        <w:spacing w:before="313" w:beforeLines="50" w:line="530" w:lineRule="exact"/>
        <w:jc w:val="center"/>
        <w:rPr>
          <w:rFonts w:ascii="仿宋_GB2312" w:hAnsi="宋体"/>
          <w:kern w:val="0"/>
        </w:rPr>
      </w:pPr>
      <w:r>
        <w:rPr>
          <w:rFonts w:hint="eastAsia" w:ascii="仿宋_GB2312" w:hAnsi="宋体"/>
          <w:kern w:val="0"/>
        </w:rPr>
        <w:t xml:space="preserve">                        江门市生态环境局 </w:t>
      </w:r>
    </w:p>
    <w:p>
      <w:pPr>
        <w:spacing w:line="530" w:lineRule="exact"/>
        <w:ind w:right="1092"/>
        <w:jc w:val="center"/>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ascii="仿宋_GB2312" w:hAnsi="宋体"/>
          <w:kern w:val="0"/>
        </w:rPr>
        <w:t>2</w:t>
      </w:r>
      <w:r>
        <w:rPr>
          <w:rFonts w:hint="eastAsia" w:ascii="仿宋_GB2312" w:hAnsi="宋体"/>
          <w:kern w:val="0"/>
        </w:rPr>
        <w:t>月</w:t>
      </w:r>
      <w:r>
        <w:rPr>
          <w:rFonts w:hint="eastAsia" w:ascii="仿宋_GB2312" w:hAnsi="宋体"/>
          <w:kern w:val="0"/>
          <w:lang w:val="en-US" w:eastAsia="zh-CN"/>
        </w:rPr>
        <w:t>27</w:t>
      </w:r>
      <w:r>
        <w:rPr>
          <w:rFonts w:hint="eastAsia" w:ascii="仿宋_GB2312" w:hAnsi="宋体"/>
          <w:kern w:val="0"/>
        </w:rPr>
        <w:t xml:space="preserve">日 </w:t>
      </w:r>
    </w:p>
    <w:p>
      <w:pPr>
        <w:spacing w:line="530" w:lineRule="exact"/>
        <w:ind w:right="1094"/>
        <w:rPr>
          <w:rFonts w:ascii="仿宋_GB2312" w:hAnsi="宋体"/>
          <w:kern w:val="0"/>
          <w:szCs w:val="32"/>
        </w:rPr>
      </w:pPr>
    </w:p>
    <w:p>
      <w:pPr>
        <w:spacing w:line="530" w:lineRule="exact"/>
        <w:ind w:right="1094"/>
        <w:rPr>
          <w:rFonts w:ascii="仿宋_GB2312" w:hAnsi="宋体"/>
          <w:kern w:val="0"/>
          <w:szCs w:val="32"/>
        </w:rPr>
      </w:pPr>
    </w:p>
    <w:p>
      <w:pPr>
        <w:spacing w:line="530" w:lineRule="exact"/>
        <w:ind w:right="1094"/>
        <w:rPr>
          <w:rFonts w:ascii="仿宋_GB2312" w:hAnsi="宋体"/>
          <w:kern w:val="0"/>
          <w:szCs w:val="32"/>
        </w:rPr>
      </w:pPr>
    </w:p>
    <w:p>
      <w:pPr>
        <w:spacing w:line="530" w:lineRule="exact"/>
        <w:ind w:right="1094"/>
        <w:rPr>
          <w:rFonts w:ascii="仿宋_GB2312" w:hAnsi="宋体"/>
          <w:kern w:val="0"/>
        </w:rPr>
      </w:pPr>
      <w:bookmarkStart w:id="0" w:name="_GoBack"/>
      <w:bookmarkEnd w:id="0"/>
      <w:r>
        <w:rPr>
          <w:rFonts w:hint="eastAsia" w:ascii="仿宋_GB2312" w:hAnsi="宋体"/>
          <w:kern w:val="0"/>
          <w:szCs w:val="32"/>
        </w:rPr>
        <w:t>抄送：会城街道生态环境保护办公室。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6920"/>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0C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840"/>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3F1"/>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5582"/>
    <w:rsid w:val="005568E8"/>
    <w:rsid w:val="00557E8D"/>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4E2"/>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0E49"/>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6B3A"/>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52"/>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83E"/>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063"/>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1A08"/>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0A73"/>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59B"/>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04F"/>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0E6A"/>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41FD"/>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369C"/>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10A"/>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32600"/>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217</Words>
  <Characters>1237</Characters>
  <Lines>10</Lines>
  <Paragraphs>2</Paragraphs>
  <TotalTime>0</TotalTime>
  <ScaleCrop>false</ScaleCrop>
  <LinksUpToDate>false</LinksUpToDate>
  <CharactersWithSpaces>1452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2024-02-26T02:39:00Z</dcterms:created>
  <dc:creator>Administrator</dc:creator>
  <cp:lastModifiedBy>WPS_1694761824</cp:lastModifiedBy>
  <cp:lastPrinted>2024-01-27T07:49:00Z</cp:lastPrinted>
  <dcterms:modified xsi:type="dcterms:W3CDTF">2024-02-28T01:30:43Z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38B7D0E10133475FB9B406AAF6E47C5B</vt:lpwstr>
  </property>
  <property fmtid="{D5CDD505-2E9C-101B-9397-08002B2CF9AE}" pid="4" name="KSOSaveFontToCloudKey">
    <vt:lpwstr>0_btnclosed</vt:lpwstr>
  </property>
</Properties>
</file>