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食品中真菌毒素限量》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2761-2017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卫生部公告[2011]第4号 卫生部等7部门《关于撤销食品添加剂过氧化苯甲酰、过氧化钙的公告》</w:t>
      </w:r>
      <w:r>
        <w:rPr>
          <w:rFonts w:hint="default" w:ascii="仿宋" w:hAnsi="仿宋" w:eastAsia="仿宋" w:cs="仿宋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Cd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米粉抽检项目包括铅(以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其他谷物粉类制成品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植物油》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2716-2018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 食品中真菌毒素限量》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2761-2017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default" w:ascii="仿宋" w:hAnsi="仿宋" w:eastAsia="仿宋" w:cs="仿宋"/>
          <w:szCs w:val="32"/>
          <w:highlight w:val="none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《花生油》（GB/T 1534-2017）、《芝麻油》（GB/T 8233-2018）</w:t>
      </w:r>
      <w:r>
        <w:rPr>
          <w:rFonts w:hint="default" w:ascii="仿宋" w:hAnsi="仿宋" w:eastAsia="仿宋" w:cs="仿宋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计）、苯并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[a]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芘、溶剂残留量、特丁基对苯二酚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（TBHQ）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计）、苯并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[a]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芘、溶剂残留量、乙基麦芽酚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食用植物调和油抽检项目包括酸价、过氧化值、铅（以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计）、苯并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[a]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芘、溶剂残留量、特丁基对苯二酚（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TBHQ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）、乙基麦芽酚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玉米油抽检项目包括酸值/酸价、过氧化值、黄曲霉毒素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计）、苯并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[a]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芘、特丁基对苯二酚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（TBHQ）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酱油》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2717-2018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</w:rPr>
        <w:t>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</w:rPr>
        <w:t>《酿造酱油》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GB/T 18186-2000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）、《酿造食醋》（GB/T 18187-2000）、《调味料酒》（SB/T 10416-2007）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等标准和产品明示标准或质量要求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抽检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食醋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黄豆酱、甜面酱等抽检项目包括氨基酸态氮、黄曲霉毒素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、苯甲酸及其钠盐（以苯甲酸计）、山梨酸及其钾盐（以山梨酸计）、脱氢乙酸及其钠盐（以脱氢乙酸计）、防腐剂混合使用时各自用量占其最大使用量的比例之和、糖精钠（以糖精计）、三氯蔗糖、大肠菌群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蚝油、虾油、鱼露抽检项目包括氨基酸态氮、苯甲酸及其钠盐（以苯甲酸计）、山梨酸及其钾盐（以山梨酸计）、脱氢乙酸及其钠盐（以脱氢乙酸计）、防腐剂混合使用时各自用量占其最大使用量的比例之和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其他半固体调味料抽检项目包括苯甲酸及其钠盐(以苯甲酸计)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可待因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罗丹明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吗啡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那可丁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罂粟碱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其他固体调味料抽检项目包括阿斯巴甜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鸡粉、鸡精调味料抽检项目包括谷氨酸钠、呈味核苷酸二钠、铅（以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计）、糖精钠（以糖精计）、甜蜜素（以环己基氨基磺酸计）、菌落总数、大肠菌群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其他香辛料调味品抽检项目包括铅（以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计）、脱氢乙酸及其钠盐（以脱氢乙酸计）、二氧化硫残留量、丙溴磷、氯氰菊酯和高效氯氰菊酯、多菌灵、沙门氏菌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其他香辛料调味品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脱氢乙酸及其钠盐(以脱氢乙酸计)、铅(以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计)、丙溴磷、多菌灵、二氧化硫残留量、沙门氏菌、氯氰菊酯和高效氯氰菊酯。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Cs w:val="32"/>
          <w:highlight w:val="none"/>
          <w:lang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1. 腌腊肉制品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过氧化值（以脂肪计）、铅（以</w:t>
      </w:r>
      <w:r>
        <w:rPr>
          <w:rFonts w:hint="eastAsia" w:ascii="仿宋" w:hAnsi="仿宋" w:eastAsia="仿宋" w:cs="仿宋"/>
          <w:szCs w:val="32"/>
          <w:highlight w:val="none"/>
        </w:rPr>
        <w:t>Pb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计）、总砷（以</w:t>
      </w:r>
      <w:r>
        <w:rPr>
          <w:rFonts w:hint="eastAsia" w:ascii="仿宋" w:hAnsi="仿宋" w:eastAsia="仿宋" w:cs="仿宋"/>
          <w:szCs w:val="32"/>
          <w:highlight w:val="none"/>
        </w:rPr>
        <w:t>As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计）、亚硝酸盐（以亚硝酸钠计）、苯甲酸及其钠盐（以苯甲酸计）、山梨酸及其钾盐（以山梨酸计）、合成着色剂（胭脂红）、氯霉素</w:t>
      </w:r>
      <w:r>
        <w:rPr>
          <w:rFonts w:hint="eastAsia" w:cs="Times New Roman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 熏烧烤肉制品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铅（以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计）、苯并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[a]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芘、亚硝酸盐（以亚硝酸钠计）、苯甲酸及其钠盐（以苯甲酸计）、山梨酸及其钾盐（以山梨酸计）、纳他霉素、合成着色剂（胭脂红）、氯霉素、菌落总数、大肠菌群、沙门氏菌、金黄色葡萄球菌、单核细胞增生李斯特氏菌、致泻大肠埃希氏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Cs w:val="32"/>
          <w:highlight w:val="none"/>
        </w:rPr>
        <w:t>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饮料》（GB 7101-2015）、《食品安全国家标准 包装饮用水》（GB 19298-2014）等标准及产品明示标准和质量要求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茶饮料抽检项目包括茶多酚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咖啡因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蛋白饮料抽检项目包括大肠菌群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蛋白质（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N×6.25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三聚氰胺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固体饮料抽检项目包括苯甲酸及其钠盐(以苯甲酸计)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亮蓝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果蔬汁类及其饮料抽检项目包括铅（以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展青霉素、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、菌落总数、大肠菌群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其他类饮用水抽检项目包括耗氧量（以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O2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计）、总砷（以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计）、镉（以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Cd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计）、亚硝酸盐（以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NO2-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计）、余氯（游离氯）、溴酸盐、三氯甲烷、大肠菌群、铜绿假单胞菌。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其他饮料抽检项目包括苯甲酸及其钠盐(以苯甲酸计)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酵母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亮蓝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饮用天然矿泉水抽检项目包括界限指标、铅（以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计）、总砷（以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计）、镉（以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Cd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计）、总汞（以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Hg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计）、镍、溴酸盐、硝酸盐（以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NO3-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计）、亚硝酸盐（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以NO2-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计）、大肠菌群、铜绿假单胞菌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碳酸饮料（汽水）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包括二氧化碳气容量、苯甲酸及其钠盐（以苯甲酸计）、山梨酸及其钾盐（以山梨酸计）、防腐剂混合使用时各自用量占其最大使用量的比例之和、甜蜜素（以环己基氨基磺酸计）、菌落总数、霉菌、酵母。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17400-2015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油炸面、非油炸面、方便米粉(米线)、方便粉丝抽检项目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水分、酸价（以脂肪计）（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KOH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）、过氧化值（以脂肪计）、菌落总数、大肠菌群、霉菌。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饼干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饼干》（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7100-2015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）、《食品安全国家标准 食品添加剂使用标准》（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）、《食品安全国家标准 预包装食品中致病菌限量》（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GB 29921-2021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饼干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酸价（以脂肪计）（</w:t>
      </w:r>
      <w:r>
        <w:rPr>
          <w:rFonts w:hint="eastAsia" w:ascii="仿宋" w:hAnsi="仿宋" w:eastAsia="仿宋" w:cs="仿宋"/>
          <w:szCs w:val="32"/>
          <w:highlight w:val="none"/>
        </w:rPr>
        <w:t>KOH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）、过氧化值（以脂肪计）、山梨酸及其钾盐（以山梨酸计）、铝的残留量（干样品，以</w:t>
      </w:r>
      <w:r>
        <w:rPr>
          <w:rFonts w:hint="eastAsia" w:ascii="仿宋" w:hAnsi="仿宋" w:eastAsia="仿宋" w:cs="仿宋"/>
          <w:szCs w:val="32"/>
          <w:highlight w:val="none"/>
        </w:rPr>
        <w:t>Al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计）、脱氢乙酸及其钠盐（以脱氢乙酸计）、甜蜜素（以环己基氨基磺酸计）、糖精钠（以糖精计）、二氧化硫残留量、菌落总数、大肠菌群、金黄色葡萄球菌、沙门氏菌、霉菌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食品中真菌毒素限量》（GB 2761-2017）、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罐头食品》（GB 7098-2015）等标准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水产动物类罐头抽检项目包括组胺、铅（以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计）、无机砷（以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计）、脱氢乙酸及其钠盐（以脱氢乙酸计）、苯甲酸及其钠盐（以苯甲酸计）、山梨酸及其钾盐（以山梨酸计）、糖精钠（以糖精计）、商业无菌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其它罐头抽检项目包括苯甲酸及其钠盐(以苯甲酸计)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水产动物类罐头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无机砷(以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As计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苯甲酸及其钠盐(以苯甲酸计)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速冻面米与调制食品》（GB 19295-2021）、《速冻调制食品》（SB/T 10379-2012）、整顿办函[2011]1号《食品中可能违法添加的非食用物质和易滥用的食品添加剂品种名单(第五批)》等标准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速冻面米熟制品抽检项目包括过过氧化值（以脂肪计）、黄曲霉毒素B1、糖精钠（以糖精计）、菌落总数、大肠菌群、沙门氏菌、金黄色葡萄球菌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速冻调理肉制品抽检项目包括过氧化值（以脂肪计）、铅（以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计）、铬（以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Cr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计）、氯霉素、合成着色剂（胭脂红）、菌落总数、大肠菌群、沙门氏菌、金黄色葡萄球菌、单核细胞增生李斯特氏菌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糖果制品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糖果》（GB 17399-2016）、《食品安全国家标准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 巧克力、巧克力制品、代可可脂巧克力及代可可脂巧克力制品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 糖果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日落黄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苋菜红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食品中农药最大残留限量》（GB 2763-2021）等标准和产品明示标准和质量要求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 茶叶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（以Pb计）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、草甘膦、吡虫啉、乙酰甲胺磷、联苯菊酯、灭多威、三氯杀螨醇、氰戊菊酯和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S-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氰戊菊酯、甲拌磷、克百威、水胺硫磷、氧乐果、毒死蜱、啶虫脒、多菌灵、茚虫威、呋虫胺。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计）、二氧化硫残留量、啶虫脒、克百威、炔螨特、毒死蜱、吡虫啉、霉菌。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 速溶茶类、其它含茶制品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计）、菌落总数、大肠菌群、霉菌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2757-2012）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、《食品安全国家标准 发酵酒及其配制酒》（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2758-2012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）、《食品安全国家标准 食品添加剂使用标准》（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）、《食品安全国家标准 食品中污染物限量》（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食品安全国家标准 食品中污染物限量》（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GB 2762-2022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白酒、白酒(液态)、白酒(原酒)抽检项目包括甲醇(按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100%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酒精度(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℃)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氰化物(以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HCN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计)(按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100%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三氯蔗糖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以蒸馏酒及食用酒精为酒基的配制酒抽检项目包括甲醇、酒精度、氰化物(以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HCN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酱腌菜》（GB 2714-2015）、《食品安全国家标准 食品添加剂使用标准》（GB 2760-2014）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食品中污染物限量》（</w:t>
      </w:r>
      <w:r>
        <w:rPr>
          <w:rFonts w:hint="eastAsia" w:ascii="仿宋" w:hAnsi="仿宋" w:eastAsia="仿宋" w:cs="仿宋"/>
          <w:szCs w:val="32"/>
          <w:highlight w:val="none"/>
        </w:rPr>
        <w:t>GB 2762-2022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 酱腌菜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计）、苯甲酸及其钠盐（以苯甲酸计）、山梨酸及其钾盐（以山梨酸计）、脱氢乙酸及其钠盐（以脱氢乙酸计）、糖精钠（以糖精计）、甜蜜素（以环己基氨基磺酸计）、阿斯巴甜、大肠菌群。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检验</w:t>
      </w: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2762-2022）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、《食品安全国家标准 蜜饯》（GB 14884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-2016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）、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 预包装食品中致病菌限量》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29921-2021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散装即食食品中致病菌限量》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31607-2021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蜜饯类、凉果类、果脯类、话化类、果糕类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 果酱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计）、脱氢乙酸及其钠盐（以脱氢乙酸计）、菌落总数、大肠菌群、霉菌、商业无菌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食品添加剂使用标准》（GB 2760-2014）、《食品安全国家标准 食品中真菌毒素限量》（GB 2761-2017）、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食品中污染物限量》（GB 2762-2022）、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《食品安全国家标准 坚果与籽类食品》（GB 19300-2014）等标准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 xml:space="preserve">1. </w:t>
      </w:r>
      <w:r>
        <w:rPr>
          <w:rFonts w:hint="default"/>
          <w:highlight w:val="none"/>
          <w:lang w:val="en-US" w:eastAsia="zh-CN"/>
        </w:rPr>
        <w:t>其他炒货食品及坚果制品抽检项目包括酸价（以脂肪计）（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KOH</w:t>
      </w:r>
      <w:r>
        <w:rPr>
          <w:rFonts w:hint="default"/>
          <w:highlight w:val="none"/>
          <w:lang w:val="en-US" w:eastAsia="zh-CN"/>
        </w:rPr>
        <w:t>）、过氧化值（以脂肪计）、铅（以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/>
          <w:highlight w:val="none"/>
          <w:lang w:val="en-US" w:eastAsia="zh-CN"/>
        </w:rPr>
        <w:t>计）、黄曲霉毒素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B1</w:t>
      </w:r>
      <w:r>
        <w:rPr>
          <w:rFonts w:hint="default"/>
          <w:highlight w:val="none"/>
          <w:lang w:val="en-US" w:eastAsia="zh-CN"/>
        </w:rPr>
        <w:t>、苯甲酸及其钠盐（以苯甲酸计）、山梨酸及其钾盐（以山梨酸计）、脱氢乙酸及其钠盐（以脱氢乙酸计）、二氧化硫残留量、糖精钠（以糖精计）、甜蜜素（以环己基氨基磺酸计）、大肠菌群、霉菌。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2762-2017)、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蛋与蛋制品》（GB 2749-2015）、《食品安全国家标准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Cs w:val="32"/>
          <w:highlight w:val="none"/>
        </w:rPr>
        <w:t>再制蛋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铅（以Pb计）、苯甲酸及其钠盐（以苯甲酸计）、山梨酸及其钾盐（以山梨酸计）、菌落总数、大肠菌群、沙门氏菌、商业无菌。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《冰糖》(GB/T 35883-2018)、《食品安全国家标准 食糖》（GB 13104-2014)、《食品安全国家标准 食品添加剂使用标准》（GB 2760-2014）、《冰片糖》（QB/T 2685-2005)、《风味红糖》（Q/JMSY 0002S-2020）。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 其他糖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二氧化硫残留量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干燥失重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螨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总糖分（蔗糖分+还原糖分）。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 冰糖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4. 冰片糖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总糖分、还原糖分、干燥失重、二氧化硫残留量、螨。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2760-2014)、《即食圆鮀鲣片》（Q/HL 0002S-2022)、《食品安全国家标准 预包装食品中致病菌限量》(GB 29921-2021）、《食品安全国家标准 食品中污染物限量》（GB 2762-2022）。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 其他盐渍水产品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苯甲酸及其钠盐（以苯甲酸计）、山梨酸及其钾盐（以山梨酸计）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 淀粉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大肠菌群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菌落总数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霉菌和酵母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铅(以Pb计)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脱氢乙酸及其钠盐(以脱氢乙酸计)。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 粉丝粉条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计）、苯甲酸及其钠盐（以苯甲酸计）、山梨酸及其钾盐（以山梨酸计）、铝的残留量（干样品，以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Al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其他淀粉制品的检验项目包括苯甲酸及其钠盐(以苯甲酸计)、山梨酸及其钾盐(以山梨酸计)、铝的残留量(干样品,以Al计)</w:t>
      </w:r>
      <w:r>
        <w:rPr>
          <w:rFonts w:hint="eastAsia" w:cs="仿宋_GB2312"/>
          <w:sz w:val="32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szCs w:val="32"/>
          <w:highlight w:val="none"/>
        </w:rPr>
        <w:t>《食品安全国家标准 糕点、面包》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7099-2015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食品添加剂使用标准》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2760-2014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2762-2022）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default" w:ascii="仿宋" w:hAnsi="仿宋" w:eastAsia="仿宋" w:cs="仿宋"/>
          <w:szCs w:val="32"/>
          <w:highlight w:val="none"/>
        </w:rPr>
        <w:t>《食品安全国家标准 预包装食品中致病菌限量》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29921-2021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、《食品安全国家标准 散装即食食品中致病菌限量》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</w:rPr>
        <w:t>GB 31607-2021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糕点抽检项目包括酸价（以脂肪计）（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KOH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）、过氧化值（以脂肪计）、铅（以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Al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豆制品》（ GB 2712-2014）、《食品安全国家标准 食品中真菌毒素限量》（GB 2761-2017）、《食品安全国家标准 预包装食品中致病菌限量》（GB 29921-2021）、《大豆制品（油炸型）》（Q/YZ 0002S-2021）、《食品安全国家标准 食品中污染物限量》（GB 2762-2017)、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《非发酵豆制品》（GB/T 22106-2008）。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 腐乳、豆豉、纳豆等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特殊膳食食品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婴幼儿谷类辅助食品》（GB 10769-2010)、《食品安全国家标准 食品中污染物限量(含第1号修改单)》（GB 2762-2017）、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食品安全国家标准 食品中污染物限量》</w:t>
      </w:r>
      <w:r>
        <w:rPr>
          <w:rFonts w:hint="eastAsia" w:ascii="仿宋" w:hAnsi="仿宋" w:eastAsia="仿宋" w:cs="仿宋"/>
          <w:szCs w:val="32"/>
          <w:highlight w:val="none"/>
        </w:rPr>
        <w:t>（GB 2762-2022）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《食品安全国家标准 食品中真菌毒素限量》（ GB 2761-2017) 、《食品安全国家标准 预包装食品中致病菌限量》（GB 29921-2021）。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泥(糊)状罐装食品、颗粒状罐装食品、汁类罐装食品抽检项目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白质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（N×6.25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脂肪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Pb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无机砷(以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As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硝酸盐(以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NaNO₃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亚硝酸盐(以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NaNO₂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能量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维生素B₁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不溶性膳食纤维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镉(以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Cd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黄曲霉毒素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B₁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大肠菌群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沙门氏菌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金黄色葡萄球菌</w:t>
      </w:r>
      <w:r>
        <w:rPr>
          <w:rFonts w:hint="eastAsia" w:ascii="仿宋" w:hAnsi="仿宋" w:eastAsia="仿宋" w:cs="仿宋"/>
          <w:szCs w:val="32"/>
          <w:highlight w:val="none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食品添加剂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食品添加剂 明胶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szCs w:val="32"/>
          <w:highlight w:val="none"/>
        </w:rPr>
        <w:t>GB 6783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-2013、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复配食品添加剂通则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》GB 26687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-2011、</w:t>
      </w:r>
      <w:r>
        <w:rPr>
          <w:rFonts w:hint="eastAsia" w:ascii="仿宋" w:hAnsi="仿宋" w:eastAsia="仿宋" w:cs="仿宋"/>
          <w:szCs w:val="32"/>
          <w:highlight w:val="none"/>
        </w:rPr>
        <w:t>产品明示质量要求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szCs w:val="32"/>
          <w:highlight w:val="none"/>
        </w:rPr>
        <w:t>食品安全国家标准 食品用香精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》GB 30616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-2020。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仿宋" w:hAnsi="仿宋" w:eastAsia="仿宋" w:cs="仿宋"/>
          <w:szCs w:val="32"/>
          <w:highlight w:val="none"/>
          <w:lang w:eastAsia="zh-CN"/>
        </w:rPr>
        <w:t>铬(Cr)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铅(Pb)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总砷(As)/无机砷含量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二氧化硫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过氧化物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致病性微生物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</w:rPr>
        <w:t>菌落总数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其他食品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（一）检验依据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" w:hAnsi="仿宋" w:eastAsia="仿宋" w:cs="仿宋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仿宋" w:cs="Times New Roman"/>
          <w:b/>
          <w:kern w:val="2"/>
          <w:sz w:val="32"/>
          <w:szCs w:val="24"/>
          <w:lang w:val="en-US" w:eastAsia="zh-CN" w:bidi="ar-SA"/>
        </w:rPr>
        <w:t>（二）检验项目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其他类食品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highlight w:val="none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馅料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糖精钠(以糖精计)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69D7"/>
    <w:multiLevelType w:val="singleLevel"/>
    <w:tmpl w:val="BEDF69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1503D23"/>
    <w:multiLevelType w:val="singleLevel"/>
    <w:tmpl w:val="E1503D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BFA02E5"/>
    <w:multiLevelType w:val="singleLevel"/>
    <w:tmpl w:val="FBFA02E5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1104CB60"/>
    <w:multiLevelType w:val="singleLevel"/>
    <w:tmpl w:val="1104CB6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7F3B1591"/>
    <w:rsid w:val="00F76805"/>
    <w:rsid w:val="012F73B5"/>
    <w:rsid w:val="01423F24"/>
    <w:rsid w:val="0CB87790"/>
    <w:rsid w:val="0DDA7292"/>
    <w:rsid w:val="10C206CA"/>
    <w:rsid w:val="12E43A7C"/>
    <w:rsid w:val="131A67B0"/>
    <w:rsid w:val="142E00C1"/>
    <w:rsid w:val="162639BD"/>
    <w:rsid w:val="164F120F"/>
    <w:rsid w:val="1C1F2382"/>
    <w:rsid w:val="1DC51D0D"/>
    <w:rsid w:val="1E4C23FE"/>
    <w:rsid w:val="285A12A4"/>
    <w:rsid w:val="29D86924"/>
    <w:rsid w:val="30755827"/>
    <w:rsid w:val="30D34ADC"/>
    <w:rsid w:val="3C06337F"/>
    <w:rsid w:val="3C195B98"/>
    <w:rsid w:val="3C6440E4"/>
    <w:rsid w:val="4289012F"/>
    <w:rsid w:val="44FE6723"/>
    <w:rsid w:val="4A0C54F3"/>
    <w:rsid w:val="517533BD"/>
    <w:rsid w:val="53CF75F9"/>
    <w:rsid w:val="540939FA"/>
    <w:rsid w:val="54480B4C"/>
    <w:rsid w:val="5A283B23"/>
    <w:rsid w:val="5D211DB5"/>
    <w:rsid w:val="632D4F74"/>
    <w:rsid w:val="645A5BAC"/>
    <w:rsid w:val="66311FAE"/>
    <w:rsid w:val="6AAB0F10"/>
    <w:rsid w:val="73377364"/>
    <w:rsid w:val="782A3DBC"/>
    <w:rsid w:val="7C4D6E08"/>
    <w:rsid w:val="7F3B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0" w:beforeLines="0" w:beforeAutospacing="0" w:after="20" w:afterLines="0" w:afterAutospacing="0" w:line="413" w:lineRule="auto"/>
      <w:ind w:leftChars="200"/>
      <w:outlineLvl w:val="1"/>
    </w:pPr>
    <w:rPr>
      <w:rFonts w:ascii="Arial" w:hAnsi="Arial" w:eastAsia="仿宋"/>
      <w:b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29</Pages>
  <Words>11562</Words>
  <Characters>13027</Characters>
  <Lines>0</Lines>
  <Paragraphs>0</Paragraphs>
  <TotalTime>1</TotalTime>
  <ScaleCrop>false</ScaleCrop>
  <LinksUpToDate>false</LinksUpToDate>
  <CharactersWithSpaces>13242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2023-07-24T01:37:00Z</dcterms:created>
  <dc:creator>Y</dc:creator>
  <cp:lastModifiedBy>Y</cp:lastModifiedBy>
  <dcterms:modified xsi:type="dcterms:W3CDTF">2024-02-28T04:04:13Z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8AD3CFECFD63427B89208AE8D1805EEE_13</vt:lpwstr>
  </property>
</Properties>
</file>