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19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 xml:space="preserve">当事人：江门市维嘉利鞋材有限公司 </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w:t>
      </w:r>
      <w:r>
        <w:rPr>
          <w:rFonts w:ascii="仿宋_GB2312"/>
          <w:szCs w:val="32"/>
        </w:rPr>
        <w:t xml:space="preserve">914407056614749834 </w:t>
      </w:r>
    </w:p>
    <w:p>
      <w:pPr>
        <w:keepNext w:val="0"/>
        <w:keepLines w:val="0"/>
        <w:pageBreakBefore w:val="0"/>
        <w:widowControl w:val="0"/>
        <w:kinsoku/>
        <w:wordWrap/>
        <w:overflowPunct/>
        <w:topLinePunct w:val="0"/>
        <w:autoSpaceDE/>
        <w:autoSpaceDN/>
        <w:bidi w:val="0"/>
        <w:adjustRightInd/>
        <w:snapToGrid/>
        <w:spacing w:line="520" w:lineRule="exact"/>
        <w:ind w:left="2013" w:leftChars="200" w:hanging="1389" w:hangingChars="445"/>
        <w:textAlignment w:val="auto"/>
        <w:rPr>
          <w:rFonts w:ascii="仿宋_GB2312"/>
          <w:szCs w:val="32"/>
        </w:rPr>
      </w:pPr>
      <w:r>
        <w:rPr>
          <w:rFonts w:hint="eastAsia" w:ascii="仿宋_GB2312"/>
          <w:szCs w:val="32"/>
        </w:rPr>
        <w:t>经营场所：江门市新会区睦洲镇新沙村民委员会礼乐围（土名）（一照多址）</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法定代表人： 梁鸿</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Cs w:val="32"/>
        </w:rPr>
      </w:pPr>
      <w:r>
        <w:rPr>
          <w:rFonts w:hint="eastAsia" w:ascii="仿宋_GB2312"/>
          <w:szCs w:val="32"/>
        </w:rPr>
        <w:t>江门市维嘉利鞋材有限公司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ascii="仿宋" w:hAnsi="仿宋" w:eastAsia="仿宋" w:cs="仿宋"/>
          <w:szCs w:val="32"/>
        </w:rPr>
        <w:t>2023</w:t>
      </w:r>
      <w:r>
        <w:rPr>
          <w:rFonts w:hint="eastAsia" w:ascii="仿宋" w:hAnsi="仿宋" w:eastAsia="仿宋" w:cs="仿宋"/>
          <w:szCs w:val="32"/>
        </w:rPr>
        <w:t>年</w:t>
      </w:r>
      <w:r>
        <w:rPr>
          <w:rFonts w:ascii="仿宋" w:hAnsi="仿宋" w:eastAsia="仿宋" w:cs="仿宋"/>
          <w:szCs w:val="32"/>
        </w:rPr>
        <w:t>11</w:t>
      </w:r>
      <w:r>
        <w:rPr>
          <w:rFonts w:hint="eastAsia" w:ascii="仿宋" w:hAnsi="仿宋" w:eastAsia="仿宋" w:cs="仿宋"/>
          <w:szCs w:val="32"/>
        </w:rPr>
        <w:t>月、1</w:t>
      </w:r>
      <w:r>
        <w:rPr>
          <w:rFonts w:ascii="仿宋" w:hAnsi="仿宋" w:eastAsia="仿宋" w:cs="仿宋"/>
          <w:szCs w:val="32"/>
        </w:rPr>
        <w:t>2</w:t>
      </w:r>
      <w:r>
        <w:rPr>
          <w:rFonts w:hint="eastAsia" w:ascii="仿宋" w:hAnsi="仿宋" w:eastAsia="仿宋" w:cs="仿宋"/>
          <w:szCs w:val="32"/>
        </w:rPr>
        <w:t>月，我局执法人员对</w:t>
      </w:r>
      <w:r>
        <w:rPr>
          <w:rFonts w:hint="eastAsia" w:ascii="仿宋_GB2312"/>
          <w:szCs w:val="32"/>
        </w:rPr>
        <w:t>江门市维嘉利鞋材有限公司</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你单位的E</w:t>
      </w:r>
      <w:r>
        <w:rPr>
          <w:rFonts w:ascii="仿宋" w:hAnsi="仿宋" w:eastAsia="仿宋" w:cs="仿宋"/>
          <w:szCs w:val="32"/>
        </w:rPr>
        <w:t>VA片材加工生产</w:t>
      </w:r>
      <w:r>
        <w:rPr>
          <w:rFonts w:hint="eastAsia" w:ascii="仿宋" w:hAnsi="仿宋" w:eastAsia="仿宋" w:cs="仿宋"/>
          <w:szCs w:val="32"/>
        </w:rPr>
        <w:t>项目属《建设项目环境影响评价分类管理名录（2021版）》第二十一类文教、工美、体育和娱乐用品制造业第</w:t>
      </w:r>
      <w:r>
        <w:rPr>
          <w:rFonts w:ascii="仿宋" w:hAnsi="仿宋" w:eastAsia="仿宋" w:cs="仿宋"/>
          <w:szCs w:val="32"/>
        </w:rPr>
        <w:t>40</w:t>
      </w:r>
      <w:r>
        <w:rPr>
          <w:rFonts w:hint="eastAsia" w:ascii="仿宋" w:hAnsi="仿宋" w:eastAsia="仿宋" w:cs="仿宋"/>
          <w:szCs w:val="32"/>
        </w:rPr>
        <w:t>类“年用非溶剂型低VOCs含量涂料10吨及以上的”，应当编制环境影响报告表，但你单位未向环境保护行政主管部门报批环境影响报告表，擅自开工建设，现已建成。上述建设项目投资额为人民币</w:t>
      </w:r>
      <w:r>
        <w:rPr>
          <w:rFonts w:ascii="仿宋" w:hAnsi="仿宋" w:eastAsia="仿宋" w:cs="仿宋"/>
          <w:szCs w:val="32"/>
        </w:rPr>
        <w:t>60</w:t>
      </w:r>
      <w:r>
        <w:rPr>
          <w:rFonts w:hint="eastAsia" w:ascii="仿宋" w:hAnsi="仿宋" w:eastAsia="仿宋" w:cs="仿宋"/>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29</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12</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10500</w:t>
      </w:r>
      <w:r>
        <w:rPr>
          <w:rFonts w:hint="eastAsia" w:ascii="仿宋" w:hAnsi="仿宋" w:eastAsia="仿宋" w:cs="仿宋"/>
          <w:b/>
          <w:szCs w:val="32"/>
        </w:rPr>
        <w:t>元（大写：壹万零伍佰元）。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lang w:eastAsia="zh-CN"/>
        </w:rPr>
      </w:pPr>
      <w:r>
        <w:rPr>
          <w:rFonts w:hint="eastAsia" w:ascii="仿宋" w:hAnsi="仿宋" w:eastAsia="仿宋" w:cs="仿宋"/>
          <w:kern w:val="0"/>
          <w:szCs w:val="32"/>
        </w:rPr>
        <w:t>抄送：睦洲镇生态环境保护办公室</w:t>
      </w:r>
      <w:r>
        <w:rPr>
          <w:rFonts w:hint="eastAsia" w:ascii="仿宋" w:hAnsi="仿宋" w:eastAsia="仿宋" w:cs="仿宋"/>
          <w:kern w:val="0"/>
          <w:szCs w:val="32"/>
          <w:lang w:eastAsia="zh-CN"/>
        </w:rPr>
        <w:t>。</w:t>
      </w: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31E1"/>
    <w:rsid w:val="0062402E"/>
    <w:rsid w:val="00624777"/>
    <w:rsid w:val="006247C9"/>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80B"/>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3FA3"/>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DEF"/>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E64"/>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5C77"/>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44"/>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00D"/>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650"/>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AF30CE8"/>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187880"/>
    <w:rsid w:val="50A447B5"/>
    <w:rsid w:val="50E41B32"/>
    <w:rsid w:val="513A0A9E"/>
    <w:rsid w:val="537F46B4"/>
    <w:rsid w:val="548F7932"/>
    <w:rsid w:val="562C577E"/>
    <w:rsid w:val="562C712C"/>
    <w:rsid w:val="56494CBE"/>
    <w:rsid w:val="570322C8"/>
    <w:rsid w:val="58CA2088"/>
    <w:rsid w:val="59172546"/>
    <w:rsid w:val="5AAD3E10"/>
    <w:rsid w:val="5CD03307"/>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235</Words>
  <Characters>1342</Characters>
  <Lines>11</Lines>
  <Paragraphs>3</Paragraphs>
  <TotalTime>23</TotalTime>
  <ScaleCrop>false</ScaleCrop>
  <LinksUpToDate>false</LinksUpToDate>
  <CharactersWithSpaces>1574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2024-03-04T07:28:00Z</dcterms:created>
  <dc:creator>Administrator</dc:creator>
  <cp:lastModifiedBy>WPS_1694761824</cp:lastModifiedBy>
  <cp:lastPrinted>2024-03-05T07:54:00Z</cp:lastPrinted>
  <dcterms:modified xsi:type="dcterms:W3CDTF">2024-03-08T00:46:44Z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7752A189C4D043F1ABA95B48E4574BBD_13</vt:lpwstr>
  </property>
  <property fmtid="{D5CDD505-2E9C-101B-9397-08002B2CF9AE}" pid="4" name="KSOSaveFontToCloudKey">
    <vt:lpwstr>0_btnclosed</vt:lpwstr>
  </property>
</Properties>
</file>