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06" w:rsidRDefault="00CA4106">
      <w:pPr>
        <w:tabs>
          <w:tab w:val="center" w:pos="4536"/>
          <w:tab w:val="right" w:pos="9072"/>
        </w:tabs>
        <w:spacing w:line="700" w:lineRule="exact"/>
        <w:contextualSpacing/>
        <w:jc w:val="left"/>
        <w:rPr>
          <w:rFonts w:ascii="宋体" w:eastAsia="宋体" w:hAnsi="宋体"/>
          <w:b/>
          <w:bCs/>
          <w:kern w:val="0"/>
          <w:sz w:val="44"/>
        </w:rPr>
      </w:pPr>
    </w:p>
    <w:p w:rsidR="00CA4106" w:rsidRDefault="00AB4CD2" w:rsidP="007A28B5">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Pr>
          <w:rFonts w:eastAsia="宋体"/>
          <w:kern w:val="0"/>
        </w:rPr>
        <w:t>4</w:t>
      </w:r>
      <w:r>
        <w:rPr>
          <w:rFonts w:hint="eastAsia"/>
          <w:kern w:val="0"/>
        </w:rPr>
        <w:t>〕</w:t>
      </w:r>
      <w:proofErr w:type="gramEnd"/>
      <w:r>
        <w:rPr>
          <w:rFonts w:hint="eastAsia"/>
          <w:kern w:val="0"/>
        </w:rPr>
        <w:t>42</w:t>
      </w:r>
      <w:r>
        <w:rPr>
          <w:rFonts w:hint="eastAsia"/>
          <w:kern w:val="0"/>
        </w:rPr>
        <w:t>号</w:t>
      </w:r>
    </w:p>
    <w:p w:rsidR="00CA4106" w:rsidRDefault="00CA4106">
      <w:pPr>
        <w:spacing w:line="640" w:lineRule="exact"/>
        <w:ind w:right="468"/>
        <w:contextualSpacing/>
        <w:jc w:val="left"/>
        <w:rPr>
          <w:rFonts w:ascii="仿宋_GB2312"/>
          <w:kern w:val="0"/>
          <w:sz w:val="44"/>
          <w:szCs w:val="44"/>
        </w:rPr>
      </w:pPr>
    </w:p>
    <w:p w:rsidR="00CA4106" w:rsidRDefault="00AB4CD2">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CA4106" w:rsidRDefault="00CA4106" w:rsidP="007A28B5">
      <w:pPr>
        <w:spacing w:line="640" w:lineRule="exact"/>
        <w:ind w:left="1247" w:hangingChars="400" w:hanging="1247"/>
        <w:contextualSpacing/>
        <w:rPr>
          <w:rFonts w:ascii="仿宋_GB2312"/>
          <w:szCs w:val="32"/>
        </w:rPr>
      </w:pPr>
    </w:p>
    <w:p w:rsidR="00CA4106" w:rsidRDefault="00AB4CD2" w:rsidP="007A28B5">
      <w:pPr>
        <w:spacing w:line="520" w:lineRule="exact"/>
        <w:ind w:leftChars="200" w:left="1076" w:hangingChars="145" w:hanging="452"/>
        <w:rPr>
          <w:rFonts w:ascii="仿宋_GB2312"/>
          <w:szCs w:val="32"/>
        </w:rPr>
      </w:pPr>
      <w:r>
        <w:rPr>
          <w:rFonts w:ascii="仿宋_GB2312" w:hint="eastAsia"/>
          <w:szCs w:val="32"/>
        </w:rPr>
        <w:t>当事人：</w:t>
      </w:r>
      <w:r>
        <w:rPr>
          <w:rFonts w:ascii="仿宋_GB2312" w:hAnsi="仿宋_GB2312" w:cs="仿宋_GB2312" w:hint="eastAsia"/>
          <w:szCs w:val="32"/>
        </w:rPr>
        <w:t>江门高宝隆物流基地有限公司</w:t>
      </w:r>
    </w:p>
    <w:p w:rsidR="00CA4106" w:rsidRDefault="00AB4CD2" w:rsidP="007A28B5">
      <w:pPr>
        <w:spacing w:line="52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zCs w:val="32"/>
        </w:rPr>
        <w:t>91440705663368914Y</w:t>
      </w:r>
    </w:p>
    <w:p w:rsidR="00CA4106" w:rsidRDefault="00AB4CD2" w:rsidP="007A28B5">
      <w:pPr>
        <w:spacing w:line="520" w:lineRule="exact"/>
        <w:ind w:leftChars="190" w:left="2129" w:hangingChars="493" w:hanging="1537"/>
        <w:rPr>
          <w:rFonts w:ascii="仿宋_GB2312"/>
          <w:szCs w:val="32"/>
        </w:rPr>
      </w:pPr>
      <w:r>
        <w:rPr>
          <w:rFonts w:ascii="仿宋_GB2312" w:hint="eastAsia"/>
          <w:szCs w:val="32"/>
        </w:rPr>
        <w:t>经营场所：江门市</w:t>
      </w:r>
      <w:proofErr w:type="gramStart"/>
      <w:r>
        <w:rPr>
          <w:rFonts w:ascii="仿宋_GB2312" w:hint="eastAsia"/>
          <w:szCs w:val="32"/>
        </w:rPr>
        <w:t>新会区</w:t>
      </w:r>
      <w:r>
        <w:rPr>
          <w:rFonts w:ascii="仿宋_GB2312" w:hint="eastAsia"/>
          <w:szCs w:val="32"/>
        </w:rPr>
        <w:t>今古</w:t>
      </w:r>
      <w:proofErr w:type="gramEnd"/>
      <w:r>
        <w:rPr>
          <w:rFonts w:ascii="仿宋_GB2312" w:hint="eastAsia"/>
          <w:szCs w:val="32"/>
        </w:rPr>
        <w:t>洲中心区</w:t>
      </w:r>
      <w:r>
        <w:rPr>
          <w:rFonts w:ascii="仿宋_GB2312" w:hint="eastAsia"/>
          <w:szCs w:val="32"/>
        </w:rPr>
        <w:t>23-05</w:t>
      </w:r>
      <w:r>
        <w:rPr>
          <w:rFonts w:ascii="仿宋_GB2312" w:hint="eastAsia"/>
          <w:szCs w:val="32"/>
        </w:rPr>
        <w:t>、</w:t>
      </w:r>
      <w:r>
        <w:rPr>
          <w:rFonts w:ascii="仿宋_GB2312" w:hint="eastAsia"/>
          <w:szCs w:val="32"/>
        </w:rPr>
        <w:t>23-06</w:t>
      </w:r>
    </w:p>
    <w:p w:rsidR="00CA4106" w:rsidRDefault="00AB4CD2" w:rsidP="007A28B5">
      <w:pPr>
        <w:spacing w:line="520" w:lineRule="exact"/>
        <w:ind w:leftChars="200" w:left="1076" w:hangingChars="145" w:hanging="452"/>
        <w:rPr>
          <w:rFonts w:ascii="仿宋_GB2312"/>
          <w:szCs w:val="32"/>
        </w:rPr>
      </w:pPr>
      <w:r>
        <w:rPr>
          <w:rFonts w:ascii="仿宋_GB2312" w:hint="eastAsia"/>
          <w:szCs w:val="32"/>
        </w:rPr>
        <w:t>法定代表人</w:t>
      </w:r>
      <w:r>
        <w:rPr>
          <w:rFonts w:ascii="仿宋_GB2312" w:hint="eastAsia"/>
          <w:szCs w:val="32"/>
        </w:rPr>
        <w:t>：</w:t>
      </w:r>
      <w:r>
        <w:rPr>
          <w:rFonts w:ascii="仿宋_GB2312" w:hint="eastAsia"/>
          <w:szCs w:val="32"/>
        </w:rPr>
        <w:t>陈志行</w:t>
      </w:r>
    </w:p>
    <w:p w:rsidR="00CA4106" w:rsidRDefault="00AB4CD2" w:rsidP="007A28B5">
      <w:pPr>
        <w:spacing w:beforeLines="50" w:line="520" w:lineRule="exact"/>
        <w:ind w:firstLineChars="200" w:firstLine="624"/>
      </w:pPr>
      <w:r>
        <w:rPr>
          <w:rFonts w:ascii="仿宋_GB2312" w:hAnsi="仿宋_GB2312" w:cs="仿宋_GB2312" w:hint="eastAsia"/>
          <w:szCs w:val="32"/>
        </w:rPr>
        <w:t>江门高宝隆物流基地有限公司</w:t>
      </w:r>
      <w:r>
        <w:rPr>
          <w:rFonts w:hint="eastAsia"/>
        </w:rPr>
        <w:t>环境违法一案，我局经过调查，现已审查终结。</w:t>
      </w:r>
    </w:p>
    <w:p w:rsidR="00CA4106" w:rsidRDefault="00AB4CD2" w:rsidP="007A28B5">
      <w:pPr>
        <w:spacing w:beforeLines="50" w:line="520" w:lineRule="exact"/>
        <w:ind w:firstLineChars="196" w:firstLine="614"/>
        <w:rPr>
          <w:rFonts w:ascii="黑体" w:eastAsia="黑体" w:hAnsi="黑体"/>
          <w:b/>
          <w:kern w:val="0"/>
          <w:szCs w:val="32"/>
        </w:rPr>
      </w:pPr>
      <w:r>
        <w:rPr>
          <w:rFonts w:ascii="黑体" w:eastAsia="黑体" w:hAnsi="黑体" w:hint="eastAsia"/>
          <w:b/>
          <w:kern w:val="0"/>
          <w:szCs w:val="32"/>
        </w:rPr>
        <w:t>一、环境违法事实和证据</w:t>
      </w:r>
    </w:p>
    <w:p w:rsidR="00CA4106" w:rsidRDefault="00AB4CD2">
      <w:pPr>
        <w:spacing w:line="520" w:lineRule="exact"/>
        <w:ind w:firstLineChars="200" w:firstLine="624"/>
        <w:rPr>
          <w:rFonts w:ascii="仿宋_GB2312" w:hAnsi="仿宋_GB2312" w:cs="仿宋_GB2312"/>
          <w:szCs w:val="32"/>
        </w:rPr>
      </w:pPr>
      <w:r>
        <w:rPr>
          <w:rFonts w:ascii="仿宋_GB2312" w:hAnsi="仿宋_GB2312" w:cs="仿宋_GB2312" w:hint="eastAsia"/>
          <w:szCs w:val="32"/>
        </w:rPr>
        <w:t>202</w:t>
      </w:r>
      <w:r>
        <w:rPr>
          <w:rFonts w:ascii="仿宋_GB2312" w:hAnsi="仿宋_GB2312" w:cs="仿宋_GB2312" w:hint="eastAsia"/>
          <w:szCs w:val="32"/>
        </w:rPr>
        <w:t>4</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，我局执法人员对</w:t>
      </w:r>
      <w:r>
        <w:rPr>
          <w:rFonts w:ascii="仿宋_GB2312" w:hAnsi="仿宋_GB2312" w:cs="仿宋_GB2312" w:hint="eastAsia"/>
          <w:szCs w:val="32"/>
        </w:rPr>
        <w:t>江门高宝隆物流基地有限公司</w:t>
      </w:r>
      <w:r>
        <w:rPr>
          <w:rFonts w:ascii="仿宋_GB2312" w:hAnsi="仿宋_GB2312" w:cs="仿宋_GB2312" w:hint="eastAsia"/>
          <w:szCs w:val="32"/>
        </w:rPr>
        <w:t>进行的现场检查和调查发现：</w:t>
      </w:r>
    </w:p>
    <w:p w:rsidR="00CA4106" w:rsidRDefault="00AB4CD2">
      <w:pPr>
        <w:spacing w:line="520" w:lineRule="exact"/>
        <w:ind w:firstLineChars="200" w:firstLine="624"/>
        <w:rPr>
          <w:rFonts w:ascii="仿宋_GB2312" w:hAnsi="仿宋_GB2312" w:cs="仿宋_GB2312"/>
          <w:szCs w:val="32"/>
        </w:rPr>
      </w:pPr>
      <w:r>
        <w:rPr>
          <w:rFonts w:ascii="仿宋_GB2312" w:hAnsi="仿宋_GB2312" w:cs="仿宋_GB2312" w:hint="eastAsia"/>
          <w:szCs w:val="32"/>
        </w:rPr>
        <w:t>经采样监测，</w:t>
      </w:r>
      <w:r>
        <w:rPr>
          <w:rFonts w:ascii="仿宋_GB2312" w:hAnsi="仿宋" w:hint="eastAsia"/>
          <w:szCs w:val="32"/>
        </w:rPr>
        <w:t>你</w:t>
      </w:r>
      <w:r>
        <w:rPr>
          <w:rFonts w:ascii="仿宋_GB2312" w:hAnsi="仿宋" w:hint="eastAsia"/>
          <w:szCs w:val="32"/>
        </w:rPr>
        <w:t>单位</w:t>
      </w:r>
      <w:r>
        <w:rPr>
          <w:rFonts w:ascii="仿宋_GB2312" w:hAnsi="仿宋" w:hint="eastAsia"/>
          <w:szCs w:val="32"/>
        </w:rPr>
        <w:t>昼间厂界噪声</w:t>
      </w:r>
      <w:r>
        <w:rPr>
          <w:rFonts w:ascii="仿宋_GB2312" w:hAnsi="仿宋" w:hint="eastAsia"/>
          <w:szCs w:val="32"/>
        </w:rPr>
        <w:t>超出</w:t>
      </w:r>
      <w:r>
        <w:rPr>
          <w:rFonts w:ascii="仿宋_GB2312" w:hAnsi="仿宋" w:hint="eastAsia"/>
          <w:szCs w:val="32"/>
        </w:rPr>
        <w:t>你单位取得的国家版</w:t>
      </w:r>
      <w:r>
        <w:rPr>
          <w:rFonts w:ascii="仿宋_GB2312" w:hAnsi="仿宋" w:hint="eastAsia"/>
          <w:szCs w:val="32"/>
        </w:rPr>
        <w:t>《</w:t>
      </w:r>
      <w:r>
        <w:rPr>
          <w:rFonts w:ascii="仿宋_GB2312" w:hAnsi="仿宋" w:hint="eastAsia"/>
          <w:szCs w:val="32"/>
        </w:rPr>
        <w:t>排污许可证</w:t>
      </w:r>
      <w:r>
        <w:rPr>
          <w:rFonts w:ascii="仿宋_GB2312" w:hAnsi="仿宋" w:hint="eastAsia"/>
          <w:szCs w:val="32"/>
        </w:rPr>
        <w:t>》</w:t>
      </w:r>
      <w:r>
        <w:rPr>
          <w:rFonts w:ascii="仿宋_GB2312" w:hAnsi="仿宋" w:hint="eastAsia"/>
          <w:szCs w:val="32"/>
        </w:rPr>
        <w:t>应执行的《工业企业厂界环境噪声排放标准》（</w:t>
      </w:r>
      <w:r>
        <w:rPr>
          <w:rFonts w:ascii="仿宋_GB2312" w:hAnsi="仿宋" w:hint="eastAsia"/>
          <w:szCs w:val="32"/>
        </w:rPr>
        <w:t>GB12348-2008</w:t>
      </w:r>
      <w:r>
        <w:rPr>
          <w:rFonts w:ascii="仿宋_GB2312" w:hAnsi="仿宋" w:hint="eastAsia"/>
          <w:szCs w:val="32"/>
        </w:rPr>
        <w:t>）相关限值要求</w:t>
      </w:r>
      <w:r>
        <w:rPr>
          <w:rFonts w:ascii="仿宋_GB2312" w:hAnsi="仿宋" w:hint="eastAsia"/>
          <w:szCs w:val="32"/>
        </w:rPr>
        <w:t>，</w:t>
      </w:r>
      <w:r>
        <w:rPr>
          <w:rFonts w:ascii="仿宋_GB2312" w:hAnsi="仿宋" w:hint="eastAsia"/>
          <w:szCs w:val="32"/>
        </w:rPr>
        <w:t>其中</w:t>
      </w:r>
      <w:r>
        <w:rPr>
          <w:rFonts w:ascii="仿宋_GB2312" w:hAnsi="仿宋" w:hint="eastAsia"/>
          <w:szCs w:val="32"/>
        </w:rPr>
        <w:t>8</w:t>
      </w:r>
      <w:r>
        <w:rPr>
          <w:rFonts w:ascii="仿宋_GB2312" w:hAnsi="仿宋" w:hint="eastAsia"/>
          <w:szCs w:val="32"/>
        </w:rPr>
        <w:t>栋</w:t>
      </w:r>
      <w:r>
        <w:rPr>
          <w:rFonts w:ascii="仿宋_GB2312" w:hAnsi="仿宋" w:hint="eastAsia"/>
          <w:szCs w:val="32"/>
        </w:rPr>
        <w:t>12</w:t>
      </w:r>
      <w:r>
        <w:rPr>
          <w:rFonts w:ascii="仿宋_GB2312" w:hAnsi="仿宋" w:hint="eastAsia"/>
          <w:szCs w:val="32"/>
        </w:rPr>
        <w:t>楼窗外</w:t>
      </w:r>
      <w:r>
        <w:rPr>
          <w:rFonts w:ascii="仿宋_GB2312" w:hAnsi="仿宋" w:hint="eastAsia"/>
          <w:szCs w:val="32"/>
        </w:rPr>
        <w:t>1</w:t>
      </w:r>
      <w:r>
        <w:rPr>
          <w:rFonts w:ascii="仿宋_GB2312" w:hAnsi="仿宋" w:hint="eastAsia"/>
          <w:szCs w:val="32"/>
        </w:rPr>
        <w:t>米为</w:t>
      </w:r>
      <w:r>
        <w:rPr>
          <w:rFonts w:ascii="仿宋_GB2312" w:hAnsi="仿宋" w:hint="eastAsia"/>
          <w:szCs w:val="32"/>
        </w:rPr>
        <w:t>66dB</w:t>
      </w:r>
      <w:r>
        <w:rPr>
          <w:rFonts w:ascii="仿宋_GB2312" w:hAnsi="仿宋" w:hint="eastAsia"/>
          <w:szCs w:val="32"/>
        </w:rPr>
        <w:t>（</w:t>
      </w:r>
      <w:r>
        <w:rPr>
          <w:rFonts w:ascii="仿宋_GB2312" w:hAnsi="仿宋" w:hint="eastAsia"/>
          <w:szCs w:val="32"/>
        </w:rPr>
        <w:t>A</w:t>
      </w:r>
      <w:r>
        <w:rPr>
          <w:rFonts w:ascii="仿宋_GB2312" w:hAnsi="仿宋" w:hint="eastAsia"/>
          <w:szCs w:val="32"/>
        </w:rPr>
        <w:t>），超标</w:t>
      </w:r>
      <w:r>
        <w:rPr>
          <w:rFonts w:ascii="仿宋_GB2312" w:hAnsi="仿宋" w:hint="eastAsia"/>
          <w:szCs w:val="32"/>
        </w:rPr>
        <w:t>6dB</w:t>
      </w:r>
      <w:r>
        <w:rPr>
          <w:rFonts w:ascii="仿宋_GB2312" w:hAnsi="仿宋" w:hint="eastAsia"/>
          <w:szCs w:val="32"/>
        </w:rPr>
        <w:t>（</w:t>
      </w:r>
      <w:r>
        <w:rPr>
          <w:rFonts w:ascii="仿宋_GB2312" w:hAnsi="仿宋" w:hint="eastAsia"/>
          <w:szCs w:val="32"/>
        </w:rPr>
        <w:t>A</w:t>
      </w:r>
      <w:r>
        <w:rPr>
          <w:rFonts w:ascii="仿宋_GB2312" w:hAnsi="仿宋" w:hint="eastAsia"/>
          <w:szCs w:val="32"/>
        </w:rPr>
        <w:t>）；北厂界外</w:t>
      </w:r>
      <w:r>
        <w:rPr>
          <w:rFonts w:ascii="仿宋_GB2312" w:hAnsi="仿宋" w:hint="eastAsia"/>
          <w:szCs w:val="32"/>
        </w:rPr>
        <w:t>1</w:t>
      </w:r>
      <w:r>
        <w:rPr>
          <w:rFonts w:ascii="仿宋_GB2312" w:hAnsi="仿宋" w:hint="eastAsia"/>
          <w:szCs w:val="32"/>
        </w:rPr>
        <w:t>米</w:t>
      </w:r>
      <w:r>
        <w:rPr>
          <w:rFonts w:ascii="仿宋_GB2312" w:hAnsi="仿宋" w:hint="eastAsia"/>
          <w:szCs w:val="32"/>
        </w:rPr>
        <w:t>1#</w:t>
      </w:r>
      <w:r>
        <w:rPr>
          <w:rFonts w:ascii="仿宋_GB2312" w:hAnsi="仿宋" w:hint="eastAsia"/>
          <w:szCs w:val="32"/>
        </w:rPr>
        <w:t>为</w:t>
      </w:r>
      <w:r>
        <w:rPr>
          <w:rFonts w:ascii="仿宋_GB2312" w:hAnsi="仿宋" w:hint="eastAsia"/>
          <w:szCs w:val="32"/>
        </w:rPr>
        <w:t>68dB</w:t>
      </w:r>
      <w:r>
        <w:rPr>
          <w:rFonts w:ascii="仿宋_GB2312" w:hAnsi="仿宋" w:hint="eastAsia"/>
          <w:szCs w:val="32"/>
        </w:rPr>
        <w:t>（</w:t>
      </w:r>
      <w:r>
        <w:rPr>
          <w:rFonts w:ascii="仿宋_GB2312" w:hAnsi="仿宋" w:hint="eastAsia"/>
          <w:szCs w:val="32"/>
        </w:rPr>
        <w:t>A</w:t>
      </w:r>
      <w:r>
        <w:rPr>
          <w:rFonts w:ascii="仿宋_GB2312" w:hAnsi="仿宋" w:hint="eastAsia"/>
          <w:szCs w:val="32"/>
        </w:rPr>
        <w:t>），超标</w:t>
      </w:r>
      <w:r>
        <w:rPr>
          <w:rFonts w:ascii="仿宋_GB2312" w:hAnsi="仿宋" w:hint="eastAsia"/>
          <w:szCs w:val="32"/>
        </w:rPr>
        <w:t>8dB</w:t>
      </w:r>
      <w:r>
        <w:rPr>
          <w:rFonts w:ascii="仿宋_GB2312" w:hAnsi="仿宋" w:hint="eastAsia"/>
          <w:szCs w:val="32"/>
        </w:rPr>
        <w:t>（</w:t>
      </w:r>
      <w:r>
        <w:rPr>
          <w:rFonts w:ascii="仿宋_GB2312" w:hAnsi="仿宋" w:hint="eastAsia"/>
          <w:szCs w:val="32"/>
        </w:rPr>
        <w:t>A</w:t>
      </w:r>
      <w:r>
        <w:rPr>
          <w:rFonts w:ascii="仿宋_GB2312" w:hAnsi="仿宋" w:hint="eastAsia"/>
          <w:szCs w:val="32"/>
        </w:rPr>
        <w:t>）</w:t>
      </w:r>
      <w:r>
        <w:rPr>
          <w:rFonts w:ascii="仿宋_GB2312" w:hAnsi="仿宋_GB2312" w:cs="仿宋_GB2312" w:hint="eastAsia"/>
          <w:szCs w:val="32"/>
        </w:rPr>
        <w:t>。</w:t>
      </w:r>
    </w:p>
    <w:p w:rsidR="00CA4106" w:rsidRDefault="00AB4CD2">
      <w:pPr>
        <w:spacing w:line="520" w:lineRule="exact"/>
        <w:ind w:firstLineChars="200" w:firstLine="624"/>
        <w:rPr>
          <w:rFonts w:ascii="仿宋_GB2312" w:hAnsi="仿宋_GB2312" w:cs="仿宋_GB2312"/>
          <w:szCs w:val="32"/>
        </w:rPr>
      </w:pPr>
      <w:r>
        <w:rPr>
          <w:rFonts w:ascii="仿宋_GB2312" w:hAnsi="仿宋_GB2312" w:cs="仿宋_GB2312" w:hint="eastAsia"/>
          <w:szCs w:val="32"/>
        </w:rPr>
        <w:t>以上事实，</w:t>
      </w:r>
      <w:r>
        <w:rPr>
          <w:rFonts w:ascii="仿宋_GB2312" w:hint="eastAsia"/>
          <w:szCs w:val="32"/>
        </w:rPr>
        <w:t>有当事人签名确认的《江门市生态环境局现场检查（勘察）记录》</w:t>
      </w:r>
      <w:r>
        <w:rPr>
          <w:rFonts w:ascii="仿宋_GB2312" w:hint="eastAsia"/>
          <w:szCs w:val="32"/>
        </w:rPr>
        <w:t>、《</w:t>
      </w:r>
      <w:r>
        <w:rPr>
          <w:rFonts w:ascii="仿宋_GB2312" w:hint="eastAsia"/>
          <w:szCs w:val="32"/>
        </w:rPr>
        <w:t>江门市生态环境局调查询问笔录</w:t>
      </w:r>
      <w:r>
        <w:rPr>
          <w:rFonts w:ascii="仿宋_GB2312" w:hint="eastAsia"/>
          <w:szCs w:val="32"/>
        </w:rPr>
        <w:t>》</w:t>
      </w:r>
      <w:r>
        <w:rPr>
          <w:rFonts w:ascii="仿宋_GB2312" w:hint="eastAsia"/>
          <w:szCs w:val="32"/>
        </w:rPr>
        <w:t>，</w:t>
      </w:r>
      <w:r>
        <w:rPr>
          <w:rFonts w:ascii="仿宋_GB2312" w:hint="eastAsia"/>
          <w:szCs w:val="32"/>
        </w:rPr>
        <w:t>国检测试控股集团京诚检测</w:t>
      </w:r>
      <w:r>
        <w:rPr>
          <w:rFonts w:ascii="仿宋_GB2312" w:hint="eastAsia"/>
          <w:szCs w:val="32"/>
        </w:rPr>
        <w:t>有限公司</w:t>
      </w:r>
      <w:r>
        <w:rPr>
          <w:rFonts w:ascii="仿宋_GB2312" w:hint="eastAsia"/>
          <w:color w:val="000000"/>
        </w:rPr>
        <w:t>出具的检测报告</w:t>
      </w:r>
      <w:r>
        <w:rPr>
          <w:rFonts w:ascii="仿宋_GB2312"/>
          <w:szCs w:val="32"/>
        </w:rPr>
        <w:t>(</w:t>
      </w:r>
      <w:r>
        <w:rPr>
          <w:rFonts w:ascii="仿宋_GB2312" w:hint="eastAsia"/>
          <w:szCs w:val="32"/>
        </w:rPr>
        <w:t>报告编号：</w:t>
      </w:r>
      <w:r>
        <w:rPr>
          <w:rFonts w:ascii="仿宋_GB2312" w:hint="eastAsia"/>
          <w:szCs w:val="32"/>
        </w:rPr>
        <w:t>GZH23140402701020109</w:t>
      </w:r>
      <w:r>
        <w:rPr>
          <w:rFonts w:ascii="仿宋_GB2312"/>
          <w:szCs w:val="32"/>
        </w:rPr>
        <w:t>)</w:t>
      </w:r>
      <w:r>
        <w:rPr>
          <w:rFonts w:ascii="仿宋_GB2312" w:hint="eastAsia"/>
          <w:szCs w:val="32"/>
        </w:rPr>
        <w:t>、《</w:t>
      </w:r>
      <w:r>
        <w:rPr>
          <w:rFonts w:ascii="仿宋_GB2312" w:hint="eastAsia"/>
          <w:szCs w:val="32"/>
        </w:rPr>
        <w:t>排污许可证</w:t>
      </w:r>
      <w:r>
        <w:rPr>
          <w:rFonts w:ascii="仿宋_GB2312" w:hint="eastAsia"/>
          <w:szCs w:val="32"/>
        </w:rPr>
        <w:t>》（</w:t>
      </w:r>
      <w:r>
        <w:rPr>
          <w:rFonts w:ascii="仿宋_GB2312" w:hint="eastAsia"/>
          <w:szCs w:val="32"/>
        </w:rPr>
        <w:t>证书编号：</w:t>
      </w:r>
      <w:r>
        <w:rPr>
          <w:rFonts w:ascii="仿宋_GB2312" w:hint="eastAsia"/>
          <w:szCs w:val="32"/>
        </w:rPr>
        <w:lastRenderedPageBreak/>
        <w:t>91440705663368914Y001Z</w:t>
      </w:r>
      <w:r>
        <w:rPr>
          <w:rFonts w:ascii="仿宋_GB2312" w:hint="eastAsia"/>
          <w:szCs w:val="32"/>
        </w:rPr>
        <w:t>）</w:t>
      </w:r>
      <w:r>
        <w:rPr>
          <w:rFonts w:ascii="仿宋_GB2312" w:hint="eastAsia"/>
          <w:szCs w:val="32"/>
        </w:rPr>
        <w:t>和我局执法人员现场拍摄的照片等证据为证</w:t>
      </w:r>
      <w:r>
        <w:rPr>
          <w:rFonts w:ascii="仿宋_GB2312" w:hAnsi="仿宋_GB2312" w:cs="仿宋_GB2312" w:hint="eastAsia"/>
          <w:szCs w:val="32"/>
        </w:rPr>
        <w:t>。</w:t>
      </w:r>
    </w:p>
    <w:p w:rsidR="00CA4106" w:rsidRDefault="00AB4CD2">
      <w:pPr>
        <w:spacing w:line="520" w:lineRule="exact"/>
        <w:ind w:firstLineChars="200" w:firstLine="624"/>
        <w:rPr>
          <w:rFonts w:ascii="仿宋_GB2312"/>
        </w:rPr>
      </w:pPr>
      <w:r>
        <w:rPr>
          <w:rFonts w:ascii="仿宋_GB2312" w:hAnsi="仿宋_GB2312" w:cs="仿宋_GB2312" w:hint="eastAsia"/>
          <w:szCs w:val="32"/>
        </w:rPr>
        <w:t>你单位的上述行为违反了《中华人民共和国噪声污染防治法》第二十二条第一款的规定</w:t>
      </w:r>
      <w:r>
        <w:rPr>
          <w:rFonts w:ascii="仿宋_GB2312" w:hint="eastAsia"/>
        </w:rPr>
        <w:t>，依法应当予以处罚。</w:t>
      </w:r>
    </w:p>
    <w:p w:rsidR="00CA4106" w:rsidRDefault="00AB4CD2">
      <w:pPr>
        <w:spacing w:line="520" w:lineRule="exact"/>
        <w:ind w:firstLineChars="200" w:firstLine="624"/>
        <w:rPr>
          <w:rFonts w:ascii="仿宋_GB2312"/>
        </w:rPr>
      </w:pPr>
      <w:r>
        <w:rPr>
          <w:rFonts w:ascii="仿宋_GB2312" w:hint="eastAsia"/>
        </w:rPr>
        <w:t>我局于</w:t>
      </w:r>
      <w:r>
        <w:rPr>
          <w:rFonts w:ascii="仿宋_GB2312" w:hint="eastAsia"/>
        </w:rPr>
        <w:t>202</w:t>
      </w:r>
      <w:r>
        <w:rPr>
          <w:rFonts w:ascii="仿宋_GB2312"/>
        </w:rPr>
        <w:t>4</w:t>
      </w:r>
      <w:r>
        <w:rPr>
          <w:rFonts w:ascii="仿宋_GB2312" w:hint="eastAsia"/>
        </w:rPr>
        <w:t>年</w:t>
      </w:r>
      <w:r>
        <w:rPr>
          <w:rFonts w:ascii="仿宋_GB2312" w:hint="eastAsia"/>
        </w:rPr>
        <w:t>5</w:t>
      </w:r>
      <w:r>
        <w:rPr>
          <w:rFonts w:ascii="仿宋_GB2312" w:hint="eastAsia"/>
        </w:rPr>
        <w:t>月</w:t>
      </w:r>
      <w:r>
        <w:rPr>
          <w:rFonts w:ascii="仿宋_GB2312" w:hint="eastAsia"/>
        </w:rPr>
        <w:t>1</w:t>
      </w:r>
      <w:r>
        <w:rPr>
          <w:rFonts w:ascii="仿宋_GB2312" w:hint="eastAsia"/>
        </w:rPr>
        <w:t>7</w:t>
      </w:r>
      <w:r>
        <w:rPr>
          <w:rFonts w:ascii="仿宋_GB2312" w:hint="eastAsia"/>
        </w:rPr>
        <w:t>日告知你单位违法事实、处罚依据和拟作出的处罚决定，并告知你单位有权进行陈述申辩。你单位未在法定期限内提出陈述申辩。</w:t>
      </w:r>
    </w:p>
    <w:p w:rsidR="00CA4106" w:rsidRDefault="00AB4CD2">
      <w:pPr>
        <w:spacing w:line="520" w:lineRule="exact"/>
        <w:ind w:firstLineChars="200" w:firstLine="624"/>
        <w:rPr>
          <w:rFonts w:ascii="仿宋_GB2312"/>
          <w:szCs w:val="32"/>
        </w:rPr>
      </w:pPr>
      <w:r>
        <w:rPr>
          <w:rFonts w:ascii="仿宋_GB2312" w:hAnsi="宋体" w:hint="eastAsia"/>
          <w:szCs w:val="32"/>
        </w:rPr>
        <w:t>以上事实，有我局</w:t>
      </w:r>
      <w:r>
        <w:rPr>
          <w:rFonts w:ascii="仿宋_GB2312" w:hint="eastAsia"/>
        </w:rPr>
        <w:t>202</w:t>
      </w:r>
      <w:r>
        <w:rPr>
          <w:rFonts w:ascii="仿宋_GB2312"/>
        </w:rPr>
        <w:t>4</w:t>
      </w:r>
      <w:r>
        <w:rPr>
          <w:rFonts w:ascii="仿宋_GB2312" w:hAnsi="宋体" w:hint="eastAsia"/>
          <w:szCs w:val="32"/>
        </w:rPr>
        <w:t>年</w:t>
      </w:r>
      <w:r>
        <w:rPr>
          <w:rFonts w:ascii="仿宋_GB2312" w:hAnsi="宋体" w:hint="eastAsia"/>
          <w:szCs w:val="32"/>
        </w:rPr>
        <w:t>5</w:t>
      </w:r>
      <w:r>
        <w:rPr>
          <w:rFonts w:ascii="仿宋_GB2312" w:hAnsi="宋体" w:hint="eastAsia"/>
          <w:szCs w:val="32"/>
        </w:rPr>
        <w:t>月</w:t>
      </w:r>
      <w:r>
        <w:rPr>
          <w:rFonts w:ascii="仿宋_GB2312" w:hint="eastAsia"/>
        </w:rPr>
        <w:t>15</w:t>
      </w:r>
      <w:r>
        <w:rPr>
          <w:rFonts w:ascii="仿宋_GB2312" w:hAnsi="宋体" w:hint="eastAsia"/>
          <w:szCs w:val="32"/>
        </w:rPr>
        <w:t>日《行政处</w:t>
      </w:r>
      <w:r>
        <w:rPr>
          <w:rFonts w:ascii="仿宋_GB2312" w:hint="eastAsia"/>
        </w:rPr>
        <w:t>罚事先告知书》（江新</w:t>
      </w:r>
      <w:proofErr w:type="gramStart"/>
      <w:r>
        <w:rPr>
          <w:rFonts w:ascii="仿宋_GB2312" w:hint="eastAsia"/>
        </w:rPr>
        <w:t>环罚告</w:t>
      </w:r>
      <w:proofErr w:type="gramEnd"/>
      <w:r>
        <w:rPr>
          <w:rFonts w:ascii="仿宋_GB2312" w:hint="eastAsia"/>
        </w:rPr>
        <w:t>〔</w:t>
      </w:r>
      <w:r>
        <w:rPr>
          <w:rFonts w:ascii="仿宋_GB2312" w:hint="eastAsia"/>
        </w:rPr>
        <w:t>202</w:t>
      </w:r>
      <w:r>
        <w:rPr>
          <w:rFonts w:ascii="仿宋_GB2312"/>
        </w:rPr>
        <w:t>4</w:t>
      </w:r>
      <w:r>
        <w:rPr>
          <w:rFonts w:ascii="仿宋_GB2312" w:hint="eastAsia"/>
        </w:rPr>
        <w:t>〕</w:t>
      </w:r>
      <w:r>
        <w:rPr>
          <w:rFonts w:ascii="仿宋_GB2312" w:hint="eastAsia"/>
        </w:rPr>
        <w:t>31</w:t>
      </w:r>
      <w:r>
        <w:rPr>
          <w:rFonts w:ascii="仿宋_GB2312" w:hint="eastAsia"/>
        </w:rPr>
        <w:t>号）及</w:t>
      </w:r>
      <w:r>
        <w:rPr>
          <w:rFonts w:ascii="仿宋_GB2312" w:hint="eastAsia"/>
        </w:rPr>
        <w:t>202</w:t>
      </w:r>
      <w:r>
        <w:rPr>
          <w:rFonts w:ascii="仿宋_GB2312"/>
        </w:rPr>
        <w:t>4</w:t>
      </w:r>
      <w:r>
        <w:rPr>
          <w:rFonts w:ascii="仿宋_GB2312" w:hint="eastAsia"/>
        </w:rPr>
        <w:t>年</w:t>
      </w:r>
      <w:r>
        <w:rPr>
          <w:rFonts w:ascii="仿宋_GB2312" w:hint="eastAsia"/>
        </w:rPr>
        <w:t>5</w:t>
      </w:r>
      <w:r>
        <w:rPr>
          <w:rFonts w:ascii="仿宋_GB2312" w:hint="eastAsia"/>
        </w:rPr>
        <w:t>月</w:t>
      </w:r>
      <w:r>
        <w:rPr>
          <w:rFonts w:ascii="仿宋_GB2312"/>
        </w:rPr>
        <w:t>1</w:t>
      </w:r>
      <w:r>
        <w:rPr>
          <w:rFonts w:ascii="仿宋_GB2312" w:hint="eastAsia"/>
        </w:rPr>
        <w:t>7</w:t>
      </w:r>
      <w:r>
        <w:rPr>
          <w:rFonts w:ascii="仿宋_GB2312" w:hint="eastAsia"/>
        </w:rPr>
        <w:t>日送达回执为证</w:t>
      </w:r>
      <w:r>
        <w:rPr>
          <w:rFonts w:ascii="仿宋_GB2312" w:hint="eastAsia"/>
          <w:szCs w:val="32"/>
        </w:rPr>
        <w:t>。</w:t>
      </w:r>
    </w:p>
    <w:p w:rsidR="00CA4106" w:rsidRDefault="00AB4CD2" w:rsidP="007A28B5">
      <w:pPr>
        <w:spacing w:beforeLines="50" w:line="520" w:lineRule="exact"/>
        <w:ind w:firstLineChars="196" w:firstLine="614"/>
        <w:rPr>
          <w:rFonts w:ascii="黑体" w:eastAsia="黑体" w:hAnsi="黑体"/>
          <w:b/>
          <w:kern w:val="0"/>
        </w:rPr>
      </w:pPr>
      <w:r>
        <w:rPr>
          <w:rFonts w:ascii="黑体" w:eastAsia="黑体" w:hAnsi="黑体" w:hint="eastAsia"/>
          <w:b/>
          <w:kern w:val="0"/>
        </w:rPr>
        <w:t>二、行政处罚的依据、种类及其</w:t>
      </w:r>
      <w:r>
        <w:rPr>
          <w:rFonts w:ascii="黑体" w:eastAsia="黑体" w:hAnsi="黑体" w:hint="eastAsia"/>
          <w:b/>
        </w:rPr>
        <w:t>履行方式和期限</w:t>
      </w:r>
    </w:p>
    <w:p w:rsidR="00CA4106" w:rsidRDefault="00AB4CD2">
      <w:pPr>
        <w:spacing w:line="520" w:lineRule="exact"/>
        <w:ind w:firstLineChars="200" w:firstLine="624"/>
        <w:rPr>
          <w:rFonts w:ascii="仿宋_GB2312"/>
        </w:rPr>
      </w:pPr>
      <w:r>
        <w:rPr>
          <w:rFonts w:ascii="仿宋_GB2312" w:hint="eastAsia"/>
        </w:rPr>
        <w:t>《中华人民共和国噪声污染防治法》第七十五条</w:t>
      </w:r>
      <w:r>
        <w:rPr>
          <w:rFonts w:ascii="仿宋_GB2312"/>
        </w:rPr>
        <w:t>规定</w:t>
      </w:r>
      <w:r>
        <w:rPr>
          <w:rFonts w:ascii="仿宋_GB2312" w:hint="eastAsia"/>
        </w:rPr>
        <w:t>，</w:t>
      </w:r>
      <w:r>
        <w:rPr>
          <w:rFonts w:ascii="仿宋_GB2312"/>
        </w:rPr>
        <w:t>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r>
        <w:rPr>
          <w:rFonts w:ascii="仿宋_GB2312" w:hint="eastAsia"/>
        </w:rPr>
        <w:t>。</w:t>
      </w:r>
      <w:r>
        <w:rPr>
          <w:rFonts w:ascii="仿宋_GB2312" w:hint="eastAsia"/>
        </w:rPr>
        <w:t xml:space="preserve"> </w:t>
      </w:r>
    </w:p>
    <w:p w:rsidR="00CA4106" w:rsidRDefault="00AB4CD2" w:rsidP="007A28B5">
      <w:pPr>
        <w:pStyle w:val="a3"/>
        <w:spacing w:line="520" w:lineRule="exact"/>
        <w:ind w:firstLineChars="200" w:firstLine="626"/>
        <w:rPr>
          <w:rFonts w:ascii="仿宋_GB2312"/>
          <w:b/>
          <w:kern w:val="2"/>
          <w:sz w:val="32"/>
        </w:rPr>
      </w:pPr>
      <w:r>
        <w:rPr>
          <w:rFonts w:ascii="仿宋_GB2312" w:hint="eastAsia"/>
          <w:b/>
          <w:kern w:val="2"/>
          <w:sz w:val="32"/>
        </w:rPr>
        <w:t>依据</w:t>
      </w:r>
      <w:proofErr w:type="gramStart"/>
      <w:r>
        <w:rPr>
          <w:rFonts w:ascii="仿宋_GB2312" w:hint="eastAsia"/>
          <w:b/>
          <w:kern w:val="2"/>
          <w:sz w:val="32"/>
        </w:rPr>
        <w:t>上述和</w:t>
      </w:r>
      <w:proofErr w:type="gramEnd"/>
      <w:r>
        <w:rPr>
          <w:rFonts w:ascii="仿宋_GB2312" w:hint="eastAsia"/>
          <w:b/>
          <w:kern w:val="2"/>
          <w:sz w:val="32"/>
        </w:rPr>
        <w:t>《江门市实施</w:t>
      </w:r>
      <w:r>
        <w:rPr>
          <w:rFonts w:ascii="仿宋_GB2312" w:hint="eastAsia"/>
          <w:b/>
          <w:kern w:val="2"/>
          <w:sz w:val="32"/>
        </w:rPr>
        <w:t>&lt;</w:t>
      </w:r>
      <w:r>
        <w:rPr>
          <w:rFonts w:ascii="仿宋_GB2312" w:hint="eastAsia"/>
          <w:b/>
          <w:kern w:val="2"/>
          <w:sz w:val="32"/>
        </w:rPr>
        <w:t>广东省生态环境行政处罚自由裁量权规定</w:t>
      </w:r>
      <w:r>
        <w:rPr>
          <w:rFonts w:ascii="仿宋_GB2312" w:hint="eastAsia"/>
          <w:b/>
          <w:kern w:val="2"/>
          <w:sz w:val="32"/>
        </w:rPr>
        <w:t>&gt;</w:t>
      </w:r>
      <w:r>
        <w:rPr>
          <w:rFonts w:ascii="仿宋_GB2312" w:hint="eastAsia"/>
          <w:b/>
          <w:kern w:val="2"/>
          <w:sz w:val="32"/>
        </w:rPr>
        <w:t>细则》附件</w:t>
      </w:r>
      <w:r>
        <w:rPr>
          <w:rFonts w:ascii="仿宋_GB2312" w:hint="eastAsia"/>
          <w:b/>
          <w:kern w:val="2"/>
          <w:sz w:val="32"/>
        </w:rPr>
        <w:t>1</w:t>
      </w:r>
      <w:r>
        <w:rPr>
          <w:rFonts w:ascii="仿宋_GB2312" w:hint="eastAsia"/>
          <w:b/>
          <w:kern w:val="2"/>
          <w:sz w:val="32"/>
        </w:rPr>
        <w:t>《江门市生态环境违法行为行政处罚自由裁量权裁量标准参照表》</w:t>
      </w:r>
      <w:r>
        <w:rPr>
          <w:rFonts w:ascii="仿宋_GB2312" w:hint="eastAsia"/>
          <w:b/>
          <w:kern w:val="2"/>
          <w:sz w:val="32"/>
        </w:rPr>
        <w:t>3.5</w:t>
      </w:r>
      <w:r>
        <w:rPr>
          <w:rFonts w:ascii="仿宋_GB2312" w:hint="eastAsia"/>
          <w:b/>
          <w:kern w:val="2"/>
          <w:sz w:val="32"/>
        </w:rPr>
        <w:t>的有关规定，我局决定对你单位处罚款人民币</w:t>
      </w:r>
      <w:r>
        <w:rPr>
          <w:rFonts w:ascii="仿宋_GB2312" w:hint="eastAsia"/>
          <w:b/>
          <w:kern w:val="2"/>
          <w:sz w:val="32"/>
        </w:rPr>
        <w:t>2</w:t>
      </w:r>
      <w:r>
        <w:rPr>
          <w:rFonts w:ascii="仿宋_GB2312" w:hint="eastAsia"/>
          <w:b/>
          <w:kern w:val="2"/>
          <w:sz w:val="32"/>
        </w:rPr>
        <w:t>.775</w:t>
      </w:r>
      <w:r>
        <w:rPr>
          <w:rFonts w:ascii="仿宋_GB2312" w:hint="eastAsia"/>
          <w:b/>
          <w:kern w:val="2"/>
          <w:sz w:val="32"/>
        </w:rPr>
        <w:t>万元（大写：贰万</w:t>
      </w:r>
      <w:r>
        <w:rPr>
          <w:rFonts w:ascii="仿宋_GB2312" w:hint="eastAsia"/>
          <w:b/>
          <w:kern w:val="2"/>
          <w:sz w:val="32"/>
        </w:rPr>
        <w:t>柒仟柒佰伍拾</w:t>
      </w:r>
      <w:r>
        <w:rPr>
          <w:rFonts w:ascii="仿宋_GB2312" w:hint="eastAsia"/>
          <w:b/>
          <w:kern w:val="2"/>
          <w:sz w:val="32"/>
        </w:rPr>
        <w:t>元）。</w:t>
      </w:r>
    </w:p>
    <w:p w:rsidR="00CA4106" w:rsidRDefault="00AB4CD2">
      <w:pPr>
        <w:pStyle w:val="a3"/>
        <w:spacing w:line="52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w:t>
      </w:r>
      <w:r>
        <w:rPr>
          <w:rFonts w:ascii="仿宋_GB2312" w:hint="eastAsia"/>
          <w:kern w:val="2"/>
          <w:sz w:val="32"/>
        </w:rPr>
        <w:t>应于接到本处罚决定书之日起十五日内，到江门市生态环境局新会分局法规股开具《广东省非税收入一般缴款书》并将</w:t>
      </w:r>
      <w:proofErr w:type="gramStart"/>
      <w:r>
        <w:rPr>
          <w:rFonts w:ascii="仿宋_GB2312" w:hint="eastAsia"/>
          <w:kern w:val="2"/>
          <w:sz w:val="32"/>
        </w:rPr>
        <w:t>罚款缴至指定</w:t>
      </w:r>
      <w:proofErr w:type="gramEnd"/>
      <w:r>
        <w:rPr>
          <w:rFonts w:ascii="仿宋_GB2312" w:hint="eastAsia"/>
          <w:kern w:val="2"/>
          <w:sz w:val="32"/>
        </w:rPr>
        <w:t>银行和账号。收款银行、账户名称、账号详见《新会区非税收入转账须知》。（江门市生态</w:t>
      </w:r>
      <w:r>
        <w:rPr>
          <w:rFonts w:ascii="仿宋_GB2312" w:hint="eastAsia"/>
          <w:kern w:val="2"/>
          <w:sz w:val="32"/>
        </w:rPr>
        <w:lastRenderedPageBreak/>
        <w:t>环境局新会分局地址：江门市新会区会城镇东门路</w:t>
      </w:r>
      <w:r>
        <w:rPr>
          <w:rFonts w:ascii="仿宋_GB2312" w:hint="eastAsia"/>
          <w:kern w:val="2"/>
          <w:sz w:val="32"/>
        </w:rPr>
        <w:t>11</w:t>
      </w:r>
      <w:r>
        <w:rPr>
          <w:rFonts w:ascii="仿宋_GB2312" w:hint="eastAsia"/>
          <w:kern w:val="2"/>
          <w:sz w:val="32"/>
        </w:rPr>
        <w:t>号；联系电话：</w:t>
      </w:r>
      <w:r>
        <w:rPr>
          <w:rFonts w:ascii="仿宋_GB2312" w:hint="eastAsia"/>
          <w:kern w:val="2"/>
          <w:sz w:val="32"/>
        </w:rPr>
        <w:t>0750-6109081</w:t>
      </w:r>
      <w:r>
        <w:rPr>
          <w:rFonts w:ascii="仿宋_GB2312" w:hint="eastAsia"/>
          <w:kern w:val="2"/>
          <w:sz w:val="32"/>
        </w:rPr>
        <w:t>）</w:t>
      </w:r>
    </w:p>
    <w:p w:rsidR="00CA4106" w:rsidRDefault="00AB4CD2">
      <w:pPr>
        <w:pStyle w:val="a3"/>
        <w:spacing w:line="520" w:lineRule="exact"/>
        <w:ind w:firstLineChars="200" w:firstLine="624"/>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ascii="仿宋_GB2312" w:hint="eastAsia"/>
          <w:kern w:val="2"/>
          <w:sz w:val="32"/>
        </w:rPr>
        <w:t>将每日按罚款数额的</w:t>
      </w:r>
      <w:r>
        <w:rPr>
          <w:rFonts w:ascii="仿宋_GB2312"/>
          <w:kern w:val="2"/>
          <w:sz w:val="32"/>
        </w:rPr>
        <w:t>3%</w:t>
      </w:r>
      <w:r>
        <w:rPr>
          <w:rFonts w:ascii="仿宋_GB2312" w:hint="eastAsia"/>
          <w:kern w:val="2"/>
          <w:sz w:val="32"/>
        </w:rPr>
        <w:t>加处罚款。</w:t>
      </w:r>
    </w:p>
    <w:p w:rsidR="00CA4106" w:rsidRDefault="00AB4CD2" w:rsidP="007A28B5">
      <w:pPr>
        <w:pStyle w:val="a3"/>
        <w:spacing w:beforeLines="50" w:line="520" w:lineRule="exact"/>
        <w:ind w:firstLineChars="200" w:firstLine="626"/>
        <w:rPr>
          <w:rFonts w:ascii="黑体" w:eastAsia="黑体" w:hAnsi="黑体"/>
        </w:rPr>
      </w:pPr>
      <w:r>
        <w:rPr>
          <w:rFonts w:ascii="黑体" w:eastAsia="黑体" w:hAnsi="黑体" w:hint="eastAsia"/>
          <w:b/>
          <w:sz w:val="32"/>
        </w:rPr>
        <w:t>三、申请复议或者提起诉讼的途径和期限</w:t>
      </w:r>
    </w:p>
    <w:p w:rsidR="00CA4106" w:rsidRDefault="00AB4CD2">
      <w:pPr>
        <w:spacing w:line="520" w:lineRule="exact"/>
        <w:ind w:firstLineChars="200" w:firstLine="624"/>
        <w:rPr>
          <w:rFonts w:ascii="仿宋_GB2312" w:hAnsi="宋体"/>
          <w:kern w:val="0"/>
        </w:rPr>
      </w:pPr>
      <w:r>
        <w:rPr>
          <w:rFonts w:ascii="仿宋_GB2312" w:hAnsi="宋体" w:hint="eastAsia"/>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CA4106" w:rsidRDefault="00AB4CD2">
      <w:pPr>
        <w:spacing w:line="520" w:lineRule="exact"/>
        <w:ind w:firstLineChars="200" w:firstLine="624"/>
        <w:rPr>
          <w:rFonts w:ascii="仿宋_GB2312" w:hAnsi="宋体"/>
          <w:kern w:val="0"/>
        </w:rPr>
      </w:pPr>
      <w:r>
        <w:rPr>
          <w:rFonts w:ascii="仿宋_GB2312" w:hAnsi="宋体" w:hint="eastAsia"/>
          <w:kern w:val="0"/>
        </w:rPr>
        <w:t>申请行政复议或者提起行政诉讼的，不停止行政处罚决定的执行。</w:t>
      </w:r>
    </w:p>
    <w:p w:rsidR="00CA4106" w:rsidRDefault="00AB4CD2">
      <w:pPr>
        <w:spacing w:line="520" w:lineRule="exact"/>
        <w:ind w:firstLineChars="200" w:firstLine="624"/>
        <w:rPr>
          <w:rFonts w:ascii="仿宋_GB2312" w:hAnsi="宋体"/>
          <w:kern w:val="0"/>
        </w:rPr>
      </w:pPr>
      <w:r>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CA4106" w:rsidRDefault="00CA4106">
      <w:pPr>
        <w:spacing w:line="520" w:lineRule="exact"/>
        <w:ind w:firstLineChars="200" w:firstLine="624"/>
        <w:rPr>
          <w:rFonts w:ascii="仿宋_GB2312" w:hAnsi="宋体"/>
          <w:kern w:val="0"/>
        </w:rPr>
      </w:pPr>
    </w:p>
    <w:p w:rsidR="00CA4106" w:rsidRDefault="00CA4106">
      <w:pPr>
        <w:spacing w:line="520" w:lineRule="exact"/>
        <w:ind w:firstLineChars="200" w:firstLine="624"/>
        <w:rPr>
          <w:rFonts w:ascii="仿宋_GB2312" w:hAnsi="宋体"/>
          <w:kern w:val="0"/>
        </w:rPr>
      </w:pPr>
    </w:p>
    <w:p w:rsidR="00CA4106" w:rsidRDefault="00AB4CD2" w:rsidP="007A28B5">
      <w:pPr>
        <w:spacing w:beforeLines="50" w:line="520" w:lineRule="exact"/>
        <w:jc w:val="center"/>
        <w:rPr>
          <w:rFonts w:ascii="仿宋_GB2312" w:hAnsi="宋体"/>
          <w:kern w:val="0"/>
        </w:rPr>
      </w:pPr>
      <w:r>
        <w:rPr>
          <w:rFonts w:ascii="仿宋_GB2312" w:hAnsi="宋体" w:hint="eastAsia"/>
          <w:kern w:val="0"/>
        </w:rPr>
        <w:t xml:space="preserve"> </w:t>
      </w:r>
      <w:r>
        <w:rPr>
          <w:rFonts w:ascii="仿宋_GB2312" w:hAnsi="宋体" w:hint="eastAsia"/>
          <w:kern w:val="0"/>
        </w:rPr>
        <w:t xml:space="preserve">                       </w:t>
      </w:r>
      <w:r>
        <w:rPr>
          <w:rFonts w:ascii="仿宋_GB2312" w:hAnsi="宋体" w:hint="eastAsia"/>
          <w:kern w:val="0"/>
        </w:rPr>
        <w:t>江门市生态环境局</w:t>
      </w:r>
      <w:r>
        <w:rPr>
          <w:rFonts w:ascii="仿宋_GB2312" w:hAnsi="宋体" w:hint="eastAsia"/>
          <w:kern w:val="0"/>
        </w:rPr>
        <w:t xml:space="preserve"> </w:t>
      </w:r>
    </w:p>
    <w:p w:rsidR="00CA4106" w:rsidRDefault="00AB4CD2">
      <w:pPr>
        <w:spacing w:line="520" w:lineRule="exact"/>
        <w:ind w:right="1092"/>
        <w:jc w:val="center"/>
        <w:rPr>
          <w:rFonts w:ascii="仿宋_GB2312" w:hAnsi="宋体"/>
          <w:kern w:val="0"/>
        </w:rPr>
      </w:pPr>
      <w:r>
        <w:rPr>
          <w:rFonts w:ascii="仿宋_GB2312" w:hAnsi="宋体" w:hint="eastAsia"/>
          <w:kern w:val="0"/>
        </w:rPr>
        <w:t xml:space="preserve">                               202</w:t>
      </w:r>
      <w:r>
        <w:rPr>
          <w:rFonts w:ascii="仿宋_GB2312" w:hAnsi="宋体"/>
          <w:kern w:val="0"/>
        </w:rPr>
        <w:t>4</w:t>
      </w:r>
      <w:r>
        <w:rPr>
          <w:rFonts w:ascii="仿宋_GB2312" w:hAnsi="宋体" w:hint="eastAsia"/>
          <w:kern w:val="0"/>
        </w:rPr>
        <w:t>年</w:t>
      </w:r>
      <w:r>
        <w:rPr>
          <w:rFonts w:ascii="仿宋_GB2312" w:hAnsi="宋体" w:hint="eastAsia"/>
          <w:kern w:val="0"/>
        </w:rPr>
        <w:t>6</w:t>
      </w:r>
      <w:r>
        <w:rPr>
          <w:rFonts w:ascii="仿宋_GB2312" w:hAnsi="宋体" w:hint="eastAsia"/>
          <w:kern w:val="0"/>
        </w:rPr>
        <w:t>月</w:t>
      </w:r>
      <w:r>
        <w:rPr>
          <w:rFonts w:ascii="仿宋_GB2312" w:hAnsi="宋体" w:hint="eastAsia"/>
          <w:kern w:val="0"/>
        </w:rPr>
        <w:t>6</w:t>
      </w:r>
      <w:bookmarkStart w:id="0" w:name="_GoBack"/>
      <w:bookmarkEnd w:id="0"/>
      <w:r>
        <w:rPr>
          <w:rFonts w:ascii="仿宋_GB2312" w:hAnsi="宋体" w:hint="eastAsia"/>
          <w:kern w:val="0"/>
        </w:rPr>
        <w:t>日</w:t>
      </w:r>
      <w:r>
        <w:rPr>
          <w:rFonts w:ascii="仿宋_GB2312" w:hAnsi="宋体" w:hint="eastAsia"/>
          <w:kern w:val="0"/>
        </w:rPr>
        <w:t xml:space="preserve"> </w:t>
      </w:r>
    </w:p>
    <w:p w:rsidR="00CA4106" w:rsidRDefault="00CA4106">
      <w:pPr>
        <w:spacing w:line="520" w:lineRule="exact"/>
        <w:ind w:right="1094"/>
        <w:rPr>
          <w:rFonts w:ascii="仿宋_GB2312" w:hAnsi="宋体"/>
          <w:kern w:val="0"/>
          <w:szCs w:val="32"/>
        </w:rPr>
      </w:pPr>
    </w:p>
    <w:p w:rsidR="00CA4106" w:rsidRDefault="00AB4CD2">
      <w:pPr>
        <w:spacing w:line="520" w:lineRule="exact"/>
        <w:ind w:right="1094"/>
        <w:rPr>
          <w:rFonts w:ascii="仿宋_GB2312" w:hAnsi="宋体"/>
          <w:kern w:val="0"/>
        </w:rPr>
      </w:pPr>
      <w:r>
        <w:rPr>
          <w:rFonts w:ascii="仿宋_GB2312" w:hAnsi="宋体" w:hint="eastAsia"/>
          <w:kern w:val="0"/>
          <w:szCs w:val="32"/>
        </w:rPr>
        <w:t>抄送：会城街道生态环境保护办公室。</w:t>
      </w:r>
    </w:p>
    <w:sectPr w:rsidR="00CA4106" w:rsidSect="00CA4106">
      <w:headerReference w:type="even" r:id="rId6"/>
      <w:headerReference w:type="default" r:id="rId7"/>
      <w:footerReference w:type="even" r:id="rId8"/>
      <w:footerReference w:type="default" r:id="rId9"/>
      <w:headerReference w:type="first" r:id="rId10"/>
      <w:footerReference w:type="first" r:id="rId11"/>
      <w:pgSz w:w="11906" w:h="16838"/>
      <w:pgMar w:top="2098" w:right="1474" w:bottom="1418"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CD2" w:rsidRDefault="00AB4CD2" w:rsidP="00CA4106">
      <w:r>
        <w:separator/>
      </w:r>
    </w:p>
  </w:endnote>
  <w:endnote w:type="continuationSeparator" w:id="0">
    <w:p w:rsidR="00AB4CD2" w:rsidRDefault="00AB4CD2" w:rsidP="00CA4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06" w:rsidRDefault="00AB4CD2">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CA4106">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CA4106">
      <w:rPr>
        <w:rStyle w:val="a8"/>
        <w:rFonts w:asciiTheme="minorEastAsia" w:eastAsiaTheme="minorEastAsia" w:hAnsiTheme="minorEastAsia"/>
        <w:sz w:val="28"/>
        <w:szCs w:val="28"/>
      </w:rPr>
      <w:fldChar w:fldCharType="separate"/>
    </w:r>
    <w:r w:rsidR="007A28B5">
      <w:rPr>
        <w:rStyle w:val="a8"/>
        <w:rFonts w:asciiTheme="minorEastAsia" w:eastAsiaTheme="minorEastAsia" w:hAnsiTheme="minorEastAsia"/>
        <w:noProof/>
        <w:sz w:val="28"/>
        <w:szCs w:val="28"/>
      </w:rPr>
      <w:t>2</w:t>
    </w:r>
    <w:r w:rsidR="00CA4106">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CA4106" w:rsidRDefault="00CA410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06" w:rsidRDefault="00AB4CD2">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CA4106">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CA4106">
      <w:rPr>
        <w:rStyle w:val="a8"/>
        <w:rFonts w:asciiTheme="minorEastAsia" w:eastAsiaTheme="minorEastAsia" w:hAnsiTheme="minorEastAsia"/>
        <w:sz w:val="28"/>
        <w:szCs w:val="28"/>
      </w:rPr>
      <w:fldChar w:fldCharType="separate"/>
    </w:r>
    <w:r w:rsidR="007A28B5">
      <w:rPr>
        <w:rStyle w:val="a8"/>
        <w:rFonts w:asciiTheme="minorEastAsia" w:eastAsiaTheme="minorEastAsia" w:hAnsiTheme="minorEastAsia"/>
        <w:noProof/>
        <w:sz w:val="28"/>
        <w:szCs w:val="28"/>
      </w:rPr>
      <w:t>3</w:t>
    </w:r>
    <w:r w:rsidR="00CA4106">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CA4106" w:rsidRDefault="00CA4106">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06" w:rsidRDefault="00AB4CD2">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CD2" w:rsidRDefault="00AB4CD2" w:rsidP="00CA4106">
      <w:r>
        <w:separator/>
      </w:r>
    </w:p>
  </w:footnote>
  <w:footnote w:type="continuationSeparator" w:id="0">
    <w:p w:rsidR="00AB4CD2" w:rsidRDefault="00AB4CD2" w:rsidP="00CA4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B5" w:rsidRDefault="007A28B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06" w:rsidRDefault="00CA4106" w:rsidP="007A28B5">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06" w:rsidRDefault="00CA4106">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6920"/>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0C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840"/>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4969"/>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3F1"/>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5582"/>
    <w:rsid w:val="005568E8"/>
    <w:rsid w:val="00557E8D"/>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4E2"/>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0E49"/>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28B5"/>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13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6B3A"/>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2852"/>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83E"/>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3A12"/>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CD2"/>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063"/>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1A08"/>
    <w:rsid w:val="00CA3CEC"/>
    <w:rsid w:val="00CA4106"/>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0A73"/>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59B"/>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04F"/>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0E6A"/>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41FD"/>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369C"/>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10A"/>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A5C7E2B"/>
    <w:rsid w:val="0D026C5D"/>
    <w:rsid w:val="0D305CD2"/>
    <w:rsid w:val="0EE411DE"/>
    <w:rsid w:val="10B34097"/>
    <w:rsid w:val="10E36028"/>
    <w:rsid w:val="13481A0F"/>
    <w:rsid w:val="164A16A5"/>
    <w:rsid w:val="16BB2D6C"/>
    <w:rsid w:val="19FB10D4"/>
    <w:rsid w:val="1AED1685"/>
    <w:rsid w:val="1B9A4789"/>
    <w:rsid w:val="1C5D6DE0"/>
    <w:rsid w:val="1F3248A2"/>
    <w:rsid w:val="201523AB"/>
    <w:rsid w:val="20E617A0"/>
    <w:rsid w:val="222C6442"/>
    <w:rsid w:val="2341634B"/>
    <w:rsid w:val="25DC4417"/>
    <w:rsid w:val="26630315"/>
    <w:rsid w:val="28CB2D97"/>
    <w:rsid w:val="2B0378E1"/>
    <w:rsid w:val="2C132600"/>
    <w:rsid w:val="2C1E043E"/>
    <w:rsid w:val="2CD77C60"/>
    <w:rsid w:val="2DA42B43"/>
    <w:rsid w:val="2DF906E3"/>
    <w:rsid w:val="2E442D9C"/>
    <w:rsid w:val="30624308"/>
    <w:rsid w:val="30FF50DE"/>
    <w:rsid w:val="310274C8"/>
    <w:rsid w:val="318F6C0A"/>
    <w:rsid w:val="32257A5E"/>
    <w:rsid w:val="32D37D7A"/>
    <w:rsid w:val="37056953"/>
    <w:rsid w:val="386F51D4"/>
    <w:rsid w:val="39900FC9"/>
    <w:rsid w:val="3C681D8A"/>
    <w:rsid w:val="40EC3119"/>
    <w:rsid w:val="40F778EA"/>
    <w:rsid w:val="42A25B31"/>
    <w:rsid w:val="45882A2B"/>
    <w:rsid w:val="48C621C4"/>
    <w:rsid w:val="49BA6F32"/>
    <w:rsid w:val="49C4596D"/>
    <w:rsid w:val="49CF19C3"/>
    <w:rsid w:val="49E862B8"/>
    <w:rsid w:val="4AA77651"/>
    <w:rsid w:val="4BC66ACD"/>
    <w:rsid w:val="4CFE2E04"/>
    <w:rsid w:val="4F083BE4"/>
    <w:rsid w:val="50A447B5"/>
    <w:rsid w:val="548F7932"/>
    <w:rsid w:val="562C577E"/>
    <w:rsid w:val="562C712C"/>
    <w:rsid w:val="56494CBE"/>
    <w:rsid w:val="570322C8"/>
    <w:rsid w:val="58CA2088"/>
    <w:rsid w:val="59172546"/>
    <w:rsid w:val="5AAD3E10"/>
    <w:rsid w:val="5AE30013"/>
    <w:rsid w:val="5C0D3694"/>
    <w:rsid w:val="5ED53B93"/>
    <w:rsid w:val="5EEB1905"/>
    <w:rsid w:val="602D574A"/>
    <w:rsid w:val="62BB6394"/>
    <w:rsid w:val="63C93BBB"/>
    <w:rsid w:val="64DA6310"/>
    <w:rsid w:val="65D55670"/>
    <w:rsid w:val="662C3C3B"/>
    <w:rsid w:val="681D3416"/>
    <w:rsid w:val="69894DAD"/>
    <w:rsid w:val="69B1292E"/>
    <w:rsid w:val="6BD36413"/>
    <w:rsid w:val="6CAC4EE0"/>
    <w:rsid w:val="6CF7043C"/>
    <w:rsid w:val="730C565B"/>
    <w:rsid w:val="73D00EF2"/>
    <w:rsid w:val="75F23E97"/>
    <w:rsid w:val="779E1C22"/>
    <w:rsid w:val="78EB04B8"/>
    <w:rsid w:val="79BC1E8F"/>
    <w:rsid w:val="79EB071C"/>
    <w:rsid w:val="79F44681"/>
    <w:rsid w:val="7AF65FE7"/>
    <w:rsid w:val="7B7452F6"/>
    <w:rsid w:val="7C7A3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A4106"/>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CA4106"/>
    <w:pPr>
      <w:ind w:firstLine="780"/>
    </w:pPr>
    <w:rPr>
      <w:kern w:val="0"/>
      <w:sz w:val="24"/>
    </w:rPr>
  </w:style>
  <w:style w:type="paragraph" w:styleId="a4">
    <w:name w:val="Date"/>
    <w:basedOn w:val="a"/>
    <w:next w:val="a"/>
    <w:link w:val="Char0"/>
    <w:uiPriority w:val="99"/>
    <w:semiHidden/>
    <w:unhideWhenUsed/>
    <w:qFormat/>
    <w:rsid w:val="00CA4106"/>
    <w:pPr>
      <w:ind w:leftChars="2500" w:left="100"/>
    </w:pPr>
  </w:style>
  <w:style w:type="paragraph" w:styleId="a5">
    <w:name w:val="Balloon Text"/>
    <w:basedOn w:val="a"/>
    <w:link w:val="Char1"/>
    <w:autoRedefine/>
    <w:uiPriority w:val="99"/>
    <w:semiHidden/>
    <w:qFormat/>
    <w:rsid w:val="00CA4106"/>
    <w:rPr>
      <w:kern w:val="0"/>
      <w:sz w:val="18"/>
      <w:szCs w:val="18"/>
    </w:rPr>
  </w:style>
  <w:style w:type="paragraph" w:styleId="a6">
    <w:name w:val="footer"/>
    <w:basedOn w:val="a"/>
    <w:link w:val="Char2"/>
    <w:autoRedefine/>
    <w:uiPriority w:val="99"/>
    <w:qFormat/>
    <w:rsid w:val="00CA4106"/>
    <w:pPr>
      <w:tabs>
        <w:tab w:val="center" w:pos="4153"/>
        <w:tab w:val="right" w:pos="8306"/>
      </w:tabs>
      <w:snapToGrid w:val="0"/>
      <w:jc w:val="left"/>
    </w:pPr>
    <w:rPr>
      <w:kern w:val="0"/>
      <w:sz w:val="18"/>
      <w:szCs w:val="18"/>
    </w:rPr>
  </w:style>
  <w:style w:type="paragraph" w:styleId="a7">
    <w:name w:val="header"/>
    <w:basedOn w:val="a"/>
    <w:link w:val="Char3"/>
    <w:uiPriority w:val="99"/>
    <w:qFormat/>
    <w:rsid w:val="00CA4106"/>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sid w:val="00CA4106"/>
    <w:rPr>
      <w:rFonts w:cs="Times New Roman"/>
    </w:rPr>
  </w:style>
  <w:style w:type="character" w:customStyle="1" w:styleId="Char">
    <w:name w:val="正文文本缩进 Char"/>
    <w:link w:val="a3"/>
    <w:autoRedefine/>
    <w:uiPriority w:val="99"/>
    <w:qFormat/>
    <w:locked/>
    <w:rsid w:val="00CA4106"/>
    <w:rPr>
      <w:rFonts w:ascii="Times New Roman" w:eastAsia="仿宋_GB2312" w:hAnsi="Times New Roman"/>
      <w:sz w:val="24"/>
    </w:rPr>
  </w:style>
  <w:style w:type="character" w:customStyle="1" w:styleId="Char2">
    <w:name w:val="页脚 Char"/>
    <w:link w:val="a6"/>
    <w:autoRedefine/>
    <w:uiPriority w:val="99"/>
    <w:qFormat/>
    <w:locked/>
    <w:rsid w:val="00CA4106"/>
    <w:rPr>
      <w:rFonts w:ascii="Times New Roman" w:eastAsia="仿宋_GB2312" w:hAnsi="Times New Roman"/>
      <w:sz w:val="18"/>
    </w:rPr>
  </w:style>
  <w:style w:type="character" w:customStyle="1" w:styleId="Char3">
    <w:name w:val="页眉 Char"/>
    <w:link w:val="a7"/>
    <w:uiPriority w:val="99"/>
    <w:qFormat/>
    <w:locked/>
    <w:rsid w:val="00CA4106"/>
    <w:rPr>
      <w:rFonts w:ascii="Times New Roman" w:eastAsia="仿宋_GB2312" w:hAnsi="Times New Roman"/>
      <w:sz w:val="18"/>
    </w:rPr>
  </w:style>
  <w:style w:type="character" w:customStyle="1" w:styleId="Char1">
    <w:name w:val="批注框文本 Char"/>
    <w:link w:val="a5"/>
    <w:autoRedefine/>
    <w:uiPriority w:val="99"/>
    <w:semiHidden/>
    <w:qFormat/>
    <w:locked/>
    <w:rsid w:val="00CA4106"/>
    <w:rPr>
      <w:rFonts w:ascii="Times New Roman" w:eastAsia="仿宋_GB2312" w:hAnsi="Times New Roman"/>
      <w:sz w:val="18"/>
    </w:rPr>
  </w:style>
  <w:style w:type="character" w:customStyle="1" w:styleId="Char0">
    <w:name w:val="日期 Char"/>
    <w:basedOn w:val="a0"/>
    <w:link w:val="a4"/>
    <w:autoRedefine/>
    <w:uiPriority w:val="99"/>
    <w:semiHidden/>
    <w:qFormat/>
    <w:rsid w:val="00CA4106"/>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233</Words>
  <Characters>1334</Characters>
  <Application>Microsoft Office Word</Application>
  <DocSecurity>0</DocSecurity>
  <Lines>11</Lines>
  <Paragraphs>3</Paragraphs>
  <ScaleCrop>false</ScaleCrop>
  <Company>Sky123.Org</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2024-01-27T07:49:00Z</cp:lastPrinted>
  <dcterms:created xsi:type="dcterms:W3CDTF">2024-06-07T09:09:00Z</dcterms:created>
  <dcterms:modified xsi:type="dcterms:W3CDTF">2024-06-07T09:09:00Z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084EBF1362F94D4A9A79F0CD4DE831AB_13</vt:lpwstr>
  </property>
  <property fmtid="{D5CDD505-2E9C-101B-9397-08002B2CF9AE}" pid="4" name="KSOSaveFontToCloudKey">
    <vt:lpwstr>0_btnclosed</vt:lpwstr>
  </property>
</Properties>
</file>