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240" w:lineRule="atLeast"/>
        <w:ind w:firstLine="440" w:firstLineChars="200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因工作需要，江门市蓬江区环境监测站计划采购“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耗材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(202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B0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)”，现将该采购项目公开询价信息公告如下，欢迎符合条件的供应商投报《报价单》及相关文件。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一、采购项目概况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宋体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采购项目名称：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耗材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（202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B0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)网上公开询价公告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采购项目共采购一个包组，拆分包组报价的作为无效报价处理。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3.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采购项目最高限价：人民币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6500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元（投报总价超过最高限价的作为无效报价处理）。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二、采购项目技术要求及采购数量</w:t>
      </w:r>
    </w:p>
    <w:tbl>
      <w:tblPr>
        <w:tblStyle w:val="6"/>
        <w:tblpPr w:leftFromText="180" w:rightFromText="180" w:vertAnchor="text" w:horzAnchor="page" w:tblpX="1412" w:tblpY="306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438"/>
        <w:gridCol w:w="1975"/>
        <w:gridCol w:w="1050"/>
        <w:gridCol w:w="875"/>
        <w:gridCol w:w="1587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eastAsia="宋体"/>
                <w:b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438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1975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eastAsia="宋体"/>
                <w:b/>
                <w:sz w:val="28"/>
                <w:szCs w:val="28"/>
                <w:highlight w:val="none"/>
              </w:rPr>
              <w:t>规格</w:t>
            </w: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，浓度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875" w:type="dxa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  <w:lang w:eastAsia="zh-CN"/>
              </w:rPr>
              <w:t>数量</w:t>
            </w:r>
          </w:p>
        </w:tc>
        <w:tc>
          <w:tcPr>
            <w:tcW w:w="1587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eastAsia="宋体"/>
                <w:b/>
                <w:sz w:val="28"/>
                <w:szCs w:val="28"/>
                <w:highlight w:val="none"/>
              </w:rPr>
              <w:t>品牌</w:t>
            </w:r>
          </w:p>
        </w:tc>
        <w:tc>
          <w:tcPr>
            <w:tcW w:w="169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环保IR500ml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天津傲然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正己烷（W3）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环保IR500ml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过硫酸钾试剂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乙酸铅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异烟酸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AR100g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福晨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6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氯胺T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7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N,N-二甲基甲酰胺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AR500mL,99.5%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8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二乙基二硫代氨基甲酸钠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9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3-甲基胺-茜素-二乙酸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福晨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磷酸二氢钾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500g，99.5%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11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硫酸银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AR100g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12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氢氧化钾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GR500g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13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硼酸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14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氯化铵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GR500g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15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抗坏血酸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16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四水合酒石酸钾钠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17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GR500mL，玻璃瓶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18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乙酸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19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异丙醇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三、采购项目商务要求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交货期限：交货期要求为签订合同后</w:t>
      </w: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个日历日内。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货物属全新未经使用，质量符合中华人民共和国相关技术标准的要求；如因成交供应商货物质量的原因，导致采购人损失的，成交供应商应退回已收合同款项，并予以采购人合同总额百分之五的赔偿。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hint="eastAsia"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3</w:t>
      </w: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交货方式：成交供应商负责将货物送至江门市蓬江区环境监测站（江门市蓬江区胜利北路15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号珠西创谷1号楼6楼）。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四、采购项目验收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验收方法：采购人按照相关技术标准、采购合同规定，对货物的技术指标、质量和数量进行验收，供应商可派人参加。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验收标准：符合相关技术标准、采购合同规定；单证齐全，有产品合格证（或质量保证书）、发票和其它应当具有单证文件。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五、供应商资质要求：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、在中华人民共和国境内注册并取得《营业执照》的独立法人，《营业执照》经营范围包括本项目货物；属于特许经营的，还须提供特许经营许可文件。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、与采购人没有行政或经济关联。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六、采购项目评审方法：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最低价评标法（推荐一名成交供应商）。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七、采购项目报价文件要求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《营业执照》及真实性承诺文件的彩色扫描件；属于特许经营的，还须提供特许经营许可文件的扫描件。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采购项目报价单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供应商按照《江门市蓬江区环境监测站采购项目报价单》的格式进行报价，否则作为无效报价处理。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八、项目报价单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是否按照采购公告的商务要求执行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品牌（生产商）/型号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数量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（单位）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是否符合采购公告的技术要求（符合/不符合）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是否存在偏离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（偏离/无偏离）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说明（若有偏离，请详细说明）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九、报价文件投报方式</w:t>
      </w:r>
    </w:p>
    <w:p>
      <w:pPr>
        <w:pStyle w:val="4"/>
        <w:widowControl/>
        <w:spacing w:before="120" w:beforeAutospacing="0" w:afterAutospacing="0" w:line="240" w:lineRule="atLeast"/>
        <w:ind w:firstLine="444"/>
        <w:rPr>
          <w:rFonts w:ascii="微软雅黑" w:hAnsi="微软雅黑" w:eastAsia="宋体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请有意参与报价的合格供应商，于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20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2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 xml:space="preserve">年 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6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月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18</w:t>
      </w:r>
      <w:bookmarkStart w:id="0" w:name="_GoBack"/>
      <w:bookmarkEnd w:id="0"/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日下午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30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前，将加盖单位公章（若是外资企业报价，则加盖公司合同章也可）的《采购项目报价单》及相关资质文件的扫描件发至我单位电子邮箱：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jmssthjjpjfj@jiangmen.gov.cn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或将纸质报价文件送至我单位综合业务室。</w:t>
      </w: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十、采购人联系方式</w:t>
      </w:r>
    </w:p>
    <w:p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采购人名称：江门市蓬江区环境监测站</w:t>
      </w:r>
    </w:p>
    <w:p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地址：江门市蓬江区胜利路15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号珠西创谷1号楼6楼</w:t>
      </w: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邮编：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529000</w:t>
      </w:r>
    </w:p>
    <w:p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联系人：梁先生</w:t>
      </w: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电话：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0750-</w:t>
      </w:r>
      <w:r>
        <w:rPr>
          <w:rFonts w:hint="eastAsia" w:ascii="Times New Roman" w:hAnsi="Times New Roman" w:eastAsia="微软雅黑"/>
          <w:color w:val="000000"/>
          <w:sz w:val="22"/>
          <w:szCs w:val="22"/>
          <w:shd w:val="clear" w:color="auto" w:fill="FFFFFF"/>
        </w:rPr>
        <w:t>3296821</w:t>
      </w:r>
    </w:p>
    <w:p>
      <w:pPr>
        <w:pStyle w:val="4"/>
        <w:widowControl/>
        <w:spacing w:before="120" w:beforeAutospacing="0" w:afterAutospacing="0" w:line="360" w:lineRule="atLeast"/>
        <w:rPr>
          <w:rFonts w:ascii="微软雅黑" w:hAnsi="微软雅黑" w:eastAsia="微软雅黑" w:cs="微软雅黑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705631D8"/>
    <w:rsid w:val="00097CA0"/>
    <w:rsid w:val="000B114C"/>
    <w:rsid w:val="00154BB7"/>
    <w:rsid w:val="002249E7"/>
    <w:rsid w:val="00520A2F"/>
    <w:rsid w:val="005A6409"/>
    <w:rsid w:val="00603818"/>
    <w:rsid w:val="006108A4"/>
    <w:rsid w:val="006556CD"/>
    <w:rsid w:val="00776813"/>
    <w:rsid w:val="00924C90"/>
    <w:rsid w:val="009E2DD9"/>
    <w:rsid w:val="00A330B1"/>
    <w:rsid w:val="00B17A86"/>
    <w:rsid w:val="00B26112"/>
    <w:rsid w:val="00B96330"/>
    <w:rsid w:val="00CE2B6A"/>
    <w:rsid w:val="00D041AD"/>
    <w:rsid w:val="00E07264"/>
    <w:rsid w:val="017A081A"/>
    <w:rsid w:val="03684555"/>
    <w:rsid w:val="089D27CF"/>
    <w:rsid w:val="0CF965D5"/>
    <w:rsid w:val="127363F5"/>
    <w:rsid w:val="135C4638"/>
    <w:rsid w:val="19275A4E"/>
    <w:rsid w:val="1B7C04F1"/>
    <w:rsid w:val="1D0A16F7"/>
    <w:rsid w:val="293A2B05"/>
    <w:rsid w:val="30436BD4"/>
    <w:rsid w:val="30F751FA"/>
    <w:rsid w:val="32A036EF"/>
    <w:rsid w:val="35362A05"/>
    <w:rsid w:val="35761DCC"/>
    <w:rsid w:val="3E5B44F5"/>
    <w:rsid w:val="3E691957"/>
    <w:rsid w:val="3E8A35EB"/>
    <w:rsid w:val="41021FC4"/>
    <w:rsid w:val="43010319"/>
    <w:rsid w:val="490D6010"/>
    <w:rsid w:val="49DE4FD1"/>
    <w:rsid w:val="4B9A51A9"/>
    <w:rsid w:val="4D106CC8"/>
    <w:rsid w:val="4E5F0D63"/>
    <w:rsid w:val="528F23F1"/>
    <w:rsid w:val="57531452"/>
    <w:rsid w:val="587704BD"/>
    <w:rsid w:val="64E61AF3"/>
    <w:rsid w:val="705631D8"/>
    <w:rsid w:val="75D56BD6"/>
    <w:rsid w:val="7DE6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1296</Words>
  <Characters>1497</Characters>
  <Lines>32</Lines>
  <Paragraphs>9</Paragraphs>
  <TotalTime>3</TotalTime>
  <ScaleCrop>false</ScaleCrop>
  <LinksUpToDate>false</LinksUpToDate>
  <CharactersWithSpaces>1498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2020-08-03T07:45:00Z</dcterms:created>
  <dc:creator>杨雪</dc:creator>
  <cp:lastModifiedBy>LENOVO</cp:lastModifiedBy>
  <cp:lastPrinted>2024-06-13T01:16:00Z</cp:lastPrinted>
  <dcterms:modified xsi:type="dcterms:W3CDTF">2024-06-14T07:01:45Z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2A9679F955244CC1B738BD44670D2D9C</vt:lpwstr>
  </property>
</Properties>
</file>