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附件二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p>
    <w:p>
      <w:pPr>
        <w:jc w:val="center"/>
        <w:rPr>
          <w:rFonts w:hint="eastAsia" w:ascii="方正大标宋_GBK" w:hAnsi="方正大标宋_GBK" w:eastAsia="方正大标宋_GBK" w:cs="方正大标宋_GBK"/>
          <w:sz w:val="36"/>
          <w:szCs w:val="36"/>
        </w:rPr>
      </w:pPr>
      <w:r>
        <w:rPr>
          <w:rFonts w:hint="eastAsia" w:ascii="方正大标宋_GBK" w:hAnsi="方正大标宋_GBK" w:eastAsia="方正大标宋_GBK" w:cs="方正大标宋_GBK"/>
          <w:sz w:val="36"/>
          <w:szCs w:val="36"/>
        </w:rPr>
        <w:t>开 标 一 览 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存放期限</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存款年利率(%)</w:t>
            </w:r>
          </w:p>
        </w:tc>
        <w:tc>
          <w:tcPr>
            <w:tcW w:w="6713" w:type="dxa"/>
          </w:tcPr>
          <w:p>
            <w:pPr>
              <w:spacing w:line="58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2024年第二季度归集业务考核得分</w:t>
            </w:r>
          </w:p>
        </w:tc>
        <w:tc>
          <w:tcPr>
            <w:tcW w:w="6713" w:type="dxa"/>
          </w:tcPr>
          <w:p>
            <w:pPr>
              <w:spacing w:line="58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2023年12月28日至今配合江门市财政、住房城乡建设、国资、市场监管、金融监管、人民银行等部门工作情况</w:t>
            </w:r>
          </w:p>
        </w:tc>
        <w:tc>
          <w:tcPr>
            <w:tcW w:w="6713" w:type="dxa"/>
          </w:tcPr>
          <w:p>
            <w:pPr>
              <w:pStyle w:val="5"/>
              <w:numPr>
                <w:ilvl w:val="0"/>
                <w:numId w:val="1"/>
              </w:numPr>
              <w:spacing w:line="360" w:lineRule="exact"/>
              <w:ind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发文表扬：</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1.请逐一列明何时受何部门发文表扬</w:t>
            </w:r>
          </w:p>
          <w:p>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hint="eastAsia" w:ascii="方正仿宋_GBK" w:hAnsi="方正仿宋_GBK" w:eastAsia="方正仿宋_GBK" w:cs="方正仿宋_GBK"/>
                <w:b/>
                <w:sz w:val="24"/>
                <w:szCs w:val="24"/>
              </w:rPr>
            </w:pPr>
          </w:p>
        </w:tc>
        <w:tc>
          <w:tcPr>
            <w:tcW w:w="6713" w:type="dxa"/>
          </w:tcPr>
          <w:p>
            <w:pPr>
              <w:pStyle w:val="5"/>
              <w:numPr>
                <w:ilvl w:val="0"/>
                <w:numId w:val="1"/>
              </w:numPr>
              <w:spacing w:line="360" w:lineRule="exact"/>
              <w:ind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发文批评（含通报、责令整改等）：</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1.请逐一列明何时受何部门发文批评</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2023年12月28日至今受江门市财政、住房城乡建设、国资、市场监管、金融监管、人民银行等部门行政处罚情况</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sz w:val="24"/>
                <w:szCs w:val="24"/>
              </w:rPr>
              <w:t>请逐一列明何时受何部门行政处罚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备注</w:t>
            </w:r>
          </w:p>
        </w:tc>
        <w:tc>
          <w:tcPr>
            <w:tcW w:w="6713" w:type="dxa"/>
          </w:tcPr>
          <w:p>
            <w:pPr>
              <w:spacing w:line="580" w:lineRule="exact"/>
              <w:jc w:val="left"/>
              <w:rPr>
                <w:rFonts w:hint="eastAsia" w:ascii="方正仿宋_GBK" w:hAnsi="方正仿宋_GBK" w:eastAsia="方正仿宋_GBK" w:cs="方正仿宋_GBK"/>
                <w:sz w:val="24"/>
                <w:szCs w:val="24"/>
              </w:rPr>
            </w:pPr>
          </w:p>
        </w:tc>
      </w:tr>
    </w:tbl>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2.2023年12月28日至今受相关部门发文表扬、批评或行政处罚的，请逐一列明，并附上相关佐证材料；如无相关情况的，请在相应项目填写“无”。</w:t>
      </w:r>
    </w:p>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3.投标人认为有必要说明而本表中无相应栏目的，请在“备注”一栏中说明。</w:t>
      </w:r>
    </w:p>
    <w:p>
      <w:pPr>
        <w:spacing w:line="580" w:lineRule="exact"/>
        <w:jc w:val="left"/>
        <w:rPr>
          <w:rFonts w:hint="eastAsia" w:ascii="方正仿宋_GBK" w:hAnsi="方正仿宋_GBK" w:eastAsia="方正仿宋_GBK" w:cs="方正仿宋_GBK"/>
          <w:sz w:val="24"/>
          <w:szCs w:val="24"/>
        </w:rPr>
      </w:pPr>
    </w:p>
    <w:p>
      <w:pPr>
        <w:spacing w:line="58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投标人代表签字及盖公章：</w:t>
      </w:r>
      <w:r>
        <w:rPr>
          <w:rFonts w:hint="eastAsia" w:ascii="方正仿宋_GBK" w:hAnsi="方正仿宋_GBK" w:eastAsia="方正仿宋_GBK" w:cs="方正仿宋_GBK"/>
          <w:sz w:val="28"/>
          <w:szCs w:val="28"/>
          <w:u w:val="single"/>
        </w:rPr>
        <w:t xml:space="preserve">                               </w:t>
      </w:r>
    </w:p>
    <w:p>
      <w:pPr>
        <w:spacing w:line="52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附件二</w:t>
      </w:r>
      <w:bookmarkStart w:id="0" w:name="_GoBack"/>
      <w:bookmarkEnd w:id="0"/>
      <w:r>
        <w:rPr>
          <w:rFonts w:hint="eastAsia" w:ascii="方正仿宋_GBK" w:hAnsi="方正仿宋_GBK" w:eastAsia="方正仿宋_GBK" w:cs="方正仿宋_GBK"/>
          <w:sz w:val="28"/>
          <w:szCs w:val="28"/>
          <w:lang w:val="en-US" w:eastAsia="zh-CN"/>
        </w:rPr>
        <w:t>（2）</w:t>
      </w:r>
    </w:p>
    <w:p>
      <w:pPr>
        <w:jc w:val="center"/>
        <w:rPr>
          <w:rFonts w:hint="eastAsia" w:ascii="方正大标宋_GBK" w:hAnsi="方正大标宋_GBK" w:eastAsia="方正大标宋_GBK" w:cs="方正大标宋_GBK"/>
          <w:sz w:val="36"/>
          <w:szCs w:val="36"/>
        </w:rPr>
      </w:pPr>
      <w:r>
        <w:rPr>
          <w:rFonts w:hint="eastAsia" w:ascii="方正大标宋_GBK" w:hAnsi="方正大标宋_GBK" w:eastAsia="方正大标宋_GBK" w:cs="方正大标宋_GBK"/>
          <w:sz w:val="36"/>
          <w:szCs w:val="36"/>
        </w:rPr>
        <w:t>开 标 一 览 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存放期限</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存款年利率(%)</w:t>
            </w:r>
          </w:p>
        </w:tc>
        <w:tc>
          <w:tcPr>
            <w:tcW w:w="6713" w:type="dxa"/>
          </w:tcPr>
          <w:p>
            <w:pPr>
              <w:spacing w:line="58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2024年第二季度归集业务考核得分</w:t>
            </w:r>
          </w:p>
        </w:tc>
        <w:tc>
          <w:tcPr>
            <w:tcW w:w="6713" w:type="dxa"/>
          </w:tcPr>
          <w:p>
            <w:pPr>
              <w:spacing w:line="58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2023年12月28日至今配合江门市财政、住房城乡建设、国资、市场监管、金融监管、人民银行等部门工作情况</w:t>
            </w:r>
          </w:p>
        </w:tc>
        <w:tc>
          <w:tcPr>
            <w:tcW w:w="6713" w:type="dxa"/>
          </w:tcPr>
          <w:p>
            <w:pPr>
              <w:pStyle w:val="5"/>
              <w:numPr>
                <w:ilvl w:val="0"/>
                <w:numId w:val="1"/>
              </w:numPr>
              <w:spacing w:line="360" w:lineRule="exact"/>
              <w:ind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发文表扬：</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1.请逐一列明何时受何部门发文表扬</w:t>
            </w:r>
          </w:p>
          <w:p>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hint="eastAsia" w:ascii="方正仿宋_GBK" w:hAnsi="方正仿宋_GBK" w:eastAsia="方正仿宋_GBK" w:cs="方正仿宋_GBK"/>
                <w:b/>
                <w:sz w:val="24"/>
                <w:szCs w:val="24"/>
              </w:rPr>
            </w:pPr>
          </w:p>
        </w:tc>
        <w:tc>
          <w:tcPr>
            <w:tcW w:w="6713" w:type="dxa"/>
          </w:tcPr>
          <w:p>
            <w:pPr>
              <w:pStyle w:val="5"/>
              <w:numPr>
                <w:ilvl w:val="0"/>
                <w:numId w:val="1"/>
              </w:numPr>
              <w:spacing w:line="360" w:lineRule="exact"/>
              <w:ind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发文批评（含通报、责令整改等）：</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1.请逐一列明何时受何部门发文批评</w:t>
            </w:r>
          </w:p>
          <w:p>
            <w:pPr>
              <w:spacing w:line="360" w:lineRule="exact"/>
              <w:jc w:val="left"/>
              <w:rPr>
                <w:rFonts w:hint="eastAsia" w:ascii="方正仿宋_GBK" w:hAnsi="方正仿宋_GBK" w:eastAsia="方正仿宋_GBK" w:cs="方正仿宋_GBK"/>
                <w:i/>
                <w:sz w:val="24"/>
                <w:szCs w:val="24"/>
              </w:rPr>
            </w:pPr>
            <w:r>
              <w:rPr>
                <w:rFonts w:hint="eastAsia" w:ascii="方正仿宋_GBK" w:hAnsi="方正仿宋_GBK" w:eastAsia="方正仿宋_GBK" w:cs="方正仿宋_GBK"/>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2023年12月28日至今受江门市财政、住房城乡建设、国资、市场监管、金融监管、人民银行等部门行政处罚情况</w:t>
            </w:r>
          </w:p>
        </w:tc>
        <w:tc>
          <w:tcPr>
            <w:tcW w:w="6713" w:type="dxa"/>
          </w:tcPr>
          <w:p>
            <w:pPr>
              <w:spacing w:line="5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sz w:val="24"/>
                <w:szCs w:val="24"/>
              </w:rPr>
              <w:t>请逐一列明何时受何部门行政处罚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备注</w:t>
            </w:r>
          </w:p>
        </w:tc>
        <w:tc>
          <w:tcPr>
            <w:tcW w:w="6713" w:type="dxa"/>
          </w:tcPr>
          <w:p>
            <w:pPr>
              <w:spacing w:line="580" w:lineRule="exact"/>
              <w:jc w:val="left"/>
              <w:rPr>
                <w:rFonts w:hint="eastAsia" w:ascii="方正仿宋_GBK" w:hAnsi="方正仿宋_GBK" w:eastAsia="方正仿宋_GBK" w:cs="方正仿宋_GBK"/>
                <w:sz w:val="24"/>
                <w:szCs w:val="24"/>
              </w:rPr>
            </w:pPr>
          </w:p>
        </w:tc>
      </w:tr>
    </w:tbl>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2.2023年12月28日至今受相关部门发文表扬、批评或行政处罚的，请逐一列明，并附上相关佐证材料；如无相关情况的，请在相应项目填写“无”。</w:t>
      </w:r>
    </w:p>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3.投标人认为有必要说明而本表中无相应栏目的，请在“备注”一栏中说明。</w:t>
      </w:r>
    </w:p>
    <w:p>
      <w:pPr>
        <w:spacing w:line="580" w:lineRule="exact"/>
        <w:jc w:val="left"/>
        <w:rPr>
          <w:rFonts w:hint="eastAsia" w:ascii="方正仿宋_GBK" w:hAnsi="方正仿宋_GBK" w:eastAsia="方正仿宋_GBK" w:cs="方正仿宋_GBK"/>
          <w:sz w:val="24"/>
          <w:szCs w:val="24"/>
        </w:rPr>
      </w:pPr>
    </w:p>
    <w:p>
      <w:pPr>
        <w:spacing w:line="580" w:lineRule="exact"/>
        <w:jc w:val="left"/>
        <w:rPr>
          <w:rFonts w:ascii="方正小标宋简体" w:eastAsia="方正小标宋简体"/>
          <w:sz w:val="32"/>
          <w:szCs w:val="32"/>
        </w:rPr>
      </w:pPr>
      <w:r>
        <w:rPr>
          <w:rFonts w:hint="eastAsia" w:ascii="方正仿宋_GBK" w:hAnsi="方正仿宋_GBK" w:eastAsia="方正仿宋_GBK" w:cs="方正仿宋_GBK"/>
          <w:sz w:val="28"/>
          <w:szCs w:val="28"/>
        </w:rPr>
        <w:t>投标人代表签字及盖公章：</w:t>
      </w:r>
      <w:r>
        <w:rPr>
          <w:rFonts w:hint="eastAsia" w:ascii="方正仿宋_GBK" w:hAnsi="方正仿宋_GBK" w:eastAsia="方正仿宋_GBK" w:cs="方正仿宋_GBK"/>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24F4"/>
    <w:multiLevelType w:val="multilevel"/>
    <w:tmpl w:val="2EE124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09"/>
    <w:rsid w:val="00052509"/>
    <w:rsid w:val="00311031"/>
    <w:rsid w:val="00777540"/>
    <w:rsid w:val="007F4666"/>
    <w:rsid w:val="00B33374"/>
    <w:rsid w:val="00BA2622"/>
    <w:rsid w:val="00DD31CC"/>
    <w:rsid w:val="016C3296"/>
    <w:rsid w:val="1B2C72A3"/>
    <w:rsid w:val="1F123D44"/>
    <w:rsid w:val="21295466"/>
    <w:rsid w:val="2A9E0532"/>
    <w:rsid w:val="68DC1DD4"/>
    <w:rsid w:val="690D7987"/>
    <w:rsid w:val="75A3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414</Characters>
  <Lines>3</Lines>
  <Paragraphs>1</Paragraphs>
  <TotalTime>1</TotalTime>
  <ScaleCrop>false</ScaleCrop>
  <LinksUpToDate>false</LinksUpToDate>
  <CharactersWithSpaces>485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2023-12-21T01:38:00Z</dcterms:created>
  <dc:creator>彭永曦</dc:creator>
  <cp:lastModifiedBy>PC</cp:lastModifiedBy>
  <dcterms:modified xsi:type="dcterms:W3CDTF">2024-08-14T08:02:07Z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