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</w:tabs>
        <w:snapToGrid w:val="0"/>
        <w:spacing w:line="480" w:lineRule="exact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附件三</w:t>
      </w:r>
    </w:p>
    <w:p>
      <w:pPr>
        <w:adjustRightInd w:val="0"/>
        <w:snapToGrid w:val="0"/>
        <w:spacing w:line="48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廉政承诺书</w:t>
      </w:r>
    </w:p>
    <w:p>
      <w:pPr>
        <w:adjustRightInd w:val="0"/>
        <w:snapToGrid w:val="0"/>
        <w:spacing w:line="480" w:lineRule="exact"/>
        <w:ind w:firstLine="630" w:firstLineChars="225"/>
        <w:rPr>
          <w:rFonts w:ascii="宋体" w:hAnsi="宋体" w:eastAsia="宋体" w:cs="宋体"/>
          <w:snapToGrid w:val="0"/>
          <w:kern w:val="0"/>
          <w:sz w:val="28"/>
          <w:szCs w:val="28"/>
        </w:rPr>
      </w:pPr>
    </w:p>
    <w:p>
      <w:pPr>
        <w:tabs>
          <w:tab w:val="left" w:pos="993"/>
        </w:tabs>
        <w:snapToGrid w:val="0"/>
        <w:spacing w:line="480" w:lineRule="exact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江门市住房公积金管理中心：</w:t>
      </w:r>
    </w:p>
    <w:p>
      <w:pPr>
        <w:tabs>
          <w:tab w:val="left" w:pos="993"/>
        </w:tabs>
        <w:snapToGrid w:val="0"/>
        <w:spacing w:line="48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本行本着对贵中心负责认真的态度，郑重承诺：</w:t>
      </w:r>
    </w:p>
    <w:p>
      <w:pPr>
        <w:tabs>
          <w:tab w:val="left" w:pos="993"/>
        </w:tabs>
        <w:snapToGrid w:val="0"/>
        <w:spacing w:line="48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一、不向资金存放主体工作人员及其亲属、招标评审专家等输送任何利益。</w:t>
      </w:r>
    </w:p>
    <w:p>
      <w:pPr>
        <w:tabs>
          <w:tab w:val="left" w:pos="993"/>
        </w:tabs>
        <w:snapToGrid w:val="0"/>
        <w:spacing w:line="48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二、不向资金存放主体工作人员电话询问评审情况或施加任何影响；不通过任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0"/>
          <w:szCs w:val="30"/>
        </w:rPr>
        <w:t>何单位或个人向采购方工作人员打招呼，施加压力。</w:t>
      </w:r>
    </w:p>
    <w:p>
      <w:pPr>
        <w:tabs>
          <w:tab w:val="left" w:pos="993"/>
        </w:tabs>
        <w:snapToGrid w:val="0"/>
        <w:spacing w:line="48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三、不围标不串标，不诋毁资金存放主体、其他候选投标人的名誉，不传播与招标工作有关的言论与信息。</w:t>
      </w:r>
    </w:p>
    <w:p>
      <w:pPr>
        <w:tabs>
          <w:tab w:val="left" w:pos="993"/>
        </w:tabs>
        <w:snapToGrid w:val="0"/>
        <w:spacing w:line="48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四、积极配合招标方调查、检查等工作，及时提供相关资料和客观信息。</w:t>
      </w:r>
    </w:p>
    <w:p>
      <w:pPr>
        <w:tabs>
          <w:tab w:val="left" w:pos="993"/>
        </w:tabs>
        <w:snapToGrid w:val="0"/>
        <w:spacing w:line="48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五、不与资金存放主体工作人员在本行亲属的业绩、收入挂钩。</w:t>
      </w:r>
    </w:p>
    <w:p>
      <w:pPr>
        <w:tabs>
          <w:tab w:val="left" w:pos="993"/>
        </w:tabs>
        <w:snapToGrid w:val="0"/>
        <w:spacing w:line="48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六、严格执行中央“八项规定”等相关规定。</w:t>
      </w:r>
    </w:p>
    <w:p>
      <w:pPr>
        <w:tabs>
          <w:tab w:val="left" w:pos="993"/>
        </w:tabs>
        <w:snapToGrid w:val="0"/>
        <w:spacing w:line="48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七、严格遵守财经纪律，认真落实财务公开、政务公开制度。</w:t>
      </w:r>
    </w:p>
    <w:p>
      <w:pPr>
        <w:tabs>
          <w:tab w:val="left" w:pos="993"/>
        </w:tabs>
        <w:snapToGrid w:val="0"/>
        <w:spacing w:line="48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八、督促本行员工遵守行业行为规范，恪守职业道德操守，廉洁从业。</w:t>
      </w:r>
    </w:p>
    <w:p>
      <w:pPr>
        <w:tabs>
          <w:tab w:val="left" w:pos="993"/>
        </w:tabs>
        <w:snapToGrid w:val="0"/>
        <w:spacing w:line="48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九、不违反廉洁自律的其他规定。</w:t>
      </w:r>
    </w:p>
    <w:p>
      <w:pPr>
        <w:tabs>
          <w:tab w:val="left" w:pos="993"/>
        </w:tabs>
        <w:snapToGrid w:val="0"/>
        <w:spacing w:line="48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本承诺书一式两份，江门市住房公积金管理中心和XX银行各一份。</w:t>
      </w:r>
    </w:p>
    <w:p>
      <w:pPr>
        <w:tabs>
          <w:tab w:val="left" w:pos="993"/>
        </w:tabs>
        <w:snapToGrid w:val="0"/>
        <w:spacing w:line="48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tabs>
          <w:tab w:val="left" w:pos="993"/>
        </w:tabs>
        <w:snapToGrid w:val="0"/>
        <w:spacing w:line="480" w:lineRule="exact"/>
        <w:ind w:firstLine="600" w:firstLineChars="200"/>
        <w:jc w:val="righ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承诺人：XX银行</w:t>
      </w:r>
    </w:p>
    <w:p>
      <w:pPr>
        <w:tabs>
          <w:tab w:val="left" w:pos="993"/>
        </w:tabs>
        <w:snapToGrid w:val="0"/>
        <w:spacing w:line="480" w:lineRule="exact"/>
        <w:ind w:firstLine="600" w:firstLineChars="200"/>
        <w:jc w:val="righ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年　月  日  </w:t>
      </w:r>
    </w:p>
    <w:p>
      <w:pPr>
        <w:tabs>
          <w:tab w:val="left" w:pos="993"/>
        </w:tabs>
        <w:snapToGrid w:val="0"/>
        <w:spacing w:line="48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pStyle w:val="2"/>
        <w:spacing w:line="480" w:lineRule="exact"/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</w:pPr>
      <w:r>
        <w:rPr>
          <w:rFonts w:hint="eastAsia" w:ascii="方正仿宋_GBK" w:hAnsi="方正仿宋_GBK" w:eastAsia="方正仿宋_GBK" w:cs="方正仿宋_GBK"/>
          <w:b/>
          <w:sz w:val="30"/>
          <w:szCs w:val="30"/>
        </w:rPr>
        <w:t>投标人代表签字及盖公章：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37"/>
    <w:rsid w:val="003A218C"/>
    <w:rsid w:val="00492237"/>
    <w:rsid w:val="006A1952"/>
    <w:rsid w:val="006A736E"/>
    <w:rsid w:val="310B60D2"/>
    <w:rsid w:val="36312FB1"/>
    <w:rsid w:val="6375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7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eastAsia="宋体" w:hAnsiTheme="minorHAnsi" w:cstheme="minorBidi"/>
      <w:sz w:val="34"/>
      <w:szCs w:val="22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缩进 Char"/>
    <w:link w:val="2"/>
    <w:qFormat/>
    <w:uiPriority w:val="0"/>
    <w:rPr>
      <w:rFonts w:ascii="宋体" w:eastAsia="宋体"/>
      <w:sz w:val="34"/>
    </w:rPr>
  </w:style>
  <w:style w:type="character" w:customStyle="1" w:styleId="8">
    <w:name w:val="页眉 Char"/>
    <w:basedOn w:val="6"/>
    <w:link w:val="4"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Calibri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64</Words>
  <Characters>367</Characters>
  <Lines>3</Lines>
  <Paragraphs>1</Paragraphs>
  <TotalTime>1</TotalTime>
  <ScaleCrop>false</ScaleCrop>
  <LinksUpToDate>false</LinksUpToDate>
  <CharactersWithSpaces>430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2023-12-20T09:09:00Z</dcterms:created>
  <dc:creator>彭永曦</dc:creator>
  <cp:lastModifiedBy>PC</cp:lastModifiedBy>
  <dcterms:modified xsi:type="dcterms:W3CDTF">2024-08-14T08:03:30Z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