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9C" w:rsidRDefault="00AB409C">
      <w:pPr>
        <w:tabs>
          <w:tab w:val="center" w:pos="4536"/>
          <w:tab w:val="right" w:pos="9072"/>
        </w:tabs>
        <w:spacing w:line="700" w:lineRule="exact"/>
        <w:contextualSpacing/>
        <w:jc w:val="left"/>
        <w:rPr>
          <w:rFonts w:ascii="宋体" w:eastAsia="宋体" w:hAnsi="宋体"/>
          <w:b/>
          <w:bCs/>
          <w:kern w:val="0"/>
          <w:sz w:val="44"/>
        </w:rPr>
      </w:pPr>
    </w:p>
    <w:p w:rsidR="00AB409C" w:rsidRDefault="00C91D0C" w:rsidP="00382640">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kern w:val="0"/>
        </w:rPr>
        <w:t>4</w:t>
      </w:r>
      <w:r>
        <w:rPr>
          <w:rFonts w:hint="eastAsia"/>
          <w:kern w:val="0"/>
        </w:rPr>
        <w:t>〕</w:t>
      </w:r>
      <w:r>
        <w:rPr>
          <w:rFonts w:hint="eastAsia"/>
          <w:kern w:val="0"/>
        </w:rPr>
        <w:t>55</w:t>
      </w:r>
      <w:r>
        <w:rPr>
          <w:rFonts w:hint="eastAsia"/>
          <w:kern w:val="0"/>
        </w:rPr>
        <w:t>号</w:t>
      </w:r>
    </w:p>
    <w:p w:rsidR="00AB409C" w:rsidRDefault="00AB409C">
      <w:pPr>
        <w:spacing w:line="640" w:lineRule="exact"/>
        <w:ind w:right="468"/>
        <w:contextualSpacing/>
        <w:jc w:val="left"/>
        <w:rPr>
          <w:rFonts w:ascii="仿宋_GB2312"/>
          <w:kern w:val="0"/>
          <w:sz w:val="44"/>
          <w:szCs w:val="44"/>
        </w:rPr>
      </w:pPr>
    </w:p>
    <w:p w:rsidR="00AB409C" w:rsidRDefault="00C91D0C">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AB409C" w:rsidRDefault="00AB409C" w:rsidP="00382640">
      <w:pPr>
        <w:spacing w:line="640" w:lineRule="exact"/>
        <w:ind w:left="1247" w:hangingChars="400" w:hanging="1247"/>
        <w:contextualSpacing/>
        <w:rPr>
          <w:rFonts w:ascii="仿宋_GB2312"/>
          <w:szCs w:val="32"/>
        </w:rPr>
      </w:pPr>
    </w:p>
    <w:p w:rsidR="00AB409C" w:rsidRDefault="00C91D0C" w:rsidP="00382640">
      <w:pPr>
        <w:spacing w:line="540" w:lineRule="exact"/>
        <w:ind w:leftChars="200" w:left="1076" w:hangingChars="145" w:hanging="452"/>
        <w:rPr>
          <w:rFonts w:ascii="仿宋_GB2312"/>
          <w:szCs w:val="32"/>
        </w:rPr>
      </w:pPr>
      <w:r>
        <w:rPr>
          <w:rFonts w:ascii="仿宋_GB2312" w:hint="eastAsia"/>
          <w:szCs w:val="32"/>
        </w:rPr>
        <w:t>当事人：</w:t>
      </w:r>
      <w:bookmarkStart w:id="0" w:name="OLE_LINK1"/>
      <w:r>
        <w:rPr>
          <w:rFonts w:ascii="仿宋_GB2312" w:hAnsi="仿宋_GB2312" w:cs="仿宋_GB2312" w:hint="eastAsia"/>
          <w:szCs w:val="32"/>
        </w:rPr>
        <w:t>江门市蒂梵尼家具有限公司</w:t>
      </w:r>
      <w:bookmarkEnd w:id="0"/>
    </w:p>
    <w:p w:rsidR="00AB409C" w:rsidRDefault="00C91D0C" w:rsidP="00382640">
      <w:pPr>
        <w:spacing w:line="54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91440705MAC7T88C44</w:t>
      </w:r>
    </w:p>
    <w:p w:rsidR="00AB409C" w:rsidRDefault="00C91D0C" w:rsidP="00382640">
      <w:pPr>
        <w:spacing w:line="540" w:lineRule="exact"/>
        <w:ind w:leftChars="190" w:left="2129" w:hangingChars="493" w:hanging="1537"/>
        <w:rPr>
          <w:rFonts w:ascii="仿宋_GB2312"/>
          <w:szCs w:val="32"/>
        </w:rPr>
      </w:pPr>
      <w:r>
        <w:rPr>
          <w:rFonts w:ascii="仿宋_GB2312" w:hint="eastAsia"/>
          <w:szCs w:val="32"/>
        </w:rPr>
        <w:t>经营场所：江门市新会区</w:t>
      </w:r>
      <w:r>
        <w:rPr>
          <w:rFonts w:ascii="仿宋_GB2312" w:hint="eastAsia"/>
          <w:szCs w:val="32"/>
        </w:rPr>
        <w:t>会城天马村七联组原蒜厂（信息申报制）（一址多照）</w:t>
      </w:r>
    </w:p>
    <w:p w:rsidR="00AB409C" w:rsidRDefault="00C91D0C" w:rsidP="00382640">
      <w:pPr>
        <w:spacing w:line="54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w:t>
      </w:r>
      <w:r>
        <w:rPr>
          <w:rFonts w:ascii="仿宋_GB2312" w:hint="eastAsia"/>
          <w:szCs w:val="32"/>
        </w:rPr>
        <w:t>马晓信</w:t>
      </w:r>
    </w:p>
    <w:p w:rsidR="00AB409C" w:rsidRDefault="00AB409C" w:rsidP="00382640">
      <w:pPr>
        <w:spacing w:line="540" w:lineRule="exact"/>
        <w:ind w:leftChars="200" w:left="1076" w:hangingChars="145" w:hanging="452"/>
        <w:rPr>
          <w:rFonts w:ascii="仿宋_GB2312"/>
          <w:szCs w:val="32"/>
        </w:rPr>
      </w:pPr>
    </w:p>
    <w:p w:rsidR="00AB409C" w:rsidRDefault="00C91D0C">
      <w:pPr>
        <w:spacing w:line="540" w:lineRule="exact"/>
        <w:ind w:firstLineChars="200" w:firstLine="624"/>
        <w:rPr>
          <w:rFonts w:ascii="仿宋_GB2312"/>
          <w:szCs w:val="32"/>
        </w:rPr>
      </w:pPr>
      <w:r>
        <w:rPr>
          <w:rFonts w:ascii="仿宋_GB2312" w:hAnsi="仿宋_GB2312" w:cs="仿宋_GB2312" w:hint="eastAsia"/>
          <w:szCs w:val="32"/>
        </w:rPr>
        <w:t>江门市蒂梵尼家具有限公司</w:t>
      </w:r>
      <w:r>
        <w:rPr>
          <w:rFonts w:ascii="仿宋" w:eastAsia="仿宋" w:hAnsi="仿宋" w:cs="仿宋" w:hint="eastAsia"/>
          <w:szCs w:val="32"/>
        </w:rPr>
        <w:t>环境违法一案，我局经过调查，现已审查终结。</w:t>
      </w:r>
    </w:p>
    <w:p w:rsidR="00AB409C" w:rsidRDefault="00C91D0C" w:rsidP="00382640">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AB409C" w:rsidRDefault="00C91D0C">
      <w:pPr>
        <w:spacing w:line="54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月，我局执法人员对</w:t>
      </w:r>
      <w:r>
        <w:rPr>
          <w:rFonts w:ascii="仿宋_GB2312" w:hAnsi="仿宋_GB2312" w:cs="仿宋_GB2312" w:hint="eastAsia"/>
          <w:szCs w:val="32"/>
        </w:rPr>
        <w:t>江门市蒂梵尼家具有限公司</w:t>
      </w:r>
      <w:r>
        <w:rPr>
          <w:rFonts w:ascii="仿宋" w:eastAsia="仿宋" w:hAnsi="仿宋" w:cs="仿宋" w:hint="eastAsia"/>
          <w:szCs w:val="32"/>
        </w:rPr>
        <w:t>进行的现场检查和调查发现：</w:t>
      </w:r>
    </w:p>
    <w:p w:rsidR="00AB409C" w:rsidRDefault="00C91D0C">
      <w:pPr>
        <w:spacing w:line="540" w:lineRule="exact"/>
        <w:ind w:firstLineChars="200" w:firstLine="624"/>
        <w:rPr>
          <w:rFonts w:ascii="仿宋" w:eastAsia="仿宋" w:hAnsi="仿宋" w:cs="仿宋"/>
          <w:szCs w:val="32"/>
        </w:rPr>
      </w:pPr>
      <w:r>
        <w:rPr>
          <w:rFonts w:ascii="仿宋_GB2312" w:hAnsi="仿宋" w:hint="eastAsia"/>
          <w:szCs w:val="32"/>
        </w:rPr>
        <w:t>根据《关于印发</w:t>
      </w:r>
      <w:r>
        <w:rPr>
          <w:rFonts w:ascii="仿宋_GB2312" w:hAnsi="仿宋" w:hint="eastAsia"/>
          <w:szCs w:val="32"/>
        </w:rPr>
        <w:t>&lt;</w:t>
      </w:r>
      <w:r>
        <w:rPr>
          <w:rFonts w:ascii="仿宋_GB2312" w:hAnsi="仿宋" w:hint="eastAsia"/>
          <w:szCs w:val="32"/>
        </w:rPr>
        <w:t>江门市声环境功能区划</w:t>
      </w:r>
      <w:r>
        <w:rPr>
          <w:rFonts w:ascii="仿宋_GB2312" w:hAnsi="仿宋" w:hint="eastAsia"/>
          <w:szCs w:val="32"/>
        </w:rPr>
        <w:t>&gt;</w:t>
      </w:r>
      <w:r>
        <w:rPr>
          <w:rFonts w:ascii="仿宋_GB2312" w:hAnsi="仿宋" w:hint="eastAsia"/>
          <w:szCs w:val="32"/>
        </w:rPr>
        <w:t>的通知》（江环〔</w:t>
      </w:r>
      <w:r>
        <w:rPr>
          <w:rFonts w:ascii="仿宋_GB2312" w:hAnsi="仿宋" w:hint="eastAsia"/>
          <w:szCs w:val="32"/>
        </w:rPr>
        <w:t>2019</w:t>
      </w:r>
      <w:r>
        <w:rPr>
          <w:rFonts w:ascii="仿宋_GB2312" w:hAnsi="仿宋" w:hint="eastAsia"/>
          <w:szCs w:val="32"/>
        </w:rPr>
        <w:t>〕</w:t>
      </w:r>
      <w:r>
        <w:rPr>
          <w:rFonts w:ascii="仿宋_GB2312" w:hAnsi="仿宋" w:hint="eastAsia"/>
          <w:szCs w:val="32"/>
        </w:rPr>
        <w:t xml:space="preserve">378 </w:t>
      </w:r>
      <w:r>
        <w:rPr>
          <w:rFonts w:ascii="仿宋_GB2312" w:hAnsi="仿宋" w:hint="eastAsia"/>
          <w:szCs w:val="32"/>
        </w:rPr>
        <w:t>号），你单位所在区域为</w:t>
      </w:r>
      <w:r>
        <w:rPr>
          <w:rFonts w:ascii="仿宋_GB2312" w:hAnsi="仿宋" w:hint="eastAsia"/>
          <w:szCs w:val="32"/>
        </w:rPr>
        <w:t>2</w:t>
      </w:r>
      <w:r>
        <w:rPr>
          <w:rFonts w:ascii="仿宋_GB2312" w:hAnsi="仿宋" w:hint="eastAsia"/>
          <w:szCs w:val="32"/>
        </w:rPr>
        <w:t>类</w:t>
      </w:r>
      <w:r>
        <w:rPr>
          <w:rFonts w:ascii="仿宋_GB2312" w:hAnsi="仿宋" w:hint="eastAsia"/>
          <w:szCs w:val="32"/>
        </w:rPr>
        <w:t>声环境功能区</w:t>
      </w:r>
      <w:r>
        <w:rPr>
          <w:rFonts w:ascii="仿宋_GB2312" w:hAnsi="仿宋" w:hint="eastAsia"/>
          <w:szCs w:val="32"/>
        </w:rPr>
        <w:t>。</w:t>
      </w:r>
      <w:r>
        <w:rPr>
          <w:rFonts w:ascii="仿宋_GB2312" w:hAnsi="仿宋" w:hint="eastAsia"/>
          <w:szCs w:val="32"/>
        </w:rPr>
        <w:t>经采样监测，</w:t>
      </w:r>
      <w:r>
        <w:rPr>
          <w:rFonts w:ascii="仿宋_GB2312" w:hAnsi="仿宋" w:hint="eastAsia"/>
          <w:szCs w:val="32"/>
        </w:rPr>
        <w:t>你</w:t>
      </w:r>
      <w:r>
        <w:rPr>
          <w:rFonts w:ascii="仿宋_GB2312" w:hAnsi="仿宋" w:hint="eastAsia"/>
          <w:szCs w:val="32"/>
        </w:rPr>
        <w:t>单位昼间</w:t>
      </w:r>
      <w:r>
        <w:rPr>
          <w:rFonts w:ascii="仿宋_GB2312" w:hAnsi="仿宋" w:hint="eastAsia"/>
          <w:szCs w:val="32"/>
        </w:rPr>
        <w:t>两个</w:t>
      </w:r>
      <w:r>
        <w:rPr>
          <w:rFonts w:ascii="仿宋_GB2312" w:hAnsi="仿宋" w:hint="eastAsia"/>
          <w:szCs w:val="32"/>
        </w:rPr>
        <w:t>厂界噪声</w:t>
      </w:r>
      <w:r>
        <w:rPr>
          <w:rFonts w:ascii="仿宋_GB2312" w:hAnsi="仿宋" w:hint="eastAsia"/>
          <w:szCs w:val="32"/>
        </w:rPr>
        <w:t>监测点位噪声分别为</w:t>
      </w:r>
      <w:r>
        <w:rPr>
          <w:rFonts w:ascii="仿宋_GB2312" w:hAnsi="仿宋" w:hint="eastAsia"/>
          <w:szCs w:val="32"/>
        </w:rPr>
        <w:t>66dB</w:t>
      </w:r>
      <w:r>
        <w:rPr>
          <w:rFonts w:ascii="仿宋_GB2312" w:hAnsi="仿宋" w:hint="eastAsia"/>
          <w:szCs w:val="32"/>
        </w:rPr>
        <w:t>（</w:t>
      </w:r>
      <w:r>
        <w:rPr>
          <w:rFonts w:ascii="仿宋_GB2312" w:hAnsi="仿宋" w:hint="eastAsia"/>
          <w:szCs w:val="32"/>
        </w:rPr>
        <w:t>A</w:t>
      </w:r>
      <w:r>
        <w:rPr>
          <w:rFonts w:ascii="仿宋_GB2312" w:hAnsi="仿宋" w:hint="eastAsia"/>
          <w:szCs w:val="32"/>
        </w:rPr>
        <w:t>）</w:t>
      </w:r>
      <w:r>
        <w:rPr>
          <w:rFonts w:ascii="仿宋_GB2312" w:hAnsi="仿宋" w:hint="eastAsia"/>
          <w:szCs w:val="32"/>
        </w:rPr>
        <w:t>和</w:t>
      </w:r>
      <w:r>
        <w:rPr>
          <w:rFonts w:ascii="仿宋_GB2312" w:hAnsi="仿宋" w:hint="eastAsia"/>
          <w:szCs w:val="32"/>
        </w:rPr>
        <w:t>6</w:t>
      </w:r>
      <w:r>
        <w:rPr>
          <w:rFonts w:ascii="仿宋_GB2312" w:hAnsi="仿宋" w:hint="eastAsia"/>
          <w:szCs w:val="32"/>
        </w:rPr>
        <w:t>3</w:t>
      </w:r>
      <w:r>
        <w:rPr>
          <w:rFonts w:ascii="仿宋_GB2312" w:hAnsi="仿宋" w:hint="eastAsia"/>
          <w:szCs w:val="32"/>
        </w:rPr>
        <w:t>dB</w:t>
      </w:r>
      <w:r>
        <w:rPr>
          <w:rFonts w:ascii="仿宋_GB2312" w:hAnsi="仿宋" w:hint="eastAsia"/>
          <w:szCs w:val="32"/>
        </w:rPr>
        <w:t>（</w:t>
      </w:r>
      <w:r>
        <w:rPr>
          <w:rFonts w:ascii="仿宋_GB2312" w:hAnsi="仿宋" w:hint="eastAsia"/>
          <w:szCs w:val="32"/>
        </w:rPr>
        <w:t>A</w:t>
      </w:r>
      <w:r>
        <w:rPr>
          <w:rFonts w:ascii="仿宋_GB2312" w:hAnsi="仿宋" w:hint="eastAsia"/>
          <w:szCs w:val="32"/>
        </w:rPr>
        <w:t>），</w:t>
      </w:r>
      <w:r>
        <w:rPr>
          <w:rFonts w:ascii="仿宋_GB2312" w:hAnsi="仿宋" w:hint="eastAsia"/>
          <w:szCs w:val="32"/>
        </w:rPr>
        <w:t>超出昼间厂界外环境噪声排放限值</w:t>
      </w:r>
      <w:r>
        <w:rPr>
          <w:rFonts w:ascii="仿宋_GB2312" w:hAnsi="仿宋" w:hint="eastAsia"/>
          <w:szCs w:val="32"/>
        </w:rPr>
        <w:t>60</w:t>
      </w:r>
      <w:r>
        <w:rPr>
          <w:rFonts w:ascii="仿宋_GB2312" w:hAnsi="仿宋" w:hint="eastAsia"/>
          <w:szCs w:val="32"/>
        </w:rPr>
        <w:t>dB</w:t>
      </w:r>
      <w:r>
        <w:rPr>
          <w:rFonts w:ascii="仿宋_GB2312" w:hAnsi="仿宋" w:hint="eastAsia"/>
          <w:szCs w:val="32"/>
        </w:rPr>
        <w:t>（</w:t>
      </w:r>
      <w:r>
        <w:rPr>
          <w:rFonts w:ascii="仿宋_GB2312" w:hAnsi="仿宋" w:hint="eastAsia"/>
          <w:szCs w:val="32"/>
        </w:rPr>
        <w:t>A</w:t>
      </w:r>
      <w:r>
        <w:rPr>
          <w:rFonts w:ascii="仿宋_GB2312" w:hAnsi="仿宋" w:hint="eastAsia"/>
          <w:szCs w:val="32"/>
        </w:rPr>
        <w:t>）</w:t>
      </w:r>
      <w:r>
        <w:rPr>
          <w:rFonts w:ascii="仿宋_GB2312" w:hAnsi="仿宋" w:hint="eastAsia"/>
          <w:szCs w:val="32"/>
        </w:rPr>
        <w:t>的要求</w:t>
      </w:r>
      <w:r>
        <w:rPr>
          <w:rFonts w:ascii="仿宋" w:eastAsia="仿宋" w:hAnsi="仿宋" w:cs="仿宋" w:hint="eastAsia"/>
          <w:szCs w:val="32"/>
        </w:rPr>
        <w:t>。</w:t>
      </w:r>
    </w:p>
    <w:p w:rsidR="00AB409C" w:rsidRDefault="00C91D0C">
      <w:pPr>
        <w:spacing w:line="54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有当事人签名确认的《江门市生态环境局现场检</w:t>
      </w:r>
      <w:r>
        <w:rPr>
          <w:rFonts w:ascii="仿宋_GB2312" w:hint="eastAsia"/>
          <w:szCs w:val="32"/>
        </w:rPr>
        <w:lastRenderedPageBreak/>
        <w:t>查</w:t>
      </w:r>
      <w:r>
        <w:rPr>
          <w:rFonts w:ascii="仿宋_GB2312" w:hint="eastAsia"/>
          <w:szCs w:val="32"/>
        </w:rPr>
        <w:t>笔</w:t>
      </w:r>
      <w:r>
        <w:rPr>
          <w:rFonts w:ascii="仿宋_GB2312" w:hint="eastAsia"/>
          <w:szCs w:val="32"/>
        </w:rPr>
        <w:t>录》</w:t>
      </w:r>
      <w:r>
        <w:rPr>
          <w:rFonts w:ascii="仿宋_GB2312" w:hint="eastAsia"/>
          <w:szCs w:val="32"/>
        </w:rPr>
        <w:t>、《</w:t>
      </w:r>
      <w:r>
        <w:rPr>
          <w:rFonts w:ascii="仿宋_GB2312" w:hint="eastAsia"/>
          <w:szCs w:val="32"/>
        </w:rPr>
        <w:t>江门市生态环境局调查询问笔录</w:t>
      </w:r>
      <w:r>
        <w:rPr>
          <w:rFonts w:ascii="仿宋_GB2312" w:hint="eastAsia"/>
          <w:szCs w:val="32"/>
        </w:rPr>
        <w:t>》</w:t>
      </w:r>
      <w:r>
        <w:rPr>
          <w:rFonts w:ascii="仿宋_GB2312" w:hint="eastAsia"/>
          <w:szCs w:val="32"/>
        </w:rPr>
        <w:t>，</w:t>
      </w:r>
      <w:r>
        <w:rPr>
          <w:rFonts w:ascii="仿宋_GB2312" w:hint="eastAsia"/>
          <w:szCs w:val="32"/>
        </w:rPr>
        <w:t>江门市新会区环境监测站出具的监测报告</w:t>
      </w:r>
      <w:r>
        <w:rPr>
          <w:rFonts w:ascii="仿宋_GB2312" w:hint="eastAsia"/>
          <w:szCs w:val="32"/>
        </w:rPr>
        <w:t>{</w:t>
      </w:r>
      <w:r>
        <w:rPr>
          <w:rFonts w:ascii="仿宋_GB2312" w:hint="eastAsia"/>
          <w:szCs w:val="32"/>
        </w:rPr>
        <w:t>（新）环境监测（</w:t>
      </w:r>
      <w:r>
        <w:rPr>
          <w:rFonts w:ascii="仿宋_GB2312" w:hint="eastAsia"/>
          <w:szCs w:val="32"/>
        </w:rPr>
        <w:t>2024</w:t>
      </w:r>
      <w:r>
        <w:rPr>
          <w:rFonts w:ascii="仿宋_GB2312" w:hint="eastAsia"/>
          <w:szCs w:val="32"/>
        </w:rPr>
        <w:t>）第</w:t>
      </w:r>
      <w:r>
        <w:rPr>
          <w:rFonts w:ascii="仿宋_GB2312" w:hint="eastAsia"/>
          <w:szCs w:val="32"/>
        </w:rPr>
        <w:t>07162003</w:t>
      </w:r>
      <w:r>
        <w:rPr>
          <w:rFonts w:ascii="仿宋_GB2312" w:hint="eastAsia"/>
          <w:szCs w:val="32"/>
        </w:rPr>
        <w:t>号</w:t>
      </w:r>
      <w:r>
        <w:rPr>
          <w:rFonts w:ascii="仿宋_GB2312" w:hint="eastAsia"/>
          <w:szCs w:val="32"/>
        </w:rPr>
        <w:t>}</w:t>
      </w:r>
      <w:r>
        <w:rPr>
          <w:rFonts w:ascii="仿宋_GB2312" w:hint="eastAsia"/>
          <w:szCs w:val="32"/>
        </w:rPr>
        <w:t>和我局执法人员现场拍摄的照片等证据为证</w:t>
      </w:r>
      <w:r>
        <w:rPr>
          <w:rFonts w:ascii="仿宋" w:eastAsia="仿宋" w:hAnsi="仿宋" w:cs="仿宋" w:hint="eastAsia"/>
          <w:szCs w:val="32"/>
        </w:rPr>
        <w:t>。</w:t>
      </w:r>
    </w:p>
    <w:p w:rsidR="00AB409C" w:rsidRDefault="00C91D0C">
      <w:pPr>
        <w:spacing w:line="54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《中华人民共和国噪声污染防治法》第二十二条第一款</w:t>
      </w:r>
      <w:r>
        <w:rPr>
          <w:rFonts w:ascii="仿宋" w:eastAsia="仿宋" w:hAnsi="仿宋" w:cs="仿宋" w:hint="eastAsia"/>
          <w:szCs w:val="32"/>
        </w:rPr>
        <w:t>的规定，依法应当予以处罚。</w:t>
      </w:r>
    </w:p>
    <w:p w:rsidR="00AB409C" w:rsidRDefault="00C91D0C">
      <w:pPr>
        <w:spacing w:line="54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31</w:t>
      </w:r>
      <w:r>
        <w:rPr>
          <w:rFonts w:ascii="仿宋" w:eastAsia="仿宋" w:hAnsi="仿宋" w:cs="仿宋" w:hint="eastAsia"/>
          <w:szCs w:val="32"/>
        </w:rPr>
        <w:t>日告知你单位违法事实、处罚依据和拟作出的处罚决定，并告知你单位有权进行陈述申辩。你单位未提出陈述申辩。</w:t>
      </w:r>
    </w:p>
    <w:p w:rsidR="00AB409C" w:rsidRDefault="00C91D0C">
      <w:pPr>
        <w:spacing w:line="54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30</w:t>
      </w:r>
      <w:r>
        <w:rPr>
          <w:rFonts w:ascii="仿宋" w:eastAsia="仿宋" w:hAnsi="仿宋" w:cs="仿宋" w:hint="eastAsia"/>
          <w:szCs w:val="32"/>
        </w:rPr>
        <w:t>日《行政处罚事先告知书》（江新环罚告〔</w:t>
      </w:r>
      <w:r>
        <w:rPr>
          <w:rFonts w:ascii="仿宋" w:eastAsia="仿宋" w:hAnsi="仿宋" w:cs="仿宋" w:hint="eastAsia"/>
          <w:szCs w:val="32"/>
        </w:rPr>
        <w:t>202</w:t>
      </w:r>
      <w:r>
        <w:rPr>
          <w:rFonts w:ascii="仿宋" w:eastAsia="仿宋" w:hAnsi="仿宋" w:cs="仿宋"/>
          <w:szCs w:val="32"/>
        </w:rPr>
        <w:t>4</w:t>
      </w:r>
      <w:r>
        <w:rPr>
          <w:rFonts w:ascii="仿宋" w:eastAsia="仿宋" w:hAnsi="仿宋" w:cs="仿宋" w:hint="eastAsia"/>
          <w:szCs w:val="32"/>
        </w:rPr>
        <w:t>〕</w:t>
      </w:r>
      <w:r>
        <w:rPr>
          <w:rFonts w:ascii="仿宋" w:eastAsia="仿宋" w:hAnsi="仿宋" w:cs="仿宋" w:hint="eastAsia"/>
          <w:szCs w:val="32"/>
        </w:rPr>
        <w:t>48</w:t>
      </w:r>
      <w:r>
        <w:rPr>
          <w:rFonts w:ascii="仿宋" w:eastAsia="仿宋" w:hAnsi="仿宋" w:cs="仿宋" w:hint="eastAsia"/>
          <w:szCs w:val="32"/>
        </w:rPr>
        <w:t>号）及</w:t>
      </w:r>
      <w:r>
        <w:rPr>
          <w:rFonts w:ascii="仿宋" w:eastAsia="仿宋" w:hAnsi="仿宋" w:cs="仿宋"/>
          <w:szCs w:val="32"/>
        </w:rPr>
        <w:t>2024</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31</w:t>
      </w:r>
      <w:r>
        <w:rPr>
          <w:rFonts w:ascii="仿宋" w:eastAsia="仿宋" w:hAnsi="仿宋" w:cs="仿宋" w:hint="eastAsia"/>
          <w:szCs w:val="32"/>
        </w:rPr>
        <w:t>日送达回执为证。</w:t>
      </w:r>
    </w:p>
    <w:p w:rsidR="00AB409C" w:rsidRDefault="00C91D0C" w:rsidP="00382640">
      <w:pPr>
        <w:spacing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AB409C" w:rsidRDefault="00C91D0C">
      <w:pPr>
        <w:spacing w:line="540" w:lineRule="exact"/>
        <w:ind w:firstLineChars="200" w:firstLine="624"/>
        <w:rPr>
          <w:rFonts w:ascii="仿宋" w:eastAsia="仿宋" w:hAnsi="仿宋" w:cs="仿宋"/>
          <w:szCs w:val="32"/>
        </w:rPr>
      </w:pPr>
      <w:r>
        <w:rPr>
          <w:rFonts w:ascii="仿宋" w:eastAsia="仿宋" w:hAnsi="仿宋" w:cs="仿宋" w:hint="eastAsia"/>
          <w:szCs w:val="32"/>
        </w:rPr>
        <w:t>《</w:t>
      </w:r>
      <w:r>
        <w:rPr>
          <w:rFonts w:ascii="仿宋_GB2312" w:hint="eastAsia"/>
        </w:rPr>
        <w:t>中华人民共和国噪声污染防治法》第七十五条</w:t>
      </w:r>
      <w:r>
        <w:rPr>
          <w:rFonts w:ascii="仿宋_GB2312"/>
        </w:rPr>
        <w:t>规定</w:t>
      </w:r>
      <w:r>
        <w:rPr>
          <w:rFonts w:ascii="仿宋_GB2312" w:hint="eastAsia"/>
        </w:rPr>
        <w:t>，</w:t>
      </w:r>
      <w:r>
        <w:rPr>
          <w:rFonts w:ascii="仿宋_GB2312" w:hAnsi="仿宋_GB2312" w:cs="仿宋_GB2312"/>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r>
        <w:rPr>
          <w:rFonts w:ascii="仿宋" w:eastAsia="仿宋" w:hAnsi="仿宋" w:cs="仿宋" w:hint="eastAsia"/>
          <w:szCs w:val="32"/>
        </w:rPr>
        <w:t>。</w:t>
      </w:r>
    </w:p>
    <w:p w:rsidR="00AB409C" w:rsidRDefault="00C91D0C" w:rsidP="00382640">
      <w:pPr>
        <w:spacing w:line="540" w:lineRule="exact"/>
        <w:ind w:firstLineChars="200" w:firstLine="626"/>
        <w:rPr>
          <w:rFonts w:ascii="仿宋" w:eastAsia="仿宋" w:hAnsi="仿宋" w:cs="仿宋"/>
          <w:b/>
          <w:szCs w:val="32"/>
        </w:rPr>
      </w:pPr>
      <w:r>
        <w:rPr>
          <w:rFonts w:ascii="仿宋" w:eastAsia="仿宋" w:hAnsi="仿宋" w:cs="仿宋" w:hint="eastAsia"/>
          <w:b/>
          <w:szCs w:val="32"/>
        </w:rPr>
        <w:t>依据上述</w:t>
      </w:r>
      <w:r>
        <w:rPr>
          <w:rFonts w:ascii="仿宋" w:eastAsia="仿宋" w:hAnsi="仿宋" w:cs="仿宋" w:hint="eastAsia"/>
          <w:b/>
          <w:szCs w:val="32"/>
        </w:rPr>
        <w:t>和</w:t>
      </w:r>
      <w:r>
        <w:rPr>
          <w:rFonts w:ascii="仿宋" w:eastAsia="仿宋" w:hAnsi="仿宋" w:cs="仿宋" w:hint="eastAsia"/>
          <w:b/>
          <w:szCs w:val="32"/>
        </w:rPr>
        <w:t>《江门市实施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w:t>
      </w:r>
      <w:r>
        <w:rPr>
          <w:rFonts w:ascii="仿宋" w:eastAsia="仿宋" w:hAnsi="仿宋" w:cs="仿宋" w:hint="eastAsia"/>
          <w:b/>
          <w:szCs w:val="32"/>
        </w:rPr>
        <w:t>第五条、第七条及</w:t>
      </w:r>
      <w:r>
        <w:rPr>
          <w:rFonts w:ascii="仿宋" w:eastAsia="仿宋" w:hAnsi="仿宋" w:cs="仿宋" w:hint="eastAsia"/>
          <w:b/>
          <w:szCs w:val="32"/>
        </w:rPr>
        <w:t>附件</w:t>
      </w:r>
      <w:r>
        <w:rPr>
          <w:rFonts w:ascii="仿宋" w:eastAsia="仿宋" w:hAnsi="仿宋" w:cs="仿宋" w:hint="eastAsia"/>
          <w:b/>
          <w:szCs w:val="32"/>
        </w:rPr>
        <w:t>1</w:t>
      </w:r>
      <w:r>
        <w:rPr>
          <w:rFonts w:ascii="仿宋" w:eastAsia="仿宋" w:hAnsi="仿宋" w:cs="仿宋" w:hint="eastAsia"/>
          <w:b/>
          <w:szCs w:val="32"/>
        </w:rPr>
        <w:t>《江门市生态环境违法行为行政处罚自由裁量权裁量标准参照表》</w:t>
      </w:r>
      <w:r>
        <w:rPr>
          <w:rFonts w:ascii="仿宋" w:eastAsia="仿宋" w:hAnsi="仿宋" w:cs="仿宋" w:hint="eastAsia"/>
          <w:b/>
          <w:szCs w:val="32"/>
        </w:rPr>
        <w:t>3.5</w:t>
      </w:r>
      <w:r>
        <w:rPr>
          <w:rFonts w:ascii="仿宋" w:eastAsia="仿宋" w:hAnsi="仿宋" w:cs="仿宋" w:hint="eastAsia"/>
          <w:b/>
          <w:szCs w:val="32"/>
        </w:rPr>
        <w:t>的有关规定，我局对你单位处罚款人民币</w:t>
      </w:r>
      <w:r>
        <w:rPr>
          <w:rFonts w:ascii="仿宋" w:eastAsia="仿宋" w:hAnsi="仿宋" w:cs="仿宋" w:hint="eastAsia"/>
          <w:b/>
          <w:szCs w:val="32"/>
        </w:rPr>
        <w:t>2</w:t>
      </w:r>
      <w:r>
        <w:rPr>
          <w:rFonts w:ascii="仿宋" w:eastAsia="仿宋" w:hAnsi="仿宋" w:cs="仿宋" w:hint="eastAsia"/>
          <w:b/>
          <w:szCs w:val="32"/>
        </w:rPr>
        <w:t>.775</w:t>
      </w:r>
      <w:r>
        <w:rPr>
          <w:rFonts w:ascii="仿宋" w:eastAsia="仿宋" w:hAnsi="仿宋" w:cs="仿宋" w:hint="eastAsia"/>
          <w:b/>
          <w:szCs w:val="32"/>
        </w:rPr>
        <w:t>万元（大写：</w:t>
      </w:r>
      <w:r>
        <w:rPr>
          <w:rFonts w:ascii="仿宋" w:eastAsia="仿宋" w:hAnsi="仿宋" w:cs="仿宋" w:hint="eastAsia"/>
          <w:b/>
          <w:szCs w:val="32"/>
        </w:rPr>
        <w:t>贰万柒仟柒佰伍拾</w:t>
      </w:r>
      <w:r>
        <w:rPr>
          <w:rFonts w:ascii="仿宋" w:eastAsia="仿宋" w:hAnsi="仿宋" w:cs="仿宋" w:hint="eastAsia"/>
          <w:b/>
          <w:szCs w:val="32"/>
        </w:rPr>
        <w:t>元）。</w:t>
      </w:r>
    </w:p>
    <w:p w:rsidR="00AB409C" w:rsidRDefault="00C91D0C">
      <w:pPr>
        <w:pStyle w:val="a3"/>
        <w:spacing w:line="54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w:t>
      </w:r>
      <w:r>
        <w:rPr>
          <w:rFonts w:ascii="仿宋_GB2312" w:hint="eastAsia"/>
          <w:kern w:val="2"/>
          <w:sz w:val="32"/>
        </w:rPr>
        <w:t>定，你单位应于接到本处罚决定书之日起十五日内，到江门市生态环境局新会分局法规股开具《广东省非</w:t>
      </w:r>
      <w:r>
        <w:rPr>
          <w:rFonts w:ascii="仿宋_GB2312" w:hint="eastAsia"/>
          <w:kern w:val="2"/>
          <w:sz w:val="32"/>
        </w:rPr>
        <w:lastRenderedPageBreak/>
        <w:t>税收入一般缴款书》并将罚款缴至指定银行和账号。收款银行、账户名称、账号详见《新会区非税收入转账须知》。（江门市生态环境局新会分局地址：江门市新会区会城镇东门路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AB409C" w:rsidRDefault="00C91D0C">
      <w:pPr>
        <w:pStyle w:val="a3"/>
        <w:spacing w:line="54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AB409C" w:rsidRDefault="00C91D0C" w:rsidP="00382640">
      <w:pPr>
        <w:pStyle w:val="a3"/>
        <w:spacing w:line="54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AB409C" w:rsidRDefault="00C91D0C">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AB409C" w:rsidRDefault="00C91D0C">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AB409C" w:rsidRDefault="00C91D0C">
      <w:pPr>
        <w:spacing w:line="54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AB409C" w:rsidRDefault="00AB409C">
      <w:pPr>
        <w:tabs>
          <w:tab w:val="left" w:pos="1560"/>
        </w:tabs>
        <w:spacing w:line="540" w:lineRule="exact"/>
        <w:rPr>
          <w:rFonts w:ascii="仿宋" w:eastAsia="仿宋" w:hAnsi="仿宋" w:cs="仿宋"/>
          <w:kern w:val="0"/>
          <w:szCs w:val="32"/>
        </w:rPr>
      </w:pPr>
    </w:p>
    <w:p w:rsidR="00AB409C" w:rsidRDefault="00AB409C">
      <w:pPr>
        <w:tabs>
          <w:tab w:val="left" w:pos="1560"/>
        </w:tabs>
        <w:spacing w:line="540" w:lineRule="exact"/>
        <w:rPr>
          <w:rFonts w:ascii="仿宋" w:eastAsia="仿宋" w:hAnsi="仿宋" w:cs="仿宋"/>
          <w:kern w:val="0"/>
          <w:szCs w:val="32"/>
        </w:rPr>
      </w:pPr>
    </w:p>
    <w:p w:rsidR="00AB409C" w:rsidRDefault="00C91D0C">
      <w:pPr>
        <w:spacing w:line="54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AB409C" w:rsidRDefault="00C91D0C">
      <w:pPr>
        <w:spacing w:line="54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hint="eastAsia"/>
          <w:kern w:val="0"/>
          <w:szCs w:val="32"/>
        </w:rPr>
        <w:t>8</w:t>
      </w:r>
      <w:r>
        <w:rPr>
          <w:rFonts w:ascii="仿宋" w:eastAsia="仿宋" w:hAnsi="仿宋" w:cs="仿宋" w:hint="eastAsia"/>
          <w:kern w:val="0"/>
          <w:szCs w:val="32"/>
        </w:rPr>
        <w:t>月</w:t>
      </w:r>
      <w:r>
        <w:rPr>
          <w:rFonts w:ascii="仿宋" w:eastAsia="仿宋" w:hAnsi="仿宋" w:cs="仿宋" w:hint="eastAsia"/>
          <w:kern w:val="0"/>
          <w:szCs w:val="32"/>
        </w:rPr>
        <w:t>14</w:t>
      </w:r>
      <w:bookmarkStart w:id="1" w:name="_GoBack"/>
      <w:bookmarkEnd w:id="1"/>
      <w:r>
        <w:rPr>
          <w:rFonts w:ascii="仿宋" w:eastAsia="仿宋" w:hAnsi="仿宋" w:cs="仿宋" w:hint="eastAsia"/>
          <w:kern w:val="0"/>
          <w:szCs w:val="32"/>
        </w:rPr>
        <w:t>日</w:t>
      </w:r>
      <w:r>
        <w:rPr>
          <w:rFonts w:ascii="仿宋" w:eastAsia="仿宋" w:hAnsi="仿宋" w:cs="仿宋" w:hint="eastAsia"/>
          <w:kern w:val="0"/>
          <w:szCs w:val="32"/>
        </w:rPr>
        <w:t xml:space="preserve"> </w:t>
      </w:r>
    </w:p>
    <w:p w:rsidR="00AB409C" w:rsidRDefault="00AB409C">
      <w:pPr>
        <w:spacing w:line="540" w:lineRule="exact"/>
        <w:ind w:right="1092"/>
        <w:jc w:val="center"/>
        <w:rPr>
          <w:rFonts w:ascii="仿宋" w:eastAsia="仿宋" w:hAnsi="仿宋" w:cs="仿宋"/>
          <w:kern w:val="0"/>
          <w:szCs w:val="32"/>
        </w:rPr>
      </w:pPr>
    </w:p>
    <w:p w:rsidR="00AB409C" w:rsidRDefault="00C91D0C">
      <w:pPr>
        <w:spacing w:line="540" w:lineRule="exact"/>
        <w:ind w:right="1094"/>
        <w:rPr>
          <w:rFonts w:ascii="仿宋" w:eastAsia="仿宋" w:hAnsi="仿宋" w:cs="仿宋"/>
          <w:kern w:val="0"/>
          <w:szCs w:val="32"/>
        </w:rPr>
      </w:pPr>
      <w:r>
        <w:rPr>
          <w:rFonts w:ascii="仿宋" w:eastAsia="仿宋" w:hAnsi="仿宋" w:cs="仿宋" w:hint="eastAsia"/>
          <w:kern w:val="0"/>
          <w:szCs w:val="32"/>
        </w:rPr>
        <w:lastRenderedPageBreak/>
        <w:t>抄送：</w:t>
      </w:r>
      <w:r>
        <w:rPr>
          <w:rFonts w:ascii="仿宋" w:eastAsia="仿宋" w:hAnsi="仿宋" w:cs="仿宋" w:hint="eastAsia"/>
          <w:kern w:val="0"/>
          <w:szCs w:val="32"/>
        </w:rPr>
        <w:t>会城经济发展办公室</w:t>
      </w:r>
      <w:r>
        <w:rPr>
          <w:rFonts w:ascii="仿宋" w:eastAsia="仿宋" w:hAnsi="仿宋" w:cs="仿宋" w:hint="eastAsia"/>
          <w:kern w:val="0"/>
          <w:szCs w:val="32"/>
        </w:rPr>
        <w:t>。</w:t>
      </w:r>
    </w:p>
    <w:sectPr w:rsidR="00AB409C" w:rsidSect="00AB409C">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D0C" w:rsidRDefault="00C91D0C" w:rsidP="00AB409C">
      <w:r>
        <w:separator/>
      </w:r>
    </w:p>
  </w:endnote>
  <w:endnote w:type="continuationSeparator" w:id="0">
    <w:p w:rsidR="00C91D0C" w:rsidRDefault="00C91D0C" w:rsidP="00AB4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09C" w:rsidRDefault="00C91D0C">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AB409C">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AB409C">
      <w:rPr>
        <w:rStyle w:val="a8"/>
        <w:rFonts w:asciiTheme="minorEastAsia" w:eastAsiaTheme="minorEastAsia" w:hAnsiTheme="minorEastAsia"/>
        <w:sz w:val="28"/>
        <w:szCs w:val="28"/>
      </w:rPr>
      <w:fldChar w:fldCharType="separate"/>
    </w:r>
    <w:r w:rsidR="00382640">
      <w:rPr>
        <w:rStyle w:val="a8"/>
        <w:rFonts w:asciiTheme="minorEastAsia" w:eastAsiaTheme="minorEastAsia" w:hAnsiTheme="minorEastAsia"/>
        <w:noProof/>
        <w:sz w:val="28"/>
        <w:szCs w:val="28"/>
      </w:rPr>
      <w:t>2</w:t>
    </w:r>
    <w:r w:rsidR="00AB409C">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AB409C" w:rsidRDefault="00AB409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09C" w:rsidRDefault="00C91D0C">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AB409C">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AB409C">
      <w:rPr>
        <w:rStyle w:val="a8"/>
        <w:rFonts w:asciiTheme="minorEastAsia" w:eastAsiaTheme="minorEastAsia" w:hAnsiTheme="minorEastAsia"/>
        <w:sz w:val="28"/>
        <w:szCs w:val="28"/>
      </w:rPr>
      <w:fldChar w:fldCharType="separate"/>
    </w:r>
    <w:r w:rsidR="00382640">
      <w:rPr>
        <w:rStyle w:val="a8"/>
        <w:rFonts w:asciiTheme="minorEastAsia" w:eastAsiaTheme="minorEastAsia" w:hAnsiTheme="minorEastAsia"/>
        <w:noProof/>
        <w:sz w:val="28"/>
        <w:szCs w:val="28"/>
      </w:rPr>
      <w:t>3</w:t>
    </w:r>
    <w:r w:rsidR="00AB409C">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AB409C" w:rsidRDefault="00AB409C">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09C" w:rsidRDefault="00C91D0C">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D0C" w:rsidRDefault="00C91D0C" w:rsidP="00AB409C">
      <w:r>
        <w:separator/>
      </w:r>
    </w:p>
  </w:footnote>
  <w:footnote w:type="continuationSeparator" w:id="0">
    <w:p w:rsidR="00C91D0C" w:rsidRDefault="00C91D0C" w:rsidP="00AB4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40" w:rsidRDefault="0038264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09C" w:rsidRDefault="00AB409C" w:rsidP="00382640">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09C" w:rsidRDefault="00AB409C">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640"/>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09C"/>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1D0C"/>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63E0A32"/>
    <w:rsid w:val="06A56CC2"/>
    <w:rsid w:val="06AE1485"/>
    <w:rsid w:val="08E03AB3"/>
    <w:rsid w:val="08F161BC"/>
    <w:rsid w:val="0A5C7E2B"/>
    <w:rsid w:val="0D026C5D"/>
    <w:rsid w:val="0D305CD2"/>
    <w:rsid w:val="0EE411DE"/>
    <w:rsid w:val="0F380715"/>
    <w:rsid w:val="10B34097"/>
    <w:rsid w:val="10E36028"/>
    <w:rsid w:val="13481A0F"/>
    <w:rsid w:val="15E36674"/>
    <w:rsid w:val="164A16A5"/>
    <w:rsid w:val="16BB2D6C"/>
    <w:rsid w:val="18CB43A7"/>
    <w:rsid w:val="19FB10D4"/>
    <w:rsid w:val="1AED1685"/>
    <w:rsid w:val="1B9A4789"/>
    <w:rsid w:val="1BDD1F48"/>
    <w:rsid w:val="1C5D6DE0"/>
    <w:rsid w:val="1C8F393E"/>
    <w:rsid w:val="1F3248A2"/>
    <w:rsid w:val="201523AB"/>
    <w:rsid w:val="20757AE5"/>
    <w:rsid w:val="20BE6BF2"/>
    <w:rsid w:val="20E617A0"/>
    <w:rsid w:val="222C6442"/>
    <w:rsid w:val="2341634B"/>
    <w:rsid w:val="25DC4417"/>
    <w:rsid w:val="28CB2D97"/>
    <w:rsid w:val="29816E2D"/>
    <w:rsid w:val="2B0378E1"/>
    <w:rsid w:val="2C1E043E"/>
    <w:rsid w:val="2CD77C60"/>
    <w:rsid w:val="2DA42B43"/>
    <w:rsid w:val="2DF906E3"/>
    <w:rsid w:val="2E442D9C"/>
    <w:rsid w:val="2F8813E5"/>
    <w:rsid w:val="30624308"/>
    <w:rsid w:val="30FF50DE"/>
    <w:rsid w:val="310274C8"/>
    <w:rsid w:val="318F6C0A"/>
    <w:rsid w:val="32257A5E"/>
    <w:rsid w:val="32B47A43"/>
    <w:rsid w:val="32D37D7A"/>
    <w:rsid w:val="35363488"/>
    <w:rsid w:val="37056953"/>
    <w:rsid w:val="386F51D4"/>
    <w:rsid w:val="39900FC9"/>
    <w:rsid w:val="3D631F35"/>
    <w:rsid w:val="3E0E6F74"/>
    <w:rsid w:val="40EC3119"/>
    <w:rsid w:val="40F914F9"/>
    <w:rsid w:val="41D24F2E"/>
    <w:rsid w:val="42764AD5"/>
    <w:rsid w:val="42A25B31"/>
    <w:rsid w:val="43244531"/>
    <w:rsid w:val="439D775C"/>
    <w:rsid w:val="45882A2B"/>
    <w:rsid w:val="45EF52CA"/>
    <w:rsid w:val="48825F81"/>
    <w:rsid w:val="48C621C4"/>
    <w:rsid w:val="48F91216"/>
    <w:rsid w:val="49BA6F32"/>
    <w:rsid w:val="49C4596D"/>
    <w:rsid w:val="49CF19C3"/>
    <w:rsid w:val="49E862B8"/>
    <w:rsid w:val="4AA77651"/>
    <w:rsid w:val="4BC66ACD"/>
    <w:rsid w:val="4CFE2E04"/>
    <w:rsid w:val="50A447B5"/>
    <w:rsid w:val="50E41B32"/>
    <w:rsid w:val="513A0A9E"/>
    <w:rsid w:val="52156892"/>
    <w:rsid w:val="537F46B4"/>
    <w:rsid w:val="53F93F34"/>
    <w:rsid w:val="5412381E"/>
    <w:rsid w:val="548F7932"/>
    <w:rsid w:val="562C577E"/>
    <w:rsid w:val="562C712C"/>
    <w:rsid w:val="56494CBE"/>
    <w:rsid w:val="570322C8"/>
    <w:rsid w:val="58CA2088"/>
    <w:rsid w:val="59172546"/>
    <w:rsid w:val="5A3A2B60"/>
    <w:rsid w:val="5AAD3E10"/>
    <w:rsid w:val="5ED53B93"/>
    <w:rsid w:val="5EEB1905"/>
    <w:rsid w:val="602D574A"/>
    <w:rsid w:val="62253019"/>
    <w:rsid w:val="62BB6394"/>
    <w:rsid w:val="63C93BBB"/>
    <w:rsid w:val="64DA6310"/>
    <w:rsid w:val="65D76C2E"/>
    <w:rsid w:val="662C3C3B"/>
    <w:rsid w:val="66AA2DF7"/>
    <w:rsid w:val="66BB3693"/>
    <w:rsid w:val="68030D59"/>
    <w:rsid w:val="69B1292E"/>
    <w:rsid w:val="6BD36413"/>
    <w:rsid w:val="6CAC4EE0"/>
    <w:rsid w:val="6CF7043C"/>
    <w:rsid w:val="728C4FED"/>
    <w:rsid w:val="72A20473"/>
    <w:rsid w:val="730C565B"/>
    <w:rsid w:val="74CA40CB"/>
    <w:rsid w:val="75F23E97"/>
    <w:rsid w:val="760246AA"/>
    <w:rsid w:val="773C7ABF"/>
    <w:rsid w:val="779E1C22"/>
    <w:rsid w:val="786D24FD"/>
    <w:rsid w:val="78EB04B8"/>
    <w:rsid w:val="79BC1E8F"/>
    <w:rsid w:val="79EB071C"/>
    <w:rsid w:val="79F44681"/>
    <w:rsid w:val="7AF65FE7"/>
    <w:rsid w:val="7B7452F6"/>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09C"/>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AB409C"/>
    <w:pPr>
      <w:ind w:firstLine="780"/>
    </w:pPr>
    <w:rPr>
      <w:kern w:val="0"/>
      <w:sz w:val="24"/>
    </w:rPr>
  </w:style>
  <w:style w:type="paragraph" w:styleId="a4">
    <w:name w:val="Date"/>
    <w:basedOn w:val="a"/>
    <w:next w:val="a"/>
    <w:link w:val="Char0"/>
    <w:uiPriority w:val="99"/>
    <w:semiHidden/>
    <w:unhideWhenUsed/>
    <w:qFormat/>
    <w:rsid w:val="00AB409C"/>
    <w:pPr>
      <w:ind w:leftChars="2500" w:left="100"/>
    </w:pPr>
  </w:style>
  <w:style w:type="paragraph" w:styleId="a5">
    <w:name w:val="Balloon Text"/>
    <w:basedOn w:val="a"/>
    <w:link w:val="Char1"/>
    <w:autoRedefine/>
    <w:uiPriority w:val="99"/>
    <w:semiHidden/>
    <w:qFormat/>
    <w:rsid w:val="00AB409C"/>
    <w:rPr>
      <w:kern w:val="0"/>
      <w:sz w:val="18"/>
      <w:szCs w:val="18"/>
    </w:rPr>
  </w:style>
  <w:style w:type="paragraph" w:styleId="a6">
    <w:name w:val="footer"/>
    <w:basedOn w:val="a"/>
    <w:link w:val="Char2"/>
    <w:autoRedefine/>
    <w:uiPriority w:val="99"/>
    <w:qFormat/>
    <w:rsid w:val="00AB409C"/>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AB409C"/>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AB409C"/>
    <w:rPr>
      <w:rFonts w:cs="Times New Roman"/>
    </w:rPr>
  </w:style>
  <w:style w:type="character" w:customStyle="1" w:styleId="Char">
    <w:name w:val="正文文本缩进 Char"/>
    <w:link w:val="a3"/>
    <w:uiPriority w:val="99"/>
    <w:qFormat/>
    <w:locked/>
    <w:rsid w:val="00AB409C"/>
    <w:rPr>
      <w:rFonts w:ascii="Times New Roman" w:eastAsia="仿宋_GB2312" w:hAnsi="Times New Roman"/>
      <w:sz w:val="24"/>
    </w:rPr>
  </w:style>
  <w:style w:type="character" w:customStyle="1" w:styleId="Char2">
    <w:name w:val="页脚 Char"/>
    <w:link w:val="a6"/>
    <w:autoRedefine/>
    <w:uiPriority w:val="99"/>
    <w:qFormat/>
    <w:locked/>
    <w:rsid w:val="00AB409C"/>
    <w:rPr>
      <w:rFonts w:ascii="Times New Roman" w:eastAsia="仿宋_GB2312" w:hAnsi="Times New Roman"/>
      <w:sz w:val="18"/>
    </w:rPr>
  </w:style>
  <w:style w:type="character" w:customStyle="1" w:styleId="Char3">
    <w:name w:val="页眉 Char"/>
    <w:link w:val="a7"/>
    <w:autoRedefine/>
    <w:uiPriority w:val="99"/>
    <w:qFormat/>
    <w:locked/>
    <w:rsid w:val="00AB409C"/>
    <w:rPr>
      <w:rFonts w:ascii="Times New Roman" w:eastAsia="仿宋_GB2312" w:hAnsi="Times New Roman"/>
      <w:sz w:val="18"/>
    </w:rPr>
  </w:style>
  <w:style w:type="character" w:customStyle="1" w:styleId="Char1">
    <w:name w:val="批注框文本 Char"/>
    <w:link w:val="a5"/>
    <w:autoRedefine/>
    <w:uiPriority w:val="99"/>
    <w:semiHidden/>
    <w:qFormat/>
    <w:locked/>
    <w:rsid w:val="00AB409C"/>
    <w:rPr>
      <w:rFonts w:ascii="Times New Roman" w:eastAsia="仿宋_GB2312" w:hAnsi="Times New Roman"/>
      <w:sz w:val="18"/>
    </w:rPr>
  </w:style>
  <w:style w:type="character" w:customStyle="1" w:styleId="Char0">
    <w:name w:val="日期 Char"/>
    <w:basedOn w:val="a0"/>
    <w:link w:val="a4"/>
    <w:autoRedefine/>
    <w:uiPriority w:val="99"/>
    <w:semiHidden/>
    <w:qFormat/>
    <w:rsid w:val="00AB409C"/>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1287</Characters>
  <Application>Microsoft Office Word</Application>
  <DocSecurity>0</DocSecurity>
  <Lines>10</Lines>
  <Paragraphs>3</Paragraphs>
  <ScaleCrop>false</ScaleCrop>
  <Company>Sky123.Org</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2024-02-26T03:19:00Z</cp:lastPrinted>
  <dcterms:created xsi:type="dcterms:W3CDTF">2024-08-20T06:51:00Z</dcterms:created>
  <dcterms:modified xsi:type="dcterms:W3CDTF">2024-08-20T06:51:00Z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25EDED24508540CBAC833FCDB5AE086A_13</vt:lpwstr>
  </property>
  <property fmtid="{D5CDD505-2E9C-101B-9397-08002B2CF9AE}" pid="4" name="KSOSaveFontToCloudKey">
    <vt:lpwstr>0_btnclosed</vt:lpwstr>
  </property>
</Properties>
</file>