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2023年省级自然灾害救灾资金（第三批）采购应急抢险物资装备项目综合评分表</w:t>
      </w:r>
    </w:p>
    <w:tbl>
      <w:tblPr>
        <w:tblStyle w:val="8"/>
        <w:tblW w:w="1499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674"/>
        <w:gridCol w:w="728"/>
        <w:gridCol w:w="9584"/>
        <w:gridCol w:w="12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33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评审项目分值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分值</w:t>
            </w:r>
          </w:p>
        </w:tc>
        <w:tc>
          <w:tcPr>
            <w:tcW w:w="9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评审标准分值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33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报价部分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（权重30%）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30</w:t>
            </w:r>
          </w:p>
        </w:tc>
        <w:tc>
          <w:tcPr>
            <w:tcW w:w="9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以所有合格供应商评标价的最低价作为评分基准价。供应商的价格分按下式计算：价格分=（评分基准价/评标价）×30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技术部分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（权重</w:t>
            </w:r>
            <w:r>
              <w:rPr>
                <w:rFonts w:hint="default" w:ascii="微软雅黑" w:hAnsi="微软雅黑" w:eastAsia="微软雅黑" w:cs="微软雅黑"/>
              </w:rPr>
              <w:t>4</w:t>
            </w:r>
            <w:r>
              <w:rPr>
                <w:rFonts w:ascii="微软雅黑" w:hAnsi="微软雅黑" w:eastAsia="微软雅黑" w:cs="微软雅黑"/>
              </w:rPr>
              <w:t>8%）</w:t>
            </w: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对本项目总体理解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4</w:t>
            </w:r>
            <w:r>
              <w:rPr>
                <w:rFonts w:ascii="微软雅黑" w:hAnsi="微软雅黑" w:eastAsia="微软雅黑" w:cs="微软雅黑"/>
              </w:rPr>
              <w:t>5</w:t>
            </w:r>
          </w:p>
        </w:tc>
        <w:tc>
          <w:tcPr>
            <w:tcW w:w="9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根据供应商对项目的各项装备参数的响应情况，进行综合比较。采购的</w:t>
            </w:r>
            <w:r>
              <w:rPr>
                <w:rFonts w:hint="default" w:ascii="微软雅黑" w:hAnsi="微软雅黑" w:eastAsia="微软雅黑" w:cs="微软雅黑"/>
              </w:rPr>
              <w:t>9</w:t>
            </w:r>
            <w:r>
              <w:rPr>
                <w:rFonts w:ascii="微软雅黑" w:hAnsi="微软雅黑" w:eastAsia="微软雅黑" w:cs="微软雅黑"/>
              </w:rPr>
              <w:t>种装备，其中</w:t>
            </w:r>
            <w:r>
              <w:rPr>
                <w:rFonts w:hint="default" w:ascii="微软雅黑" w:hAnsi="微软雅黑" w:eastAsia="微软雅黑" w:cs="微软雅黑"/>
              </w:rPr>
              <w:t>1</w:t>
            </w:r>
            <w:r>
              <w:rPr>
                <w:rFonts w:ascii="微软雅黑" w:hAnsi="微软雅黑" w:eastAsia="微软雅黑" w:cs="微软雅黑"/>
              </w:rPr>
              <w:t>种装备</w:t>
            </w:r>
            <w:r>
              <w:rPr>
                <w:rFonts w:hint="eastAsia" w:ascii="微软雅黑" w:hAnsi="微软雅黑" w:eastAsia="微软雅黑" w:cs="微软雅黑"/>
              </w:rPr>
              <w:t>带“▲”重要参数指标</w:t>
            </w:r>
            <w:r>
              <w:rPr>
                <w:rFonts w:hint="default" w:ascii="微软雅黑" w:hAnsi="微软雅黑" w:eastAsia="微软雅黑" w:cs="微软雅黑"/>
              </w:rPr>
              <w:t>，如</w:t>
            </w:r>
            <w:r>
              <w:rPr>
                <w:rFonts w:hint="eastAsia" w:ascii="微软雅黑" w:hAnsi="微软雅黑" w:eastAsia="微软雅黑" w:cs="微软雅黑"/>
              </w:rPr>
              <w:t>带“▲”重要参数指标</w:t>
            </w:r>
            <w:r>
              <w:rPr>
                <w:rFonts w:hint="default" w:ascii="微软雅黑" w:hAnsi="微软雅黑" w:eastAsia="微软雅黑" w:cs="微软雅黑"/>
              </w:rPr>
              <w:t>未响应或不满足，该整项不得分。9种装备</w:t>
            </w:r>
            <w:r>
              <w:rPr>
                <w:rFonts w:ascii="微软雅黑" w:hAnsi="微软雅黑" w:eastAsia="微软雅黑" w:cs="微软雅黑"/>
              </w:rPr>
              <w:t>每完全满足参数要求的得5分，出现参数指标负偏离或不响应的，则不得分。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售后服务方案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3</w:t>
            </w:r>
          </w:p>
        </w:tc>
        <w:tc>
          <w:tcPr>
            <w:tcW w:w="9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根据供应商的服务方案，包括使用培训、质保年限、维保时长、响应时间、维修期间的替代解决方式等进行综合比较。优3分，良2分，一般1分及以下。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商务部分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（权重</w:t>
            </w:r>
            <w:r>
              <w:rPr>
                <w:rFonts w:hint="default" w:ascii="微软雅黑" w:hAnsi="微软雅黑" w:eastAsia="微软雅黑" w:cs="微软雅黑"/>
              </w:rPr>
              <w:t>2</w:t>
            </w:r>
            <w:r>
              <w:rPr>
                <w:rFonts w:ascii="微软雅黑" w:hAnsi="微软雅黑" w:eastAsia="微软雅黑" w:cs="微软雅黑"/>
              </w:rPr>
              <w:t>2%）</w:t>
            </w: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供应商综合实力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7</w:t>
            </w:r>
          </w:p>
        </w:tc>
        <w:tc>
          <w:tcPr>
            <w:tcW w:w="9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根据供应商的公司简介，财务报表和荣誉证书等综合比较，优</w:t>
            </w:r>
            <w:r>
              <w:rPr>
                <w:rFonts w:hint="default" w:ascii="微软雅黑" w:hAnsi="微软雅黑" w:eastAsia="微软雅黑" w:cs="微软雅黑"/>
              </w:rPr>
              <w:t>7</w:t>
            </w:r>
            <w:r>
              <w:rPr>
                <w:rFonts w:ascii="微软雅黑" w:hAnsi="微软雅黑" w:eastAsia="微软雅黑" w:cs="微软雅黑"/>
              </w:rPr>
              <w:t>分，良</w:t>
            </w:r>
            <w:r>
              <w:rPr>
                <w:rFonts w:hint="default" w:ascii="微软雅黑" w:hAnsi="微软雅黑" w:eastAsia="微软雅黑" w:cs="微软雅黑"/>
              </w:rPr>
              <w:t>5</w:t>
            </w:r>
            <w:r>
              <w:rPr>
                <w:rFonts w:ascii="微软雅黑" w:hAnsi="微软雅黑" w:eastAsia="微软雅黑" w:cs="微软雅黑"/>
              </w:rPr>
              <w:t>分，一般</w:t>
            </w:r>
            <w:r>
              <w:rPr>
                <w:rFonts w:hint="default" w:ascii="微软雅黑" w:hAnsi="微软雅黑" w:eastAsia="微软雅黑" w:cs="微软雅黑"/>
              </w:rPr>
              <w:t>3</w:t>
            </w:r>
            <w:r>
              <w:rPr>
                <w:rFonts w:ascii="微软雅黑" w:hAnsi="微软雅黑" w:eastAsia="微软雅黑" w:cs="微软雅黑"/>
              </w:rPr>
              <w:t>分。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同类业绩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7</w:t>
            </w:r>
          </w:p>
        </w:tc>
        <w:tc>
          <w:tcPr>
            <w:tcW w:w="9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根据供应商近三年内同类项目的业绩经验、合作成效进行综合比较打分。优</w:t>
            </w:r>
            <w:r>
              <w:rPr>
                <w:rFonts w:hint="default" w:ascii="微软雅黑" w:hAnsi="微软雅黑" w:eastAsia="微软雅黑" w:cs="微软雅黑"/>
              </w:rPr>
              <w:t>7</w:t>
            </w:r>
            <w:r>
              <w:rPr>
                <w:rFonts w:ascii="微软雅黑" w:hAnsi="微软雅黑" w:eastAsia="微软雅黑" w:cs="微软雅黑"/>
              </w:rPr>
              <w:t>分，良</w:t>
            </w:r>
            <w:r>
              <w:rPr>
                <w:rFonts w:hint="default" w:ascii="微软雅黑" w:hAnsi="微软雅黑" w:eastAsia="微软雅黑" w:cs="微软雅黑"/>
              </w:rPr>
              <w:t>5</w:t>
            </w:r>
            <w:r>
              <w:rPr>
                <w:rFonts w:ascii="微软雅黑" w:hAnsi="微软雅黑" w:eastAsia="微软雅黑" w:cs="微软雅黑"/>
              </w:rPr>
              <w:t>分，一般</w:t>
            </w:r>
            <w:r>
              <w:rPr>
                <w:rFonts w:hint="default" w:ascii="微软雅黑" w:hAnsi="微软雅黑" w:eastAsia="微软雅黑" w:cs="微软雅黑"/>
              </w:rPr>
              <w:t>3</w:t>
            </w:r>
            <w:r>
              <w:rPr>
                <w:rFonts w:ascii="微软雅黑" w:hAnsi="微软雅黑" w:eastAsia="微软雅黑" w:cs="微软雅黑"/>
              </w:rPr>
              <w:t>分。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须提供业绩列表及合同或中标通知书或成交通知书，以及验收报告等复印件，不提供不得分。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服务承诺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8</w:t>
            </w:r>
          </w:p>
        </w:tc>
        <w:tc>
          <w:tcPr>
            <w:tcW w:w="9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根据供应商对本项目的服务承诺，产品质量保证、安全保障措施等进行综合比较。优</w:t>
            </w:r>
            <w:r>
              <w:rPr>
                <w:rFonts w:hint="default" w:ascii="微软雅黑" w:hAnsi="微软雅黑" w:eastAsia="微软雅黑" w:cs="微软雅黑"/>
              </w:rPr>
              <w:t>8</w:t>
            </w:r>
            <w:r>
              <w:rPr>
                <w:rFonts w:ascii="微软雅黑" w:hAnsi="微软雅黑" w:eastAsia="微软雅黑" w:cs="微软雅黑"/>
              </w:rPr>
              <w:t>分，良</w:t>
            </w:r>
            <w:r>
              <w:rPr>
                <w:rFonts w:hint="default" w:ascii="微软雅黑" w:hAnsi="微软雅黑" w:eastAsia="微软雅黑" w:cs="微软雅黑"/>
              </w:rPr>
              <w:t>6</w:t>
            </w:r>
            <w:r>
              <w:rPr>
                <w:rFonts w:ascii="微软雅黑" w:hAnsi="微软雅黑" w:eastAsia="微软雅黑" w:cs="微软雅黑"/>
              </w:rPr>
              <w:t>分，一般</w:t>
            </w:r>
            <w:r>
              <w:rPr>
                <w:rFonts w:hint="default" w:ascii="微软雅黑" w:hAnsi="微软雅黑" w:eastAsia="微软雅黑" w:cs="微软雅黑"/>
              </w:rPr>
              <w:t>4</w:t>
            </w:r>
            <w:r>
              <w:rPr>
                <w:rFonts w:ascii="微软雅黑" w:hAnsi="微软雅黑" w:eastAsia="微软雅黑" w:cs="微软雅黑"/>
              </w:rPr>
              <w:t>分。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34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50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合计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left"/>
              <w:textAlignment w:val="center"/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10"/>
        <w:jc w:val="left"/>
        <w:rPr>
          <w:rFonts w:hint="default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　　评审人员签名：                                                             日期：</w:t>
      </w:r>
    </w:p>
    <w:p/>
    <w:sectPr>
      <w:pgSz w:w="16838" w:h="11906" w:orient="landscape"/>
      <w:pgMar w:top="1803" w:right="1440" w:bottom="1803" w:left="1440" w:header="720" w:footer="720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D739"/>
    <w:rsid w:val="27199471"/>
    <w:rsid w:val="37FF1CAF"/>
    <w:rsid w:val="3F6E2DAC"/>
    <w:rsid w:val="5D3CFAE1"/>
    <w:rsid w:val="73ED352D"/>
    <w:rsid w:val="7B3EF998"/>
    <w:rsid w:val="7C941B32"/>
    <w:rsid w:val="7DCFDB82"/>
    <w:rsid w:val="7F678111"/>
    <w:rsid w:val="7FD6C376"/>
    <w:rsid w:val="85FD94F4"/>
    <w:rsid w:val="DFBB5B47"/>
    <w:rsid w:val="EFFF9B20"/>
    <w:rsid w:val="F5FD744B"/>
    <w:rsid w:val="F6D74483"/>
    <w:rsid w:val="F9BFFC68"/>
    <w:rsid w:val="FFEB7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2018-11-30T17:47:00Z</dcterms:created>
  <dc:creator>greatwall</dc:creator>
  <cp:lastModifiedBy>greaterwall</cp:lastModifiedBy>
  <dcterms:modified xsi:type="dcterms:W3CDTF">2024-10-18T11:07:11Z</dcterms:modified>
  <dc:title>附件6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