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46" w:rsidRDefault="00043546">
      <w:pPr>
        <w:tabs>
          <w:tab w:val="center" w:pos="4536"/>
          <w:tab w:val="right" w:pos="9072"/>
        </w:tabs>
        <w:spacing w:line="700" w:lineRule="exact"/>
        <w:contextualSpacing/>
        <w:jc w:val="left"/>
        <w:rPr>
          <w:rFonts w:ascii="宋体" w:eastAsia="宋体" w:hAnsi="宋体"/>
          <w:b/>
          <w:bCs/>
          <w:kern w:val="0"/>
          <w:sz w:val="44"/>
        </w:rPr>
      </w:pPr>
    </w:p>
    <w:p w:rsidR="00043546" w:rsidRDefault="00460EC4" w:rsidP="00241AC4">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23</w:t>
      </w:r>
      <w:r>
        <w:rPr>
          <w:rFonts w:hint="eastAsia"/>
          <w:kern w:val="0"/>
        </w:rPr>
        <w:t>号</w:t>
      </w:r>
    </w:p>
    <w:p w:rsidR="00043546" w:rsidRDefault="00043546">
      <w:pPr>
        <w:spacing w:line="580" w:lineRule="exact"/>
        <w:ind w:right="468"/>
        <w:contextualSpacing/>
        <w:jc w:val="left"/>
        <w:rPr>
          <w:rFonts w:ascii="仿宋_GB2312"/>
          <w:kern w:val="0"/>
          <w:sz w:val="44"/>
          <w:szCs w:val="44"/>
        </w:rPr>
      </w:pPr>
    </w:p>
    <w:p w:rsidR="00043546" w:rsidRDefault="00460EC4">
      <w:pPr>
        <w:tabs>
          <w:tab w:val="center" w:pos="4536"/>
          <w:tab w:val="right" w:pos="9072"/>
        </w:tabs>
        <w:spacing w:line="58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043546" w:rsidRDefault="00043546" w:rsidP="00241AC4">
      <w:pPr>
        <w:spacing w:line="580" w:lineRule="exact"/>
        <w:ind w:left="1247" w:hangingChars="400" w:hanging="1247"/>
        <w:contextualSpacing/>
        <w:rPr>
          <w:rFonts w:ascii="仿宋_GB2312"/>
          <w:szCs w:val="32"/>
        </w:rPr>
      </w:pPr>
    </w:p>
    <w:p w:rsidR="00043546" w:rsidRDefault="00460EC4" w:rsidP="00241AC4">
      <w:pPr>
        <w:spacing w:line="560" w:lineRule="exact"/>
        <w:ind w:leftChars="200" w:left="1076" w:hangingChars="145" w:hanging="452"/>
        <w:rPr>
          <w:rFonts w:ascii="仿宋_GB2312"/>
          <w:szCs w:val="32"/>
        </w:rPr>
      </w:pPr>
      <w:r>
        <w:rPr>
          <w:rFonts w:ascii="仿宋_GB2312" w:hint="eastAsia"/>
          <w:szCs w:val="32"/>
        </w:rPr>
        <w:t>当事人：</w:t>
      </w:r>
      <w:bookmarkStart w:id="0" w:name="OLE_LINK2"/>
      <w:r>
        <w:rPr>
          <w:rFonts w:ascii="仿宋_GB2312" w:hint="eastAsia"/>
          <w:szCs w:val="32"/>
        </w:rPr>
        <w:t>江门市新会区</w:t>
      </w:r>
      <w:bookmarkEnd w:id="0"/>
      <w:r>
        <w:rPr>
          <w:rFonts w:ascii="仿宋_GB2312" w:hint="eastAsia"/>
          <w:szCs w:val="32"/>
        </w:rPr>
        <w:t>新隆五金塑料工艺有限公司</w:t>
      </w:r>
    </w:p>
    <w:p w:rsidR="00043546" w:rsidRDefault="00460EC4" w:rsidP="00241AC4">
      <w:pPr>
        <w:spacing w:line="560" w:lineRule="exact"/>
        <w:ind w:leftChars="200" w:left="1076" w:hangingChars="145" w:hanging="452"/>
        <w:rPr>
          <w:rFonts w:ascii="仿宋_GB2312"/>
          <w:szCs w:val="32"/>
        </w:rPr>
      </w:pPr>
      <w:r>
        <w:rPr>
          <w:rFonts w:ascii="仿宋_GB2312" w:hint="eastAsia"/>
          <w:szCs w:val="32"/>
        </w:rPr>
        <w:t>统一社会信用代码：</w:t>
      </w:r>
      <w:bookmarkStart w:id="1" w:name="OLE_LINK1"/>
      <w:r>
        <w:rPr>
          <w:rFonts w:ascii="仿宋_GB2312" w:hint="eastAsia"/>
          <w:szCs w:val="32"/>
        </w:rPr>
        <w:t>91440705MA56XQCW0U</w:t>
      </w:r>
    </w:p>
    <w:bookmarkEnd w:id="1"/>
    <w:p w:rsidR="00043546" w:rsidRDefault="00460EC4" w:rsidP="00241AC4">
      <w:pPr>
        <w:spacing w:line="560" w:lineRule="exact"/>
        <w:ind w:leftChars="200" w:left="2495" w:hangingChars="600" w:hanging="1871"/>
        <w:rPr>
          <w:rFonts w:ascii="仿宋_GB2312"/>
          <w:szCs w:val="32"/>
        </w:rPr>
      </w:pPr>
      <w:r>
        <w:rPr>
          <w:rFonts w:ascii="仿宋_GB2312" w:hint="eastAsia"/>
          <w:szCs w:val="32"/>
        </w:rPr>
        <w:t>经营场所：</w:t>
      </w:r>
      <w:r>
        <w:rPr>
          <w:rFonts w:ascii="仿宋_GB2312" w:hint="eastAsia"/>
          <w:szCs w:val="32"/>
        </w:rPr>
        <w:t>江门市新会区会</w:t>
      </w:r>
      <w:proofErr w:type="gramStart"/>
      <w:r>
        <w:rPr>
          <w:rFonts w:ascii="仿宋_GB2312" w:hint="eastAsia"/>
          <w:szCs w:val="32"/>
        </w:rPr>
        <w:t>城七堡</w:t>
      </w:r>
      <w:proofErr w:type="gramEnd"/>
      <w:r>
        <w:rPr>
          <w:rFonts w:ascii="仿宋_GB2312" w:hint="eastAsia"/>
          <w:szCs w:val="32"/>
        </w:rPr>
        <w:t>无限极大道</w:t>
      </w:r>
      <w:r>
        <w:rPr>
          <w:rFonts w:ascii="仿宋_GB2312" w:hint="eastAsia"/>
          <w:szCs w:val="32"/>
        </w:rPr>
        <w:t>29</w:t>
      </w:r>
      <w:r>
        <w:rPr>
          <w:rFonts w:ascii="仿宋_GB2312" w:hint="eastAsia"/>
          <w:szCs w:val="32"/>
        </w:rPr>
        <w:t>号</w:t>
      </w:r>
      <w:r>
        <w:rPr>
          <w:rFonts w:ascii="仿宋_GB2312" w:hint="eastAsia"/>
          <w:szCs w:val="32"/>
        </w:rPr>
        <w:t>-1</w:t>
      </w:r>
      <w:r>
        <w:rPr>
          <w:rFonts w:ascii="仿宋_GB2312" w:hint="eastAsia"/>
          <w:szCs w:val="32"/>
        </w:rPr>
        <w:t>（车间</w:t>
      </w:r>
    </w:p>
    <w:p w:rsidR="00043546" w:rsidRDefault="00460EC4" w:rsidP="00241AC4">
      <w:pPr>
        <w:spacing w:line="560" w:lineRule="exact"/>
        <w:ind w:leftChars="700" w:left="2494" w:hangingChars="100" w:hanging="312"/>
        <w:rPr>
          <w:rFonts w:ascii="仿宋_GB2312"/>
          <w:szCs w:val="32"/>
        </w:rPr>
      </w:pPr>
      <w:r>
        <w:rPr>
          <w:rFonts w:ascii="仿宋_GB2312" w:hint="eastAsia"/>
          <w:szCs w:val="32"/>
        </w:rPr>
        <w:t>A</w:t>
      </w:r>
      <w:r>
        <w:rPr>
          <w:rFonts w:ascii="仿宋_GB2312" w:hint="eastAsia"/>
          <w:szCs w:val="32"/>
        </w:rPr>
        <w:t>）</w:t>
      </w:r>
    </w:p>
    <w:p w:rsidR="00043546" w:rsidRDefault="00460EC4" w:rsidP="00241AC4">
      <w:pPr>
        <w:spacing w:line="56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晏志侠</w:t>
      </w:r>
    </w:p>
    <w:p w:rsidR="00043546" w:rsidRDefault="00043546" w:rsidP="00241AC4">
      <w:pPr>
        <w:spacing w:line="560" w:lineRule="exact"/>
        <w:ind w:leftChars="200" w:left="1076" w:hangingChars="145" w:hanging="452"/>
        <w:rPr>
          <w:rFonts w:ascii="仿宋_GB2312"/>
          <w:szCs w:val="32"/>
        </w:rPr>
      </w:pPr>
    </w:p>
    <w:p w:rsidR="00043546" w:rsidRDefault="00460EC4">
      <w:pPr>
        <w:spacing w:line="520" w:lineRule="exact"/>
        <w:ind w:firstLineChars="200" w:firstLine="624"/>
        <w:rPr>
          <w:rFonts w:ascii="仿宋_GB2312"/>
          <w:szCs w:val="32"/>
        </w:rPr>
      </w:pPr>
      <w:r>
        <w:rPr>
          <w:rFonts w:ascii="仿宋_GB2312" w:hint="eastAsia"/>
          <w:szCs w:val="32"/>
        </w:rPr>
        <w:t>江门市新会区新隆五金塑料工艺有限公司</w:t>
      </w:r>
      <w:r>
        <w:rPr>
          <w:rFonts w:ascii="仿宋" w:eastAsia="仿宋" w:hAnsi="仿宋" w:cs="仿宋" w:hint="eastAsia"/>
          <w:szCs w:val="32"/>
        </w:rPr>
        <w:t>环境违法一案，我局经过调查，现已审查终结。</w:t>
      </w:r>
    </w:p>
    <w:p w:rsidR="00043546" w:rsidRDefault="00460EC4" w:rsidP="00241AC4">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一、环境违法事实和证据</w:t>
      </w:r>
    </w:p>
    <w:p w:rsidR="00043546" w:rsidRDefault="00460EC4">
      <w:pPr>
        <w:spacing w:line="520" w:lineRule="exact"/>
        <w:ind w:firstLineChars="200" w:firstLine="624"/>
        <w:rPr>
          <w:rFonts w:ascii="仿宋" w:eastAsia="仿宋" w:hAnsi="仿宋" w:cs="仿宋"/>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月</w:t>
      </w:r>
      <w:r>
        <w:rPr>
          <w:rFonts w:ascii="仿宋" w:eastAsia="仿宋" w:hAnsi="仿宋" w:cs="仿宋" w:hint="eastAsia"/>
          <w:szCs w:val="32"/>
        </w:rPr>
        <w:t>，我局执法人员对</w:t>
      </w:r>
      <w:r>
        <w:rPr>
          <w:rFonts w:ascii="仿宋_GB2312" w:hint="eastAsia"/>
          <w:szCs w:val="32"/>
        </w:rPr>
        <w:t>江门市新会区新隆五金塑料工艺有限公司</w:t>
      </w:r>
      <w:r>
        <w:rPr>
          <w:rFonts w:ascii="仿宋" w:eastAsia="仿宋" w:hAnsi="仿宋" w:cs="仿宋" w:hint="eastAsia"/>
          <w:szCs w:val="32"/>
        </w:rPr>
        <w:t>进行的现场检查和调查发现：</w:t>
      </w:r>
    </w:p>
    <w:p w:rsidR="00043546" w:rsidRDefault="00460EC4">
      <w:pPr>
        <w:spacing w:line="520" w:lineRule="exact"/>
        <w:ind w:firstLineChars="200" w:firstLine="624"/>
        <w:rPr>
          <w:rFonts w:ascii="仿宋" w:eastAsia="仿宋" w:hAnsi="仿宋" w:cs="仿宋"/>
          <w:szCs w:val="32"/>
        </w:rPr>
      </w:pPr>
      <w:r>
        <w:rPr>
          <w:rFonts w:ascii="仿宋_GB2312" w:hint="eastAsia"/>
          <w:szCs w:val="32"/>
        </w:rPr>
        <w:t>你</w:t>
      </w:r>
      <w:r>
        <w:rPr>
          <w:rFonts w:ascii="仿宋_GB2312" w:hint="eastAsia"/>
          <w:szCs w:val="32"/>
        </w:rPr>
        <w:t>单位主要从事五金件喷粉加工生产项目，属于《固定污染源排污许可分类管理名录（</w:t>
      </w:r>
      <w:r>
        <w:rPr>
          <w:rFonts w:ascii="仿宋_GB2312" w:hint="eastAsia"/>
          <w:szCs w:val="32"/>
        </w:rPr>
        <w:t>2019</w:t>
      </w:r>
      <w:r>
        <w:rPr>
          <w:rFonts w:ascii="仿宋_GB2312" w:hint="eastAsia"/>
          <w:szCs w:val="32"/>
        </w:rPr>
        <w:t>年版）》第二十八类金属制品业第</w:t>
      </w:r>
      <w:r>
        <w:rPr>
          <w:rFonts w:ascii="仿宋_GB2312" w:hint="eastAsia"/>
          <w:szCs w:val="32"/>
        </w:rPr>
        <w:t>81</w:t>
      </w:r>
      <w:r>
        <w:rPr>
          <w:rFonts w:ascii="仿宋_GB2312" w:hint="eastAsia"/>
          <w:szCs w:val="32"/>
        </w:rPr>
        <w:t>项金属表面处理及热处理加工，应填报排污登记表。</w:t>
      </w:r>
      <w:r>
        <w:rPr>
          <w:rFonts w:ascii="仿宋_GB2312" w:hint="eastAsia"/>
          <w:szCs w:val="32"/>
        </w:rPr>
        <w:t>你</w:t>
      </w:r>
      <w:r>
        <w:rPr>
          <w:rFonts w:ascii="仿宋_GB2312" w:hint="eastAsia"/>
          <w:szCs w:val="32"/>
        </w:rPr>
        <w:t>单位存在未依照规定填报排污信息的违法行为。</w:t>
      </w:r>
    </w:p>
    <w:p w:rsidR="00043546" w:rsidRDefault="00460EC4">
      <w:pPr>
        <w:spacing w:line="520" w:lineRule="exact"/>
        <w:ind w:firstLineChars="200" w:firstLine="624"/>
        <w:rPr>
          <w:szCs w:val="32"/>
        </w:rPr>
      </w:pPr>
      <w:r>
        <w:rPr>
          <w:rFonts w:ascii="仿宋_GB2312" w:hint="eastAsia"/>
          <w:szCs w:val="32"/>
        </w:rPr>
        <w:t>以上事实，有当事人签名确认的《江门市生态环境局现场检</w:t>
      </w:r>
      <w:r>
        <w:rPr>
          <w:rFonts w:ascii="仿宋_GB2312" w:hint="eastAsia"/>
          <w:szCs w:val="32"/>
        </w:rPr>
        <w:lastRenderedPageBreak/>
        <w:t>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szCs w:val="32"/>
        </w:rPr>
        <w:t>、</w:t>
      </w:r>
      <w:r>
        <w:rPr>
          <w:rFonts w:ascii="仿宋_GB2312" w:hint="eastAsia"/>
          <w:szCs w:val="32"/>
        </w:rPr>
        <w:t>你单位提供的厂房出租合同、《检测报告》（报告编号：</w:t>
      </w:r>
      <w:r>
        <w:rPr>
          <w:rFonts w:ascii="仿宋_GB2312" w:hint="eastAsia"/>
          <w:szCs w:val="32"/>
        </w:rPr>
        <w:t>CANPC24011890601</w:t>
      </w:r>
      <w:r>
        <w:rPr>
          <w:rFonts w:ascii="仿宋_GB2312" w:hint="eastAsia"/>
          <w:szCs w:val="32"/>
        </w:rPr>
        <w:t>）、《测试报告》（报告编号：</w:t>
      </w:r>
      <w:r>
        <w:rPr>
          <w:rFonts w:ascii="仿宋_GB2312" w:hint="eastAsia"/>
          <w:szCs w:val="32"/>
        </w:rPr>
        <w:t>CANML2115565801</w:t>
      </w:r>
      <w:r>
        <w:rPr>
          <w:rFonts w:ascii="仿宋_GB2312" w:hint="eastAsia"/>
          <w:szCs w:val="32"/>
        </w:rPr>
        <w:t>、</w:t>
      </w:r>
      <w:r>
        <w:rPr>
          <w:rFonts w:ascii="仿宋_GB2312" w:hint="eastAsia"/>
          <w:szCs w:val="32"/>
        </w:rPr>
        <w:t>CANPC24022914001</w:t>
      </w:r>
      <w:r>
        <w:rPr>
          <w:rFonts w:ascii="仿宋_GB2312" w:hint="eastAsia"/>
          <w:szCs w:val="32"/>
        </w:rPr>
        <w:t>）、新式新材料科技有限公司</w:t>
      </w:r>
      <w:r>
        <w:rPr>
          <w:rFonts w:ascii="仿宋_GB2312" w:hint="eastAsia"/>
          <w:szCs w:val="32"/>
        </w:rPr>
        <w:t>提货单和</w:t>
      </w:r>
      <w:r>
        <w:rPr>
          <w:rFonts w:ascii="仿宋_GB2312" w:hint="eastAsia"/>
          <w:szCs w:val="32"/>
        </w:rPr>
        <w:t>我局执法人员现场拍摄的照片等证据为证。</w:t>
      </w:r>
    </w:p>
    <w:p w:rsidR="00043546" w:rsidRDefault="00460EC4">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排污许可管理条例</w:t>
      </w:r>
      <w:r>
        <w:rPr>
          <w:rFonts w:ascii="仿宋_GB2312" w:hint="eastAsia"/>
        </w:rPr>
        <w:t>》第</w:t>
      </w:r>
      <w:r>
        <w:rPr>
          <w:rFonts w:ascii="仿宋_GB2312" w:hint="eastAsia"/>
        </w:rPr>
        <w:t>二十四</w:t>
      </w:r>
      <w:r>
        <w:rPr>
          <w:rFonts w:ascii="仿宋_GB2312" w:hint="eastAsia"/>
        </w:rPr>
        <w:t>条</w:t>
      </w:r>
      <w:r>
        <w:rPr>
          <w:rFonts w:ascii="仿宋_GB2312" w:hint="eastAsia"/>
        </w:rPr>
        <w:t>第一款、第三款</w:t>
      </w:r>
      <w:r>
        <w:rPr>
          <w:rFonts w:ascii="仿宋" w:eastAsia="仿宋" w:hAnsi="仿宋" w:cs="仿宋" w:hint="eastAsia"/>
          <w:szCs w:val="32"/>
        </w:rPr>
        <w:t>的规定，依法应当予以处罚。</w:t>
      </w:r>
    </w:p>
    <w:p w:rsidR="00043546" w:rsidRDefault="00460EC4">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告知你单位有权进行陈述申辩。你单位未提出陈述申辩</w:t>
      </w:r>
      <w:r>
        <w:rPr>
          <w:rFonts w:ascii="仿宋" w:eastAsia="仿宋" w:hAnsi="仿宋" w:cs="仿宋" w:hint="eastAsia"/>
          <w:szCs w:val="32"/>
        </w:rPr>
        <w:t>。</w:t>
      </w:r>
    </w:p>
    <w:p w:rsidR="00043546" w:rsidRDefault="00460EC4">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12</w:t>
      </w:r>
      <w:r>
        <w:rPr>
          <w:rFonts w:ascii="仿宋" w:eastAsia="仿宋" w:hAnsi="仿宋" w:cs="仿宋" w:hint="eastAsia"/>
          <w:szCs w:val="32"/>
        </w:rPr>
        <w:t>号）及</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日送达回执为证。</w:t>
      </w:r>
    </w:p>
    <w:p w:rsidR="00043546" w:rsidRDefault="00460EC4" w:rsidP="00241AC4">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二、行政处罚的依据、种类及其履行方式和期限</w:t>
      </w:r>
    </w:p>
    <w:p w:rsidR="00043546" w:rsidRDefault="00460EC4">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w:t>
      </w:r>
      <w:r>
        <w:rPr>
          <w:rFonts w:ascii="仿宋_GB2312" w:hint="eastAsia"/>
        </w:rPr>
        <w:t>》第</w:t>
      </w:r>
      <w:r>
        <w:rPr>
          <w:rFonts w:ascii="仿宋_GB2312" w:hint="eastAsia"/>
        </w:rPr>
        <w:t>四十三条</w:t>
      </w:r>
      <w:r>
        <w:rPr>
          <w:rFonts w:ascii="仿宋_GB2312"/>
        </w:rPr>
        <w:t>规定</w:t>
      </w:r>
      <w:r>
        <w:rPr>
          <w:rFonts w:ascii="仿宋_GB2312" w:hint="eastAsia"/>
        </w:rPr>
        <w:t>，</w:t>
      </w:r>
      <w:r>
        <w:rPr>
          <w:rFonts w:ascii="仿宋_GB2312" w:hint="eastAsia"/>
        </w:rPr>
        <w:t>需要填报排污登记表的企业事业单位和其他生产经营者，未按照本条例规定填报排污信息的，由生态环境主管部门责令改正，可以处</w:t>
      </w:r>
      <w:r>
        <w:rPr>
          <w:rFonts w:ascii="仿宋_GB2312" w:hint="eastAsia"/>
        </w:rPr>
        <w:t>5</w:t>
      </w:r>
      <w:r>
        <w:rPr>
          <w:rFonts w:ascii="仿宋_GB2312" w:hint="eastAsia"/>
        </w:rPr>
        <w:t>万元以下的罚款</w:t>
      </w:r>
      <w:r>
        <w:rPr>
          <w:rFonts w:ascii="仿宋" w:eastAsia="仿宋" w:hAnsi="仿宋" w:cs="仿宋" w:hint="eastAsia"/>
          <w:szCs w:val="32"/>
        </w:rPr>
        <w:t>。</w:t>
      </w:r>
    </w:p>
    <w:p w:rsidR="00043546" w:rsidRDefault="00460EC4" w:rsidP="00241AC4">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8.43</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的有关规定，我局决定对你单位处罚款人民币</w:t>
      </w:r>
      <w:r>
        <w:rPr>
          <w:rFonts w:ascii="仿宋" w:eastAsia="仿宋" w:hAnsi="仿宋" w:cs="仿宋" w:hint="eastAsia"/>
          <w:b/>
          <w:szCs w:val="32"/>
        </w:rPr>
        <w:t>7500</w:t>
      </w:r>
      <w:r>
        <w:rPr>
          <w:rFonts w:ascii="仿宋" w:eastAsia="仿宋" w:hAnsi="仿宋" w:cs="仿宋" w:hint="eastAsia"/>
          <w:b/>
          <w:szCs w:val="32"/>
        </w:rPr>
        <w:t>元（大写：</w:t>
      </w:r>
      <w:r>
        <w:rPr>
          <w:rFonts w:ascii="仿宋" w:eastAsia="仿宋" w:hAnsi="仿宋" w:cs="仿宋" w:hint="eastAsia"/>
          <w:b/>
          <w:szCs w:val="32"/>
        </w:rPr>
        <w:t>柒仟伍佰元</w:t>
      </w:r>
      <w:r>
        <w:rPr>
          <w:rFonts w:ascii="仿宋" w:eastAsia="仿宋" w:hAnsi="仿宋" w:cs="仿宋" w:hint="eastAsia"/>
          <w:b/>
          <w:szCs w:val="32"/>
        </w:rPr>
        <w:t>）。</w:t>
      </w:r>
    </w:p>
    <w:p w:rsidR="00043546" w:rsidRDefault="00460EC4">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w:t>
      </w:r>
      <w:r>
        <w:rPr>
          <w:rFonts w:ascii="仿宋" w:eastAsia="仿宋" w:hAnsi="仿宋" w:cs="仿宋" w:hint="eastAsia"/>
          <w:kern w:val="2"/>
          <w:sz w:val="32"/>
          <w:szCs w:val="32"/>
        </w:rPr>
        <w:lastRenderedPageBreak/>
        <w:t>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043546" w:rsidRDefault="00460EC4">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w:t>
      </w:r>
      <w:r>
        <w:rPr>
          <w:rFonts w:ascii="仿宋" w:eastAsia="仿宋" w:hAnsi="仿宋" w:cs="仿宋" w:hint="eastAsia"/>
          <w:kern w:val="2"/>
          <w:sz w:val="32"/>
          <w:szCs w:val="32"/>
        </w:rPr>
        <w:t>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043546" w:rsidRDefault="00460EC4" w:rsidP="00241AC4">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043546" w:rsidRDefault="00460EC4">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043546" w:rsidRDefault="00460EC4">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043546" w:rsidRDefault="00460EC4">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w:t>
      </w:r>
      <w:r>
        <w:rPr>
          <w:rFonts w:ascii="仿宋" w:eastAsia="仿宋" w:hAnsi="仿宋" w:cs="仿宋" w:hint="eastAsia"/>
          <w:kern w:val="0"/>
          <w:szCs w:val="32"/>
        </w:rPr>
        <w:t>诉讼法》第九十七条等有关规定申请人民法院强制执行。</w:t>
      </w:r>
    </w:p>
    <w:p w:rsidR="00043546" w:rsidRDefault="00043546">
      <w:pPr>
        <w:tabs>
          <w:tab w:val="left" w:pos="1560"/>
        </w:tabs>
        <w:spacing w:line="560" w:lineRule="exact"/>
        <w:rPr>
          <w:rFonts w:ascii="仿宋" w:eastAsia="仿宋" w:hAnsi="仿宋" w:cs="仿宋"/>
          <w:kern w:val="0"/>
          <w:szCs w:val="32"/>
        </w:rPr>
      </w:pPr>
    </w:p>
    <w:p w:rsidR="00043546" w:rsidRDefault="00460EC4">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043546" w:rsidRDefault="00460EC4">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5</w:t>
      </w:r>
      <w:r>
        <w:rPr>
          <w:rFonts w:ascii="仿宋" w:eastAsia="仿宋" w:hAnsi="仿宋" w:cs="仿宋" w:hint="eastAsia"/>
          <w:kern w:val="0"/>
          <w:szCs w:val="32"/>
        </w:rPr>
        <w:t>月</w:t>
      </w:r>
      <w:r>
        <w:rPr>
          <w:rFonts w:ascii="仿宋" w:eastAsia="仿宋" w:hAnsi="仿宋" w:cs="仿宋" w:hint="eastAsia"/>
          <w:kern w:val="0"/>
          <w:szCs w:val="32"/>
        </w:rPr>
        <w:t>12</w:t>
      </w:r>
      <w:bookmarkStart w:id="2" w:name="_GoBack"/>
      <w:bookmarkEnd w:id="2"/>
      <w:r>
        <w:rPr>
          <w:rFonts w:ascii="仿宋" w:eastAsia="仿宋" w:hAnsi="仿宋" w:cs="仿宋" w:hint="eastAsia"/>
          <w:kern w:val="0"/>
          <w:szCs w:val="32"/>
        </w:rPr>
        <w:t>日</w:t>
      </w:r>
    </w:p>
    <w:p w:rsidR="00043546" w:rsidRDefault="00043546">
      <w:pPr>
        <w:spacing w:line="560" w:lineRule="exact"/>
        <w:ind w:right="1092"/>
        <w:rPr>
          <w:rFonts w:ascii="仿宋" w:eastAsia="仿宋" w:hAnsi="仿宋" w:cs="仿宋"/>
          <w:kern w:val="0"/>
          <w:szCs w:val="32"/>
        </w:rPr>
      </w:pPr>
    </w:p>
    <w:p w:rsidR="00043546" w:rsidRDefault="00460EC4">
      <w:pPr>
        <w:spacing w:line="560" w:lineRule="exact"/>
        <w:ind w:right="1092"/>
        <w:rPr>
          <w:rFonts w:ascii="仿宋" w:eastAsia="仿宋" w:hAnsi="仿宋" w:cs="仿宋"/>
          <w:kern w:val="0"/>
          <w:szCs w:val="32"/>
        </w:rPr>
      </w:pPr>
      <w:r>
        <w:rPr>
          <w:rFonts w:ascii="仿宋" w:eastAsia="仿宋" w:hAnsi="仿宋" w:cs="仿宋" w:hint="eastAsia"/>
          <w:kern w:val="0"/>
          <w:szCs w:val="32"/>
        </w:rPr>
        <w:lastRenderedPageBreak/>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r>
        <w:rPr>
          <w:rFonts w:ascii="仿宋" w:eastAsia="仿宋" w:hAnsi="仿宋" w:cs="仿宋" w:hint="eastAsia"/>
          <w:kern w:val="0"/>
          <w:szCs w:val="32"/>
        </w:rPr>
        <w:t>。</w:t>
      </w:r>
    </w:p>
    <w:sectPr w:rsidR="00043546" w:rsidSect="00043546">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EC4" w:rsidRDefault="00460EC4" w:rsidP="00043546">
      <w:r>
        <w:separator/>
      </w:r>
    </w:p>
  </w:endnote>
  <w:endnote w:type="continuationSeparator" w:id="0">
    <w:p w:rsidR="00460EC4" w:rsidRDefault="00460EC4" w:rsidP="00043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6" w:rsidRDefault="00460EC4">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4354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43546">
      <w:rPr>
        <w:rStyle w:val="a8"/>
        <w:rFonts w:asciiTheme="minorEastAsia" w:eastAsiaTheme="minorEastAsia" w:hAnsiTheme="minorEastAsia"/>
        <w:sz w:val="28"/>
        <w:szCs w:val="28"/>
      </w:rPr>
      <w:fldChar w:fldCharType="separate"/>
    </w:r>
    <w:r w:rsidR="00241AC4">
      <w:rPr>
        <w:rStyle w:val="a8"/>
        <w:rFonts w:asciiTheme="minorEastAsia" w:eastAsiaTheme="minorEastAsia" w:hAnsiTheme="minorEastAsia"/>
        <w:noProof/>
        <w:sz w:val="28"/>
        <w:szCs w:val="28"/>
      </w:rPr>
      <w:t>4</w:t>
    </w:r>
    <w:r w:rsidR="0004354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43546" w:rsidRDefault="0004354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6" w:rsidRDefault="00460EC4">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4354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43546">
      <w:rPr>
        <w:rStyle w:val="a8"/>
        <w:rFonts w:asciiTheme="minorEastAsia" w:eastAsiaTheme="minorEastAsia" w:hAnsiTheme="minorEastAsia"/>
        <w:sz w:val="28"/>
        <w:szCs w:val="28"/>
      </w:rPr>
      <w:fldChar w:fldCharType="separate"/>
    </w:r>
    <w:r w:rsidR="00241AC4">
      <w:rPr>
        <w:rStyle w:val="a8"/>
        <w:rFonts w:asciiTheme="minorEastAsia" w:eastAsiaTheme="minorEastAsia" w:hAnsiTheme="minorEastAsia"/>
        <w:noProof/>
        <w:sz w:val="28"/>
        <w:szCs w:val="28"/>
      </w:rPr>
      <w:t>3</w:t>
    </w:r>
    <w:r w:rsidR="0004354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43546" w:rsidRDefault="0004354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6" w:rsidRDefault="00460EC4">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EC4" w:rsidRDefault="00460EC4" w:rsidP="00043546">
      <w:r>
        <w:separator/>
      </w:r>
    </w:p>
  </w:footnote>
  <w:footnote w:type="continuationSeparator" w:id="0">
    <w:p w:rsidR="00460EC4" w:rsidRDefault="00460EC4" w:rsidP="00043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C4" w:rsidRDefault="00241AC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6" w:rsidRDefault="00043546" w:rsidP="00241AC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6" w:rsidRDefault="0004354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546"/>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AC4"/>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0EC4"/>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2B473BF"/>
    <w:rsid w:val="03020908"/>
    <w:rsid w:val="03FE7EAB"/>
    <w:rsid w:val="047333D2"/>
    <w:rsid w:val="04983D5F"/>
    <w:rsid w:val="04F76DD4"/>
    <w:rsid w:val="05107960"/>
    <w:rsid w:val="051B0039"/>
    <w:rsid w:val="053D6089"/>
    <w:rsid w:val="063E0A32"/>
    <w:rsid w:val="06A56CC2"/>
    <w:rsid w:val="06AE1485"/>
    <w:rsid w:val="08E03AB3"/>
    <w:rsid w:val="091C4C91"/>
    <w:rsid w:val="0A5C7E2B"/>
    <w:rsid w:val="0CC31EFE"/>
    <w:rsid w:val="0D026C5D"/>
    <w:rsid w:val="0D305CD2"/>
    <w:rsid w:val="0EE411DE"/>
    <w:rsid w:val="0F380715"/>
    <w:rsid w:val="0FF71C1C"/>
    <w:rsid w:val="10B34097"/>
    <w:rsid w:val="10E36028"/>
    <w:rsid w:val="12930507"/>
    <w:rsid w:val="13481A0F"/>
    <w:rsid w:val="15E36674"/>
    <w:rsid w:val="164A16A5"/>
    <w:rsid w:val="16BB2D6C"/>
    <w:rsid w:val="16BD7B95"/>
    <w:rsid w:val="18CB43A7"/>
    <w:rsid w:val="19FB10D4"/>
    <w:rsid w:val="1AED1685"/>
    <w:rsid w:val="1B9A4789"/>
    <w:rsid w:val="1C3E371C"/>
    <w:rsid w:val="1C5D6DE0"/>
    <w:rsid w:val="1C8F393E"/>
    <w:rsid w:val="1F3248A2"/>
    <w:rsid w:val="201523AB"/>
    <w:rsid w:val="20BE6BF2"/>
    <w:rsid w:val="20E617A0"/>
    <w:rsid w:val="222C6442"/>
    <w:rsid w:val="2341634B"/>
    <w:rsid w:val="25DC4417"/>
    <w:rsid w:val="28B81B5C"/>
    <w:rsid w:val="28CB2D97"/>
    <w:rsid w:val="29816E2D"/>
    <w:rsid w:val="2B0378E1"/>
    <w:rsid w:val="2C1E043E"/>
    <w:rsid w:val="2CD77C60"/>
    <w:rsid w:val="2DA42B43"/>
    <w:rsid w:val="2DF906E3"/>
    <w:rsid w:val="2E442D9C"/>
    <w:rsid w:val="2F8813E5"/>
    <w:rsid w:val="30624308"/>
    <w:rsid w:val="30FF50DE"/>
    <w:rsid w:val="310274C8"/>
    <w:rsid w:val="318F6C0A"/>
    <w:rsid w:val="32043B02"/>
    <w:rsid w:val="32257A5E"/>
    <w:rsid w:val="32B47A43"/>
    <w:rsid w:val="32D37D7A"/>
    <w:rsid w:val="341F30CA"/>
    <w:rsid w:val="35363488"/>
    <w:rsid w:val="363A2A93"/>
    <w:rsid w:val="37056953"/>
    <w:rsid w:val="386F51D4"/>
    <w:rsid w:val="39900FC9"/>
    <w:rsid w:val="3A562AB3"/>
    <w:rsid w:val="3B390F77"/>
    <w:rsid w:val="3D631F35"/>
    <w:rsid w:val="40EC3119"/>
    <w:rsid w:val="40F914F9"/>
    <w:rsid w:val="41D24F2E"/>
    <w:rsid w:val="42764AD5"/>
    <w:rsid w:val="42A25B31"/>
    <w:rsid w:val="43244531"/>
    <w:rsid w:val="439D775C"/>
    <w:rsid w:val="45882A2B"/>
    <w:rsid w:val="45EF52CA"/>
    <w:rsid w:val="47651C4A"/>
    <w:rsid w:val="48825F81"/>
    <w:rsid w:val="48C621C4"/>
    <w:rsid w:val="48F91216"/>
    <w:rsid w:val="49482378"/>
    <w:rsid w:val="49BA6F32"/>
    <w:rsid w:val="49C4596D"/>
    <w:rsid w:val="49CF19C3"/>
    <w:rsid w:val="49E862B8"/>
    <w:rsid w:val="4A1A648E"/>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54235C"/>
    <w:rsid w:val="69B1292E"/>
    <w:rsid w:val="6BD36413"/>
    <w:rsid w:val="6CAC4EE0"/>
    <w:rsid w:val="6CF7043C"/>
    <w:rsid w:val="728C4FED"/>
    <w:rsid w:val="7293486A"/>
    <w:rsid w:val="72A20473"/>
    <w:rsid w:val="730C565B"/>
    <w:rsid w:val="74CA40CB"/>
    <w:rsid w:val="75F23E97"/>
    <w:rsid w:val="760246AA"/>
    <w:rsid w:val="77324DF3"/>
    <w:rsid w:val="773C7ABF"/>
    <w:rsid w:val="779E1C22"/>
    <w:rsid w:val="78142BDA"/>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43546"/>
    <w:pPr>
      <w:ind w:firstLine="780"/>
    </w:pPr>
    <w:rPr>
      <w:kern w:val="0"/>
      <w:sz w:val="24"/>
    </w:rPr>
  </w:style>
  <w:style w:type="paragraph" w:styleId="a4">
    <w:name w:val="Date"/>
    <w:basedOn w:val="a"/>
    <w:next w:val="a"/>
    <w:link w:val="Char0"/>
    <w:uiPriority w:val="99"/>
    <w:semiHidden/>
    <w:unhideWhenUsed/>
    <w:qFormat/>
    <w:rsid w:val="00043546"/>
    <w:pPr>
      <w:ind w:leftChars="2500" w:left="100"/>
    </w:pPr>
  </w:style>
  <w:style w:type="paragraph" w:styleId="a5">
    <w:name w:val="Balloon Text"/>
    <w:basedOn w:val="a"/>
    <w:link w:val="Char1"/>
    <w:autoRedefine/>
    <w:uiPriority w:val="99"/>
    <w:semiHidden/>
    <w:qFormat/>
    <w:rsid w:val="00043546"/>
    <w:rPr>
      <w:kern w:val="0"/>
      <w:sz w:val="18"/>
      <w:szCs w:val="18"/>
    </w:rPr>
  </w:style>
  <w:style w:type="paragraph" w:styleId="a6">
    <w:name w:val="footer"/>
    <w:basedOn w:val="a"/>
    <w:link w:val="Char2"/>
    <w:autoRedefine/>
    <w:uiPriority w:val="99"/>
    <w:qFormat/>
    <w:rsid w:val="00043546"/>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043546"/>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043546"/>
    <w:rPr>
      <w:rFonts w:cs="Times New Roman"/>
    </w:rPr>
  </w:style>
  <w:style w:type="character" w:customStyle="1" w:styleId="Char">
    <w:name w:val="正文文本缩进 Char"/>
    <w:link w:val="a3"/>
    <w:uiPriority w:val="99"/>
    <w:qFormat/>
    <w:locked/>
    <w:rsid w:val="00043546"/>
    <w:rPr>
      <w:rFonts w:ascii="Times New Roman" w:eastAsia="仿宋_GB2312" w:hAnsi="Times New Roman"/>
      <w:sz w:val="24"/>
    </w:rPr>
  </w:style>
  <w:style w:type="character" w:customStyle="1" w:styleId="Char2">
    <w:name w:val="页脚 Char"/>
    <w:link w:val="a6"/>
    <w:autoRedefine/>
    <w:uiPriority w:val="99"/>
    <w:qFormat/>
    <w:locked/>
    <w:rsid w:val="00043546"/>
    <w:rPr>
      <w:rFonts w:ascii="Times New Roman" w:eastAsia="仿宋_GB2312" w:hAnsi="Times New Roman"/>
      <w:sz w:val="18"/>
    </w:rPr>
  </w:style>
  <w:style w:type="character" w:customStyle="1" w:styleId="Char3">
    <w:name w:val="页眉 Char"/>
    <w:link w:val="a7"/>
    <w:autoRedefine/>
    <w:uiPriority w:val="99"/>
    <w:qFormat/>
    <w:locked/>
    <w:rsid w:val="00043546"/>
    <w:rPr>
      <w:rFonts w:ascii="Times New Roman" w:eastAsia="仿宋_GB2312" w:hAnsi="Times New Roman"/>
      <w:sz w:val="18"/>
    </w:rPr>
  </w:style>
  <w:style w:type="character" w:customStyle="1" w:styleId="Char1">
    <w:name w:val="批注框文本 Char"/>
    <w:link w:val="a5"/>
    <w:autoRedefine/>
    <w:uiPriority w:val="99"/>
    <w:semiHidden/>
    <w:qFormat/>
    <w:locked/>
    <w:rsid w:val="00043546"/>
    <w:rPr>
      <w:rFonts w:ascii="Times New Roman" w:eastAsia="仿宋_GB2312" w:hAnsi="Times New Roman"/>
      <w:sz w:val="18"/>
    </w:rPr>
  </w:style>
  <w:style w:type="character" w:customStyle="1" w:styleId="Char0">
    <w:name w:val="日期 Char"/>
    <w:basedOn w:val="a0"/>
    <w:link w:val="a4"/>
    <w:autoRedefine/>
    <w:uiPriority w:val="99"/>
    <w:semiHidden/>
    <w:qFormat/>
    <w:rsid w:val="00043546"/>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1315</Characters>
  <Application>Microsoft Office Word</Application>
  <DocSecurity>0</DocSecurity>
  <Lines>10</Lines>
  <Paragraphs>3</Paragraphs>
  <ScaleCrop>false</ScaleCrop>
  <Company>Sky123.Org</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2025-05-13T02:49:00Z</dcterms:created>
  <dcterms:modified xsi:type="dcterms:W3CDTF">2025-05-13T02:49:00Z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36EE9FB526624D2AB6BD32D08DBA361C_13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