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F1" w:rsidRDefault="000E59F1">
      <w:pPr>
        <w:tabs>
          <w:tab w:val="center" w:pos="4536"/>
          <w:tab w:val="right" w:pos="9072"/>
        </w:tabs>
        <w:spacing w:line="700" w:lineRule="exact"/>
        <w:contextualSpacing/>
        <w:jc w:val="left"/>
        <w:rPr>
          <w:rFonts w:ascii="宋体" w:eastAsia="宋体" w:hAnsi="宋体"/>
          <w:b/>
          <w:bCs/>
          <w:kern w:val="0"/>
          <w:sz w:val="44"/>
        </w:rPr>
      </w:pPr>
    </w:p>
    <w:p w:rsidR="000E59F1" w:rsidRDefault="008F277E" w:rsidP="00C51392">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31</w:t>
      </w:r>
      <w:r>
        <w:rPr>
          <w:rFonts w:hint="eastAsia"/>
          <w:kern w:val="0"/>
        </w:rPr>
        <w:t>号</w:t>
      </w:r>
    </w:p>
    <w:p w:rsidR="000E59F1" w:rsidRDefault="000E59F1">
      <w:pPr>
        <w:spacing w:line="640" w:lineRule="exact"/>
        <w:ind w:right="468"/>
        <w:contextualSpacing/>
        <w:jc w:val="left"/>
        <w:rPr>
          <w:rFonts w:ascii="仿宋_GB2312"/>
          <w:kern w:val="0"/>
          <w:sz w:val="44"/>
          <w:szCs w:val="44"/>
        </w:rPr>
      </w:pPr>
    </w:p>
    <w:p w:rsidR="000E59F1" w:rsidRDefault="008F277E">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0E59F1" w:rsidRDefault="000E59F1" w:rsidP="00C51392">
      <w:pPr>
        <w:spacing w:line="640" w:lineRule="exact"/>
        <w:ind w:left="1727" w:hangingChars="400" w:hanging="1727"/>
        <w:contextualSpacing/>
        <w:rPr>
          <w:rFonts w:ascii="仿宋_GB2312"/>
          <w:sz w:val="44"/>
          <w:szCs w:val="44"/>
        </w:rPr>
      </w:pPr>
    </w:p>
    <w:p w:rsidR="000E59F1" w:rsidRDefault="008F277E" w:rsidP="00C51392">
      <w:pPr>
        <w:spacing w:line="560" w:lineRule="exact"/>
        <w:ind w:leftChars="200" w:left="1076" w:hangingChars="145" w:hanging="452"/>
        <w:rPr>
          <w:rFonts w:ascii="仿宋" w:eastAsia="仿宋" w:hAnsi="仿宋" w:cs="仿宋"/>
          <w:szCs w:val="32"/>
        </w:rPr>
      </w:pPr>
      <w:r>
        <w:rPr>
          <w:rFonts w:ascii="仿宋" w:eastAsia="仿宋" w:hAnsi="仿宋" w:cs="仿宋" w:hint="eastAsia"/>
          <w:szCs w:val="32"/>
        </w:rPr>
        <w:t>当</w:t>
      </w:r>
      <w:r>
        <w:rPr>
          <w:rFonts w:ascii="仿宋" w:eastAsia="仿宋" w:hAnsi="仿宋" w:cs="仿宋" w:hint="eastAsia"/>
          <w:szCs w:val="32"/>
        </w:rPr>
        <w:t>事人：</w:t>
      </w:r>
      <w:r>
        <w:rPr>
          <w:rFonts w:ascii="仿宋_GB2312" w:hint="eastAsia"/>
          <w:szCs w:val="32"/>
        </w:rPr>
        <w:t>江</w:t>
      </w:r>
      <w:proofErr w:type="gramStart"/>
      <w:r>
        <w:rPr>
          <w:rFonts w:ascii="仿宋_GB2312" w:hint="eastAsia"/>
          <w:szCs w:val="32"/>
        </w:rPr>
        <w:t>门市宏健饲料</w:t>
      </w:r>
      <w:proofErr w:type="gramEnd"/>
      <w:r>
        <w:rPr>
          <w:rFonts w:ascii="仿宋_GB2312" w:hint="eastAsia"/>
          <w:szCs w:val="32"/>
        </w:rPr>
        <w:t>科技有限公司</w:t>
      </w:r>
    </w:p>
    <w:p w:rsidR="000E59F1" w:rsidRDefault="008F277E">
      <w:pPr>
        <w:spacing w:line="56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91440700MA54PQG09M</w:t>
      </w:r>
    </w:p>
    <w:p w:rsidR="000E59F1" w:rsidRDefault="008F277E" w:rsidP="00C51392">
      <w:pPr>
        <w:spacing w:line="560" w:lineRule="exact"/>
        <w:ind w:leftChars="200" w:left="2183" w:hangingChars="500" w:hanging="1559"/>
        <w:rPr>
          <w:rFonts w:ascii="仿宋_GB2312"/>
          <w:szCs w:val="32"/>
        </w:rPr>
      </w:pPr>
      <w:r>
        <w:rPr>
          <w:rFonts w:ascii="仿宋_GB2312" w:hint="eastAsia"/>
          <w:szCs w:val="32"/>
        </w:rPr>
        <w:t>经营场所：</w:t>
      </w:r>
      <w:r>
        <w:rPr>
          <w:rFonts w:ascii="仿宋_GB2312" w:hint="eastAsia"/>
          <w:szCs w:val="32"/>
        </w:rPr>
        <w:t>江门市新会区</w:t>
      </w:r>
      <w:proofErr w:type="gramStart"/>
      <w:r>
        <w:rPr>
          <w:rFonts w:ascii="仿宋_GB2312" w:hint="eastAsia"/>
          <w:szCs w:val="32"/>
        </w:rPr>
        <w:t>睦洲</w:t>
      </w:r>
      <w:proofErr w:type="gramEnd"/>
      <w:r>
        <w:rPr>
          <w:rFonts w:ascii="仿宋_GB2312" w:hint="eastAsia"/>
          <w:szCs w:val="32"/>
        </w:rPr>
        <w:t>镇梅大冲村南</w:t>
      </w:r>
      <w:proofErr w:type="gramStart"/>
      <w:r>
        <w:rPr>
          <w:rFonts w:ascii="仿宋_GB2312" w:hint="eastAsia"/>
          <w:szCs w:val="32"/>
        </w:rPr>
        <w:t>央坑督</w:t>
      </w:r>
      <w:proofErr w:type="gramEnd"/>
      <w:r>
        <w:rPr>
          <w:rFonts w:ascii="仿宋_GB2312" w:hint="eastAsia"/>
          <w:szCs w:val="32"/>
        </w:rPr>
        <w:t>工业区</w:t>
      </w:r>
      <w:r>
        <w:rPr>
          <w:rFonts w:ascii="仿宋_GB2312" w:hint="eastAsia"/>
          <w:szCs w:val="32"/>
        </w:rPr>
        <w:t>A</w:t>
      </w:r>
      <w:r>
        <w:rPr>
          <w:rFonts w:ascii="仿宋_GB2312" w:hint="eastAsia"/>
          <w:szCs w:val="32"/>
        </w:rPr>
        <w:t>区（信息申报制）</w:t>
      </w:r>
    </w:p>
    <w:p w:rsidR="000E59F1" w:rsidRDefault="008F277E" w:rsidP="00C51392">
      <w:pPr>
        <w:spacing w:line="560" w:lineRule="exact"/>
        <w:ind w:leftChars="200" w:left="1076" w:hangingChars="145" w:hanging="452"/>
        <w:rPr>
          <w:rFonts w:ascii="仿宋" w:eastAsia="仿宋" w:hAnsi="仿宋" w:cs="仿宋"/>
          <w:szCs w:val="32"/>
        </w:rPr>
      </w:pPr>
      <w:r>
        <w:rPr>
          <w:rFonts w:ascii="仿宋_GB2312" w:hint="eastAsia"/>
          <w:szCs w:val="32"/>
        </w:rPr>
        <w:t>法定代表人：</w:t>
      </w:r>
      <w:proofErr w:type="gramStart"/>
      <w:r>
        <w:rPr>
          <w:rFonts w:ascii="仿宋_GB2312" w:hint="eastAsia"/>
          <w:szCs w:val="32"/>
        </w:rPr>
        <w:t>徐阅明</w:t>
      </w:r>
      <w:proofErr w:type="gramEnd"/>
    </w:p>
    <w:p w:rsidR="000E59F1" w:rsidRDefault="008F277E" w:rsidP="00C51392">
      <w:pPr>
        <w:spacing w:beforeLines="50" w:line="560" w:lineRule="exact"/>
        <w:ind w:firstLineChars="200" w:firstLine="624"/>
        <w:rPr>
          <w:rFonts w:ascii="仿宋" w:eastAsia="仿宋" w:hAnsi="仿宋" w:cs="仿宋"/>
          <w:szCs w:val="32"/>
        </w:rPr>
      </w:pPr>
      <w:r>
        <w:rPr>
          <w:rFonts w:ascii="仿宋_GB2312" w:hint="eastAsia"/>
          <w:szCs w:val="32"/>
        </w:rPr>
        <w:t>江</w:t>
      </w:r>
      <w:proofErr w:type="gramStart"/>
      <w:r>
        <w:rPr>
          <w:rFonts w:ascii="仿宋_GB2312" w:hint="eastAsia"/>
          <w:szCs w:val="32"/>
        </w:rPr>
        <w:t>门市宏健饲料</w:t>
      </w:r>
      <w:proofErr w:type="gramEnd"/>
      <w:r>
        <w:rPr>
          <w:rFonts w:ascii="仿宋_GB2312" w:hint="eastAsia"/>
          <w:szCs w:val="32"/>
        </w:rPr>
        <w:t>科技有限公司</w:t>
      </w:r>
      <w:r>
        <w:rPr>
          <w:rFonts w:ascii="仿宋" w:eastAsia="仿宋" w:hAnsi="仿宋" w:cs="仿宋" w:hint="eastAsia"/>
          <w:szCs w:val="32"/>
        </w:rPr>
        <w:t>环境违法一案，我局经过调查，现已审查终结。</w:t>
      </w:r>
    </w:p>
    <w:p w:rsidR="000E59F1" w:rsidRDefault="008F277E" w:rsidP="00C51392">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0E59F1" w:rsidRDefault="008F277E" w:rsidP="00C51392">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w:t>
      </w:r>
      <w:proofErr w:type="gramStart"/>
      <w:r>
        <w:rPr>
          <w:rFonts w:ascii="仿宋_GB2312" w:hint="eastAsia"/>
          <w:szCs w:val="32"/>
        </w:rPr>
        <w:t>门市宏健饲料</w:t>
      </w:r>
      <w:proofErr w:type="gramEnd"/>
      <w:r>
        <w:rPr>
          <w:rFonts w:ascii="仿宋_GB2312" w:hint="eastAsia"/>
          <w:szCs w:val="32"/>
        </w:rPr>
        <w:t>科技有限公司</w:t>
      </w:r>
      <w:r>
        <w:rPr>
          <w:rFonts w:ascii="仿宋" w:eastAsia="仿宋" w:hAnsi="仿宋" w:cs="仿宋" w:hint="eastAsia"/>
          <w:szCs w:val="32"/>
        </w:rPr>
        <w:t>进行的现场检查和调查发现：</w:t>
      </w:r>
    </w:p>
    <w:p w:rsidR="000E59F1" w:rsidRDefault="008F277E">
      <w:pPr>
        <w:spacing w:line="560" w:lineRule="exact"/>
        <w:ind w:firstLineChars="200" w:firstLine="624"/>
        <w:rPr>
          <w:rFonts w:ascii="仿宋_GB2312"/>
          <w:color w:val="000000"/>
          <w:szCs w:val="32"/>
        </w:rPr>
      </w:pPr>
      <w:r>
        <w:rPr>
          <w:rFonts w:ascii="仿宋_GB2312" w:hint="eastAsia"/>
          <w:color w:val="000000"/>
          <w:szCs w:val="32"/>
        </w:rPr>
        <w:t>你单位从事的饲料加工生产项目（使用燃生物质加热炉）属《建设项目环境影响评价分类管理名录（</w:t>
      </w:r>
      <w:r>
        <w:rPr>
          <w:rFonts w:ascii="仿宋_GB2312" w:hint="eastAsia"/>
          <w:color w:val="000000"/>
          <w:szCs w:val="32"/>
        </w:rPr>
        <w:t>2021</w:t>
      </w:r>
      <w:r>
        <w:rPr>
          <w:rFonts w:ascii="仿宋_GB2312" w:hint="eastAsia"/>
          <w:color w:val="000000"/>
          <w:szCs w:val="32"/>
        </w:rPr>
        <w:t>年版）》第四十一类电力、热力生产和供应业第</w:t>
      </w:r>
      <w:r>
        <w:rPr>
          <w:rFonts w:ascii="仿宋_GB2312" w:hint="eastAsia"/>
          <w:color w:val="000000"/>
          <w:szCs w:val="32"/>
        </w:rPr>
        <w:t>91</w:t>
      </w:r>
      <w:r>
        <w:rPr>
          <w:rFonts w:ascii="仿宋_GB2312" w:hint="eastAsia"/>
          <w:color w:val="000000"/>
          <w:szCs w:val="32"/>
        </w:rPr>
        <w:t>项热力生产和供应工程（包括建设单位自建自用的供热工程）中的使用其他高污染燃料的（高污染燃料指国环</w:t>
      </w:r>
      <w:proofErr w:type="gramStart"/>
      <w:r>
        <w:rPr>
          <w:rFonts w:ascii="仿宋_GB2312" w:hint="eastAsia"/>
          <w:color w:val="000000"/>
          <w:szCs w:val="32"/>
        </w:rPr>
        <w:t>规</w:t>
      </w:r>
      <w:proofErr w:type="gramEnd"/>
      <w:r>
        <w:rPr>
          <w:rFonts w:ascii="仿宋_GB2312" w:hint="eastAsia"/>
          <w:color w:val="000000"/>
          <w:szCs w:val="32"/>
        </w:rPr>
        <w:t>大气〔</w:t>
      </w:r>
      <w:r>
        <w:rPr>
          <w:rFonts w:ascii="仿宋_GB2312" w:hint="eastAsia"/>
          <w:color w:val="000000"/>
          <w:szCs w:val="32"/>
        </w:rPr>
        <w:t>2017</w:t>
      </w:r>
      <w:r>
        <w:rPr>
          <w:rFonts w:ascii="仿宋_GB2312" w:hint="eastAsia"/>
          <w:color w:val="000000"/>
          <w:szCs w:val="32"/>
        </w:rPr>
        <w:t>〕</w:t>
      </w:r>
      <w:r>
        <w:rPr>
          <w:rFonts w:ascii="仿宋_GB2312" w:hint="eastAsia"/>
          <w:color w:val="000000"/>
          <w:szCs w:val="32"/>
        </w:rPr>
        <w:t>2</w:t>
      </w:r>
      <w:r>
        <w:rPr>
          <w:rFonts w:ascii="仿宋_GB2312" w:hint="eastAsia"/>
          <w:color w:val="000000"/>
          <w:szCs w:val="32"/>
        </w:rPr>
        <w:t>号《高污染燃料目录》中规定的</w:t>
      </w:r>
      <w:r>
        <w:rPr>
          <w:rFonts w:ascii="仿宋_GB2312" w:hint="eastAsia"/>
          <w:color w:val="000000"/>
          <w:szCs w:val="32"/>
        </w:rPr>
        <w:lastRenderedPageBreak/>
        <w:t>燃料），应编制环境影响报告表。你单位存在需要配套建设的环境保护设施未经验收，建设项目已投入生产的违法行为。</w:t>
      </w:r>
    </w:p>
    <w:p w:rsidR="000E59F1" w:rsidRDefault="008F277E">
      <w:pPr>
        <w:spacing w:line="560" w:lineRule="exact"/>
        <w:ind w:firstLineChars="200" w:firstLine="624"/>
        <w:rPr>
          <w:rFonts w:ascii="仿宋" w:eastAsia="仿宋" w:hAnsi="仿宋" w:cs="仿宋"/>
          <w:szCs w:val="32"/>
        </w:rPr>
      </w:pPr>
      <w:r>
        <w:rPr>
          <w:rFonts w:ascii="仿宋_GB2312" w:hint="eastAsia"/>
          <w:color w:val="000000"/>
          <w:szCs w:val="32"/>
        </w:rPr>
        <w:t>以上事实，有当事人签名确认的《江门市生态环境局现场检查笔录》、《江门市生态环境局调查询问笔录》，《固定污染源排污登记表</w:t>
      </w:r>
      <w:r>
        <w:rPr>
          <w:rFonts w:ascii="仿宋_GB2312" w:hint="eastAsia"/>
          <w:color w:val="000000"/>
          <w:szCs w:val="32"/>
        </w:rPr>
        <w:t>》，你单位提交的《厂房租赁合同》和我局执法人员现场拍摄的照片等证据为证。</w:t>
      </w:r>
    </w:p>
    <w:p w:rsidR="000E59F1" w:rsidRDefault="008F277E">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《建设项目环境保护管理条例》第十九条第一款</w:t>
      </w:r>
      <w:r>
        <w:rPr>
          <w:rFonts w:ascii="仿宋" w:eastAsia="仿宋" w:hAnsi="仿宋" w:cs="仿宋" w:hint="eastAsia"/>
          <w:szCs w:val="32"/>
        </w:rPr>
        <w:t>的规定，依法应当予以处罚。</w:t>
      </w:r>
    </w:p>
    <w:p w:rsidR="000E59F1" w:rsidRDefault="008F277E">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w:t>
      </w:r>
      <w:proofErr w:type="gramStart"/>
      <w:r>
        <w:rPr>
          <w:rFonts w:ascii="仿宋" w:eastAsia="仿宋" w:hAnsi="仿宋" w:cs="仿宋" w:hint="eastAsia"/>
          <w:szCs w:val="32"/>
        </w:rPr>
        <w:t>作出</w:t>
      </w:r>
      <w:proofErr w:type="gramEnd"/>
      <w:r>
        <w:rPr>
          <w:rFonts w:ascii="仿宋" w:eastAsia="仿宋" w:hAnsi="仿宋" w:cs="仿宋" w:hint="eastAsia"/>
          <w:szCs w:val="32"/>
        </w:rPr>
        <w:t>生态环境守法承诺，并及时改正违法行为。根据《广东省生态环境行政处罚自由裁量权规定》第十四条规定，我局同意对你单位从轻处罚。</w:t>
      </w:r>
    </w:p>
    <w:p w:rsidR="000E59F1" w:rsidRDefault="008F277E">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 w:eastAsia="仿宋" w:hAnsi="仿宋" w:cs="仿宋" w:hint="eastAsia"/>
          <w:szCs w:val="32"/>
        </w:rPr>
        <w:t>，有我局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21</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江门市宏健饲料科技有限公司生态环境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江门市宏健饲料科技有限公司及法定代表人徐阅明生态环境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中国商报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25</w:t>
      </w:r>
      <w:r>
        <w:rPr>
          <w:rFonts w:ascii="仿宋" w:eastAsia="仿宋" w:hAnsi="仿宋" w:cs="仿宋" w:hint="eastAsia"/>
          <w:szCs w:val="32"/>
        </w:rPr>
        <w:t>日</w:t>
      </w:r>
      <w:r>
        <w:rPr>
          <w:rFonts w:ascii="仿宋" w:eastAsia="仿宋" w:hAnsi="仿宋" w:cs="仿宋" w:hint="eastAsia"/>
          <w:szCs w:val="32"/>
        </w:rPr>
        <w:t>A03</w:t>
      </w:r>
      <w:r>
        <w:rPr>
          <w:rFonts w:ascii="仿宋" w:eastAsia="仿宋" w:hAnsi="仿宋" w:cs="仿宋" w:hint="eastAsia"/>
          <w:szCs w:val="32"/>
        </w:rPr>
        <w:t>版</w:t>
      </w:r>
      <w:r>
        <w:rPr>
          <w:rFonts w:ascii="仿宋" w:eastAsia="仿宋" w:hAnsi="仿宋" w:cs="仿宋" w:hint="eastAsia"/>
          <w:szCs w:val="32"/>
        </w:rPr>
        <w:t>及我局现场复查材料等为证。</w:t>
      </w:r>
    </w:p>
    <w:p w:rsidR="000E59F1" w:rsidRDefault="008F277E" w:rsidP="00C51392">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0E59F1" w:rsidRDefault="008F277E">
      <w:pPr>
        <w:spacing w:line="560" w:lineRule="exact"/>
        <w:ind w:firstLineChars="200" w:firstLine="624"/>
        <w:rPr>
          <w:rFonts w:ascii="仿宋" w:eastAsia="仿宋" w:hAnsi="仿宋" w:cs="仿宋"/>
          <w:szCs w:val="32"/>
        </w:rPr>
      </w:pPr>
      <w:r>
        <w:rPr>
          <w:rFonts w:ascii="仿宋" w:eastAsia="仿宋" w:hAnsi="仿宋" w:cs="仿宋" w:hint="eastAsia"/>
          <w:szCs w:val="32"/>
        </w:rPr>
        <w:lastRenderedPageBreak/>
        <w:t>《</w:t>
      </w:r>
      <w:r>
        <w:rPr>
          <w:rFonts w:ascii="仿宋_GB2312" w:hint="eastAsia"/>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int="eastAsia"/>
        </w:rPr>
        <w:t>20</w:t>
      </w:r>
      <w:r>
        <w:rPr>
          <w:rFonts w:ascii="仿宋_GB2312" w:hint="eastAsia"/>
        </w:rPr>
        <w:t>万元以上</w:t>
      </w:r>
      <w:r>
        <w:rPr>
          <w:rFonts w:ascii="仿宋_GB2312" w:hint="eastAsia"/>
        </w:rPr>
        <w:t>100</w:t>
      </w:r>
      <w:r>
        <w:rPr>
          <w:rFonts w:ascii="仿宋_GB2312" w:hint="eastAsia"/>
        </w:rPr>
        <w:t>万元以下的罚款；逾期不改正的，处</w:t>
      </w:r>
      <w:r>
        <w:rPr>
          <w:rFonts w:ascii="仿宋_GB2312" w:hint="eastAsia"/>
        </w:rPr>
        <w:t>100</w:t>
      </w:r>
      <w:r>
        <w:rPr>
          <w:rFonts w:ascii="仿宋_GB2312" w:hint="eastAsia"/>
        </w:rPr>
        <w:t>万元以上</w:t>
      </w:r>
      <w:r>
        <w:rPr>
          <w:rFonts w:ascii="仿宋_GB2312" w:hint="eastAsia"/>
        </w:rPr>
        <w:t>200</w:t>
      </w:r>
      <w:r>
        <w:rPr>
          <w:rFonts w:ascii="仿宋_GB2312" w:hint="eastAsia"/>
        </w:rPr>
        <w:t>万元以下的罚款；对直接负责的主管人员和其他责任人员，处</w:t>
      </w:r>
      <w:r>
        <w:rPr>
          <w:rFonts w:ascii="仿宋_GB2312" w:hint="eastAsia"/>
        </w:rPr>
        <w:t>5</w:t>
      </w:r>
      <w:r>
        <w:rPr>
          <w:rFonts w:ascii="仿宋_GB2312" w:hint="eastAsia"/>
        </w:rPr>
        <w:t>万元以上</w:t>
      </w:r>
      <w:r>
        <w:rPr>
          <w:rFonts w:ascii="仿宋_GB2312" w:hint="eastAsia"/>
        </w:rPr>
        <w:t>20</w:t>
      </w:r>
      <w:r>
        <w:rPr>
          <w:rFonts w:ascii="仿宋_GB2312" w:hint="eastAsia"/>
        </w:rPr>
        <w:t>万元以下的罚款；造成重大环境污染或者生态破坏的，责令停止生产或者使用，或者报经有批准权的人民政府批准，责令关闭</w:t>
      </w:r>
      <w:r>
        <w:rPr>
          <w:rFonts w:ascii="仿宋" w:eastAsia="仿宋" w:hAnsi="仿宋" w:cs="仿宋" w:hint="eastAsia"/>
          <w:szCs w:val="32"/>
        </w:rPr>
        <w:t>。</w:t>
      </w:r>
    </w:p>
    <w:p w:rsidR="000E59F1" w:rsidRDefault="008F277E" w:rsidP="00C51392">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20</w:t>
      </w:r>
      <w:r>
        <w:rPr>
          <w:rFonts w:ascii="仿宋" w:eastAsia="仿宋" w:hAnsi="仿宋" w:cs="仿宋" w:hint="eastAsia"/>
          <w:b/>
          <w:szCs w:val="32"/>
        </w:rPr>
        <w:t>万元（大写：</w:t>
      </w:r>
      <w:r>
        <w:rPr>
          <w:rFonts w:ascii="仿宋" w:eastAsia="仿宋" w:hAnsi="仿宋" w:cs="仿宋" w:hint="eastAsia"/>
          <w:b/>
          <w:szCs w:val="32"/>
        </w:rPr>
        <w:t>贰拾万</w:t>
      </w:r>
      <w:r>
        <w:rPr>
          <w:rFonts w:ascii="仿宋" w:eastAsia="仿宋" w:hAnsi="仿宋" w:cs="仿宋" w:hint="eastAsia"/>
          <w:b/>
          <w:szCs w:val="32"/>
        </w:rPr>
        <w:t>元）。</w:t>
      </w:r>
    </w:p>
    <w:p w:rsidR="000E59F1" w:rsidRDefault="008F277E">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w:t>
      </w:r>
      <w:r>
        <w:rPr>
          <w:rFonts w:ascii="仿宋" w:eastAsia="仿宋" w:hAnsi="仿宋" w:cs="仿宋" w:hint="eastAsia"/>
          <w:kern w:val="2"/>
          <w:sz w:val="32"/>
          <w:szCs w:val="32"/>
        </w:rPr>
        <w:t>新</w:t>
      </w:r>
      <w:r>
        <w:rPr>
          <w:rFonts w:ascii="仿宋" w:eastAsia="仿宋" w:hAnsi="仿宋" w:cs="仿宋" w:hint="eastAsia"/>
          <w:kern w:val="2"/>
          <w:sz w:val="32"/>
          <w:szCs w:val="32"/>
        </w:rPr>
        <w:t>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0E59F1" w:rsidRDefault="008F277E">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w:t>
      </w:r>
      <w:r>
        <w:rPr>
          <w:rFonts w:ascii="仿宋" w:eastAsia="仿宋" w:hAnsi="仿宋" w:cs="仿宋" w:hint="eastAsia"/>
          <w:sz w:val="32"/>
          <w:szCs w:val="32"/>
        </w:rPr>
        <w:lastRenderedPageBreak/>
        <w:t>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0E59F1" w:rsidRDefault="008F277E" w:rsidP="00C51392">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0E59F1" w:rsidRDefault="008F277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w:t>
      </w:r>
      <w:r>
        <w:rPr>
          <w:rFonts w:ascii="仿宋" w:eastAsia="仿宋" w:hAnsi="仿宋" w:cs="仿宋" w:hint="eastAsia"/>
          <w:kern w:val="0"/>
          <w:szCs w:val="32"/>
        </w:rPr>
        <w:t>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0E59F1" w:rsidRDefault="008F277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0E59F1" w:rsidRDefault="008F277E">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0E59F1" w:rsidRDefault="000E59F1">
      <w:pPr>
        <w:spacing w:line="560" w:lineRule="exact"/>
        <w:rPr>
          <w:rFonts w:ascii="仿宋" w:eastAsia="仿宋" w:hAnsi="仿宋" w:cs="仿宋"/>
          <w:kern w:val="0"/>
          <w:szCs w:val="32"/>
        </w:rPr>
      </w:pPr>
    </w:p>
    <w:p w:rsidR="000E59F1" w:rsidRDefault="000E59F1">
      <w:pPr>
        <w:spacing w:line="560" w:lineRule="exact"/>
        <w:rPr>
          <w:rFonts w:ascii="仿宋" w:eastAsia="仿宋" w:hAnsi="仿宋" w:cs="仿宋"/>
          <w:kern w:val="0"/>
          <w:szCs w:val="32"/>
        </w:rPr>
      </w:pPr>
    </w:p>
    <w:p w:rsidR="000E59F1" w:rsidRDefault="008F277E">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0E59F1" w:rsidRDefault="008F277E">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10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0E59F1" w:rsidRDefault="000E59F1">
      <w:pPr>
        <w:spacing w:line="560" w:lineRule="exact"/>
        <w:ind w:right="1094"/>
        <w:rPr>
          <w:rFonts w:ascii="仿宋" w:eastAsia="仿宋" w:hAnsi="仿宋" w:cs="仿宋"/>
          <w:kern w:val="0"/>
          <w:szCs w:val="32"/>
        </w:rPr>
      </w:pPr>
    </w:p>
    <w:p w:rsidR="000E59F1" w:rsidRDefault="000E59F1">
      <w:pPr>
        <w:spacing w:line="560" w:lineRule="exact"/>
        <w:ind w:right="1094"/>
        <w:rPr>
          <w:rFonts w:ascii="仿宋" w:eastAsia="仿宋" w:hAnsi="仿宋" w:cs="仿宋"/>
          <w:kern w:val="0"/>
          <w:szCs w:val="32"/>
        </w:rPr>
      </w:pPr>
    </w:p>
    <w:p w:rsidR="000E59F1" w:rsidRDefault="000E59F1">
      <w:pPr>
        <w:spacing w:line="560" w:lineRule="exact"/>
        <w:ind w:right="1094"/>
        <w:rPr>
          <w:rFonts w:ascii="仿宋" w:eastAsia="仿宋" w:hAnsi="仿宋" w:cs="仿宋"/>
          <w:kern w:val="0"/>
          <w:szCs w:val="32"/>
        </w:rPr>
      </w:pPr>
    </w:p>
    <w:p w:rsidR="000E59F1" w:rsidRDefault="000E59F1">
      <w:pPr>
        <w:spacing w:line="560" w:lineRule="exact"/>
        <w:ind w:right="1094"/>
        <w:rPr>
          <w:rFonts w:ascii="仿宋" w:eastAsia="仿宋" w:hAnsi="仿宋" w:cs="仿宋"/>
          <w:kern w:val="0"/>
          <w:szCs w:val="32"/>
        </w:rPr>
      </w:pPr>
    </w:p>
    <w:p w:rsidR="000E59F1" w:rsidRDefault="008F277E">
      <w:pPr>
        <w:spacing w:line="560" w:lineRule="exact"/>
        <w:ind w:right="1094"/>
        <w:rPr>
          <w:rFonts w:ascii="仿宋" w:eastAsia="仿宋" w:hAnsi="仿宋" w:cs="仿宋"/>
          <w:kern w:val="0"/>
        </w:rPr>
      </w:pPr>
      <w:r>
        <w:rPr>
          <w:rFonts w:ascii="仿宋" w:eastAsia="仿宋" w:hAnsi="仿宋" w:cs="仿宋" w:hint="eastAsia"/>
          <w:kern w:val="0"/>
          <w:szCs w:val="32"/>
        </w:rPr>
        <w:t>抄送：</w:t>
      </w:r>
      <w:proofErr w:type="gramStart"/>
      <w:r>
        <w:rPr>
          <w:rFonts w:ascii="仿宋" w:eastAsia="仿宋" w:hAnsi="仿宋" w:cs="仿宋" w:hint="eastAsia"/>
          <w:kern w:val="0"/>
          <w:szCs w:val="32"/>
        </w:rPr>
        <w:t>睦洲</w:t>
      </w:r>
      <w:proofErr w:type="gramEnd"/>
      <w:r>
        <w:rPr>
          <w:rFonts w:ascii="仿宋" w:eastAsia="仿宋" w:hAnsi="仿宋" w:cs="仿宋" w:hint="eastAsia"/>
          <w:kern w:val="0"/>
          <w:szCs w:val="32"/>
        </w:rPr>
        <w:t>镇</w:t>
      </w:r>
      <w:r>
        <w:rPr>
          <w:rFonts w:ascii="仿宋" w:eastAsia="仿宋" w:hAnsi="仿宋" w:cs="仿宋" w:hint="eastAsia"/>
          <w:kern w:val="0"/>
          <w:szCs w:val="32"/>
        </w:rPr>
        <w:t>生态环境保护办公室。</w:t>
      </w:r>
    </w:p>
    <w:sectPr w:rsidR="000E59F1" w:rsidSect="000E59F1">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7E" w:rsidRDefault="008F277E" w:rsidP="000E59F1">
      <w:r>
        <w:separator/>
      </w:r>
    </w:p>
  </w:endnote>
  <w:endnote w:type="continuationSeparator" w:id="0">
    <w:p w:rsidR="008F277E" w:rsidRDefault="008F277E" w:rsidP="000E5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F1" w:rsidRDefault="008F277E">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E59F1">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E59F1">
      <w:rPr>
        <w:rStyle w:val="a8"/>
        <w:rFonts w:asciiTheme="minorEastAsia" w:eastAsiaTheme="minorEastAsia" w:hAnsiTheme="minorEastAsia"/>
        <w:sz w:val="28"/>
        <w:szCs w:val="28"/>
      </w:rPr>
      <w:fldChar w:fldCharType="separate"/>
    </w:r>
    <w:r w:rsidR="00C51392">
      <w:rPr>
        <w:rStyle w:val="a8"/>
        <w:rFonts w:asciiTheme="minorEastAsia" w:eastAsiaTheme="minorEastAsia" w:hAnsiTheme="minorEastAsia"/>
        <w:noProof/>
        <w:sz w:val="28"/>
        <w:szCs w:val="28"/>
      </w:rPr>
      <w:t>4</w:t>
    </w:r>
    <w:r w:rsidR="000E59F1">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E59F1" w:rsidRDefault="000E59F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F1" w:rsidRDefault="008F277E">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E59F1">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E59F1">
      <w:rPr>
        <w:rStyle w:val="a8"/>
        <w:rFonts w:asciiTheme="minorEastAsia" w:eastAsiaTheme="minorEastAsia" w:hAnsiTheme="minorEastAsia"/>
        <w:sz w:val="28"/>
        <w:szCs w:val="28"/>
      </w:rPr>
      <w:fldChar w:fldCharType="separate"/>
    </w:r>
    <w:r w:rsidR="00C51392">
      <w:rPr>
        <w:rStyle w:val="a8"/>
        <w:rFonts w:asciiTheme="minorEastAsia" w:eastAsiaTheme="minorEastAsia" w:hAnsiTheme="minorEastAsia"/>
        <w:noProof/>
        <w:sz w:val="28"/>
        <w:szCs w:val="28"/>
      </w:rPr>
      <w:t>3</w:t>
    </w:r>
    <w:r w:rsidR="000E59F1">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E59F1" w:rsidRDefault="000E59F1">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F1" w:rsidRDefault="008F277E">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7E" w:rsidRDefault="008F277E" w:rsidP="000E59F1">
      <w:r>
        <w:separator/>
      </w:r>
    </w:p>
  </w:footnote>
  <w:footnote w:type="continuationSeparator" w:id="0">
    <w:p w:rsidR="008F277E" w:rsidRDefault="008F277E" w:rsidP="000E5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92" w:rsidRDefault="00C513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F1" w:rsidRDefault="000E59F1" w:rsidP="00C5139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F1" w:rsidRDefault="000E59F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9F1"/>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77E"/>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392"/>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237B2C"/>
    <w:rsid w:val="045D7A44"/>
    <w:rsid w:val="047333D2"/>
    <w:rsid w:val="04983D5F"/>
    <w:rsid w:val="04B9598A"/>
    <w:rsid w:val="04F76DD4"/>
    <w:rsid w:val="051B0039"/>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0FB79A3"/>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67C411E"/>
    <w:rsid w:val="37056953"/>
    <w:rsid w:val="379D08B2"/>
    <w:rsid w:val="37AD077D"/>
    <w:rsid w:val="37F46E66"/>
    <w:rsid w:val="386F51D4"/>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380CE6"/>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E59F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0E59F1"/>
    <w:pPr>
      <w:ind w:firstLine="780"/>
    </w:pPr>
    <w:rPr>
      <w:kern w:val="0"/>
      <w:sz w:val="24"/>
    </w:rPr>
  </w:style>
  <w:style w:type="paragraph" w:styleId="a4">
    <w:name w:val="Date"/>
    <w:basedOn w:val="a"/>
    <w:next w:val="a"/>
    <w:link w:val="Char0"/>
    <w:autoRedefine/>
    <w:uiPriority w:val="99"/>
    <w:semiHidden/>
    <w:unhideWhenUsed/>
    <w:qFormat/>
    <w:rsid w:val="000E59F1"/>
    <w:pPr>
      <w:ind w:leftChars="2500" w:left="100"/>
    </w:pPr>
  </w:style>
  <w:style w:type="paragraph" w:styleId="a5">
    <w:name w:val="Balloon Text"/>
    <w:basedOn w:val="a"/>
    <w:link w:val="Char1"/>
    <w:autoRedefine/>
    <w:uiPriority w:val="99"/>
    <w:semiHidden/>
    <w:qFormat/>
    <w:rsid w:val="000E59F1"/>
    <w:rPr>
      <w:kern w:val="0"/>
      <w:sz w:val="18"/>
      <w:szCs w:val="18"/>
    </w:rPr>
  </w:style>
  <w:style w:type="paragraph" w:styleId="a6">
    <w:name w:val="footer"/>
    <w:basedOn w:val="a"/>
    <w:link w:val="Char2"/>
    <w:autoRedefine/>
    <w:uiPriority w:val="99"/>
    <w:qFormat/>
    <w:rsid w:val="000E59F1"/>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0E59F1"/>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0E59F1"/>
    <w:rPr>
      <w:rFonts w:cs="Times New Roman"/>
    </w:rPr>
  </w:style>
  <w:style w:type="character" w:customStyle="1" w:styleId="Char">
    <w:name w:val="正文文本缩进 Char"/>
    <w:link w:val="a3"/>
    <w:autoRedefine/>
    <w:uiPriority w:val="99"/>
    <w:qFormat/>
    <w:locked/>
    <w:rsid w:val="000E59F1"/>
    <w:rPr>
      <w:rFonts w:ascii="Times New Roman" w:eastAsia="仿宋_GB2312" w:hAnsi="Times New Roman"/>
      <w:sz w:val="24"/>
    </w:rPr>
  </w:style>
  <w:style w:type="character" w:customStyle="1" w:styleId="Char2">
    <w:name w:val="页脚 Char"/>
    <w:link w:val="a6"/>
    <w:autoRedefine/>
    <w:uiPriority w:val="99"/>
    <w:qFormat/>
    <w:locked/>
    <w:rsid w:val="000E59F1"/>
    <w:rPr>
      <w:rFonts w:ascii="Times New Roman" w:eastAsia="仿宋_GB2312" w:hAnsi="Times New Roman"/>
      <w:sz w:val="18"/>
    </w:rPr>
  </w:style>
  <w:style w:type="character" w:customStyle="1" w:styleId="Char3">
    <w:name w:val="页眉 Char"/>
    <w:link w:val="a7"/>
    <w:autoRedefine/>
    <w:uiPriority w:val="99"/>
    <w:qFormat/>
    <w:locked/>
    <w:rsid w:val="000E59F1"/>
    <w:rPr>
      <w:rFonts w:ascii="Times New Roman" w:eastAsia="仿宋_GB2312" w:hAnsi="Times New Roman"/>
      <w:sz w:val="18"/>
    </w:rPr>
  </w:style>
  <w:style w:type="character" w:customStyle="1" w:styleId="Char1">
    <w:name w:val="批注框文本 Char"/>
    <w:link w:val="a5"/>
    <w:autoRedefine/>
    <w:uiPriority w:val="99"/>
    <w:semiHidden/>
    <w:qFormat/>
    <w:locked/>
    <w:rsid w:val="000E59F1"/>
    <w:rPr>
      <w:rFonts w:ascii="Times New Roman" w:eastAsia="仿宋_GB2312" w:hAnsi="Times New Roman"/>
      <w:sz w:val="18"/>
    </w:rPr>
  </w:style>
  <w:style w:type="character" w:customStyle="1" w:styleId="Char0">
    <w:name w:val="日期 Char"/>
    <w:basedOn w:val="a0"/>
    <w:link w:val="a4"/>
    <w:autoRedefine/>
    <w:uiPriority w:val="99"/>
    <w:semiHidden/>
    <w:qFormat/>
    <w:rsid w:val="000E59F1"/>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1653</Characters>
  <Application>Microsoft Office Word</Application>
  <DocSecurity>0</DocSecurity>
  <Lines>13</Lines>
  <Paragraphs>3</Paragraphs>
  <ScaleCrop>false</ScaleCrop>
  <Company>Sky123.Org</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2023-09-11T09:26:00Z</cp:lastPrinted>
  <dcterms:created xsi:type="dcterms:W3CDTF">2025-07-10T08:42:00Z</dcterms:created>
  <dcterms:modified xsi:type="dcterms:W3CDTF">2025-07-10T08:42:00Z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5B238A8B7FE847E28EDBE466744EDE09_13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