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附件</w:t>
      </w:r>
      <w:r>
        <w:rPr>
          <w:rFonts w:hint="eastAsia" w:ascii="仿宋_GB2312" w:hAnsi="Calibri" w:eastAsia="仿宋_GB2312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仿宋_GB2312" w:hAnsi="Calibri" w:eastAsia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Calibri" w:eastAsia="仿宋_GB2312"/>
          <w:b/>
          <w:bCs/>
          <w:sz w:val="32"/>
          <w:szCs w:val="32"/>
        </w:rPr>
        <w:t>项目评</w:t>
      </w:r>
      <w:r>
        <w:rPr>
          <w:rFonts w:hint="eastAsia" w:ascii="仿宋_GB2312" w:hAnsi="Calibri" w:eastAsia="仿宋_GB2312"/>
          <w:b/>
          <w:bCs/>
          <w:sz w:val="32"/>
          <w:szCs w:val="32"/>
          <w:lang w:eastAsia="zh-CN"/>
        </w:rPr>
        <w:t>审标准</w:t>
      </w:r>
    </w:p>
    <w:p>
      <w:pPr>
        <w:pStyle w:val="11"/>
        <w:rPr>
          <w:rFonts w:hint="eastAsia"/>
        </w:rPr>
      </w:pPr>
    </w:p>
    <w:tbl>
      <w:tblPr>
        <w:tblStyle w:val="13"/>
        <w:tblpPr w:leftFromText="180" w:rightFromText="180" w:vertAnchor="text" w:horzAnchor="page" w:tblpX="1742" w:tblpY="16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41"/>
        <w:gridCol w:w="1029"/>
        <w:gridCol w:w="5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序号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评审项目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分值</w:t>
            </w:r>
          </w:p>
        </w:tc>
        <w:tc>
          <w:tcPr>
            <w:tcW w:w="5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评审内容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atLeast"/>
        </w:trPr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１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  <w:t>项目实施方案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40</w:t>
            </w: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分</w:t>
            </w:r>
          </w:p>
        </w:tc>
        <w:tc>
          <w:tcPr>
            <w:tcW w:w="5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根据供应商提供的实施方案进行综合评价，实施方案包括但不限于对各项工作的实施计划、进度安排及人员投入等。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供应商实施方案详尽合理，满足采购要求且切实贴合本项目实际需求；进度安排合理且高效，确保按时完成并验收合格；人员安排合理，满足项目需求，得分按30-40分（不含30分）进行评定。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供应商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实施方案详尽合理，满足采购要求但不够切实贴合本项目实际需求；进度安排合理，确保按时完成并验收合格；人员安排合理，满足项目需求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得分按20-30分（不含20分）进行评定。</w:t>
            </w:r>
          </w:p>
          <w:p>
            <w:pPr>
              <w:pStyle w:val="4"/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供应商提供了实施方案，但不够详尽或条理不够清晰，基本满足采购要求，得分按10-20分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（不含10分）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spacing w:val="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进行评定。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Times New Roman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没有提供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实施方案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1" w:hRule="atLeast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4"/>
                <w:lang w:val="en-US" w:eastAsia="zh-CN"/>
              </w:rPr>
              <w:t>综合实力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40分</w:t>
            </w:r>
          </w:p>
        </w:tc>
        <w:tc>
          <w:tcPr>
            <w:tcW w:w="5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根据供应商提供承接业务情况、拟投入人员情况等因素进行综合评定。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zh-TW" w:eastAsia="zh-CN" w:bidi="ar-SA"/>
              </w:rPr>
              <w:t>供应商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zh-TW" w:eastAsia="zh-TW" w:bidi="ar-SA"/>
              </w:rPr>
              <w:t>拟派项目负责人具备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zh-TW" w:eastAsia="zh-TW" w:bidi="ar-SA"/>
              </w:rPr>
              <w:t>房地产估价师资格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zh-TW" w:eastAsia="zh-CN" w:bidi="ar-SA"/>
              </w:rPr>
              <w:t>的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zh-TW" w:eastAsia="zh-TW" w:bidi="ar"/>
              </w:rPr>
              <w:t>得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5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zh-TW" w:eastAsia="zh-TW" w:bidi="ar"/>
              </w:rPr>
              <w:t>分（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zh-TW" w:eastAsia="zh-TW"/>
              </w:rPr>
              <w:t>需附相关资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zh-TW" w:eastAsia="zh-CN"/>
              </w:rPr>
              <w:t>格</w:t>
            </w:r>
            <w:r>
              <w:rPr>
                <w:rFonts w:hint="eastAsia" w:ascii="仿宋_GB2312" w:hAnsi="仿宋" w:eastAsia="仿宋_GB2312" w:cs="宋体"/>
                <w:color w:val="auto"/>
                <w:kern w:val="0"/>
                <w:sz w:val="24"/>
                <w:szCs w:val="24"/>
                <w:lang w:val="zh-TW" w:eastAsia="zh-TW"/>
              </w:rPr>
              <w:t>证书复印件，否则不得分</w:t>
            </w:r>
            <w:r>
              <w:rPr>
                <w:rFonts w:hint="eastAsia" w:ascii="仿宋_GB2312" w:hAnsi="仿宋" w:eastAsia="仿宋_GB2312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lang w:val="zh-TW" w:eastAsia="zh-TW" w:bidi="ar"/>
              </w:rPr>
              <w:t>）。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2.供应商完成过同类项目的，每有一项得5分，最高得10分（需提供合同或其他有效证明材料复印件，否则不得分）</w:t>
            </w:r>
            <w:r>
              <w:rPr>
                <w:rFonts w:hint="default" w:ascii="仿宋_GB2312" w:hAnsi="仿宋" w:eastAsia="仿宋_GB2312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供应商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根据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本项目业务要求，提供充足的人员配备。按提供的人员数量由多到少排名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zh-TW"/>
              </w:rPr>
              <w:t>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第一名得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20分，第二名得15分，第三名得10分，第四名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5分，第五名及其后的供应商不得分（如人数相同的得分相同）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default" w:ascii="仿宋_GB2312" w:hAnsi="仿宋" w:eastAsia="仿宋_GB2312" w:cs="Times New Roman"/>
                <w:color w:val="000000"/>
                <w:sz w:val="24"/>
                <w:lang w:val="en-US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4.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确定各项工作的负责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人员，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说明参与人员的职责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及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任务得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CN" w:bidi="ar-SA"/>
              </w:rPr>
              <w:t>分。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en-US" w:eastAsia="zh-CN" w:bidi="ar-SA"/>
              </w:rPr>
              <w:t>无则不得分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szCs w:val="24"/>
                <w:lang w:val="zh-TW" w:eastAsia="zh-TW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71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/>
              </w:rPr>
              <w:t>报价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</w:rPr>
              <w:t>20分</w:t>
            </w:r>
          </w:p>
        </w:tc>
        <w:tc>
          <w:tcPr>
            <w:tcW w:w="5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 w:firstLine="0" w:firstLineChars="0"/>
              <w:rPr>
                <w:rFonts w:hint="eastAsia" w:ascii="仿宋_GB2312" w:hAnsi="仿宋" w:eastAsia="仿宋_GB2312" w:cs="Times New Roman"/>
                <w:color w:val="000000"/>
                <w:sz w:val="24"/>
                <w:lang w:val="zh-TW" w:eastAsia="zh-TW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zh-TW"/>
              </w:rPr>
              <w:t>根据供应商报价由低到高排名得分，第一名得20分，第二名</w:t>
            </w:r>
            <w:bookmarkStart w:id="0" w:name="_GoBack"/>
            <w:bookmarkEnd w:id="0"/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val="zh-TW"/>
              </w:rPr>
              <w:t>得15分；第三名得10分；第四名得5分，第五名及后续排名不得分，报价相同者得分一致。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3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  <w:t>总得分（总分100分）</w:t>
            </w:r>
          </w:p>
        </w:tc>
        <w:tc>
          <w:tcPr>
            <w:tcW w:w="5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" w:eastAsia="仿宋_GB2312"/>
                <w:color w:val="000000"/>
                <w:sz w:val="24"/>
                <w:szCs w:val="24"/>
                <w:lang w:val="zh-TW" w:eastAsia="zh-TW"/>
              </w:rPr>
            </w:pPr>
          </w:p>
        </w:tc>
      </w:tr>
    </w:tbl>
    <w:p>
      <w:pPr>
        <w:jc w:val="center"/>
        <w:rPr>
          <w:rFonts w:hint="eastAsia" w:ascii="宋体" w:hAnsi="宋体" w:cs="黑体"/>
          <w:color w:val="000000"/>
          <w:sz w:val="32"/>
          <w:szCs w:val="32"/>
          <w:lang w:val="zh-TW"/>
        </w:rPr>
      </w:pPr>
    </w:p>
    <w:p>
      <w:pPr>
        <w:pStyle w:val="22"/>
        <w:rPr>
          <w:rFonts w:ascii="仿宋_GB2312" w:eastAsia="仿宋_GB2312"/>
          <w:b/>
          <w:bCs/>
          <w:sz w:val="28"/>
          <w:szCs w:val="28"/>
          <w:lang w:eastAsia="zh-CN"/>
        </w:rPr>
      </w:pPr>
    </w:p>
    <w:p>
      <w:pPr>
        <w:pStyle w:val="2"/>
        <w:rPr>
          <w:rFonts w:hint="default" w:ascii="仿宋_GB2312" w:hAnsi="宋体" w:eastAsia="仿宋_GB2312" w:cs="SimSun-Identity-H"/>
          <w:bCs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134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汉仪仿宋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8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2734A"/>
    <w:rsid w:val="000107D2"/>
    <w:rsid w:val="000121EA"/>
    <w:rsid w:val="00013ED6"/>
    <w:rsid w:val="00015CE2"/>
    <w:rsid w:val="00016E4D"/>
    <w:rsid w:val="00017418"/>
    <w:rsid w:val="000209BA"/>
    <w:rsid w:val="00031104"/>
    <w:rsid w:val="00037CAA"/>
    <w:rsid w:val="00055667"/>
    <w:rsid w:val="00055E3E"/>
    <w:rsid w:val="00063957"/>
    <w:rsid w:val="000639BC"/>
    <w:rsid w:val="00070CE0"/>
    <w:rsid w:val="00072404"/>
    <w:rsid w:val="00082F59"/>
    <w:rsid w:val="0008401C"/>
    <w:rsid w:val="00091A4A"/>
    <w:rsid w:val="00094B54"/>
    <w:rsid w:val="0009636A"/>
    <w:rsid w:val="000B0CA5"/>
    <w:rsid w:val="000C68FD"/>
    <w:rsid w:val="000D07BE"/>
    <w:rsid w:val="000D1D5B"/>
    <w:rsid w:val="000D42F9"/>
    <w:rsid w:val="000D5425"/>
    <w:rsid w:val="000D6F54"/>
    <w:rsid w:val="000E6FF0"/>
    <w:rsid w:val="000F00BF"/>
    <w:rsid w:val="000F07D1"/>
    <w:rsid w:val="0010055C"/>
    <w:rsid w:val="00101DE0"/>
    <w:rsid w:val="001125FC"/>
    <w:rsid w:val="00114663"/>
    <w:rsid w:val="00120C1D"/>
    <w:rsid w:val="001229D8"/>
    <w:rsid w:val="00122AE3"/>
    <w:rsid w:val="00125F4F"/>
    <w:rsid w:val="00127EDD"/>
    <w:rsid w:val="001336E4"/>
    <w:rsid w:val="00144D4C"/>
    <w:rsid w:val="00150BBA"/>
    <w:rsid w:val="00152303"/>
    <w:rsid w:val="001529CC"/>
    <w:rsid w:val="001608FB"/>
    <w:rsid w:val="00162813"/>
    <w:rsid w:val="00162A47"/>
    <w:rsid w:val="00170BE9"/>
    <w:rsid w:val="00172EB5"/>
    <w:rsid w:val="001735F3"/>
    <w:rsid w:val="00174283"/>
    <w:rsid w:val="00177966"/>
    <w:rsid w:val="001846AD"/>
    <w:rsid w:val="001940D7"/>
    <w:rsid w:val="00195B90"/>
    <w:rsid w:val="001A3A9A"/>
    <w:rsid w:val="001A63A1"/>
    <w:rsid w:val="001B1145"/>
    <w:rsid w:val="001B1F00"/>
    <w:rsid w:val="001B5971"/>
    <w:rsid w:val="001B65C3"/>
    <w:rsid w:val="001C011B"/>
    <w:rsid w:val="001C729A"/>
    <w:rsid w:val="001C74D6"/>
    <w:rsid w:val="001D0DED"/>
    <w:rsid w:val="001D0F1B"/>
    <w:rsid w:val="001D1A3D"/>
    <w:rsid w:val="001D3543"/>
    <w:rsid w:val="001D4971"/>
    <w:rsid w:val="001E23AD"/>
    <w:rsid w:val="001E5608"/>
    <w:rsid w:val="001E5EA1"/>
    <w:rsid w:val="001F0634"/>
    <w:rsid w:val="001F1105"/>
    <w:rsid w:val="001F6833"/>
    <w:rsid w:val="00202591"/>
    <w:rsid w:val="00212AFB"/>
    <w:rsid w:val="0021486F"/>
    <w:rsid w:val="00215380"/>
    <w:rsid w:val="002223D1"/>
    <w:rsid w:val="002241E9"/>
    <w:rsid w:val="002340EA"/>
    <w:rsid w:val="00234781"/>
    <w:rsid w:val="00251F54"/>
    <w:rsid w:val="002525BD"/>
    <w:rsid w:val="002629F7"/>
    <w:rsid w:val="00281D7B"/>
    <w:rsid w:val="00282AB1"/>
    <w:rsid w:val="00290CC9"/>
    <w:rsid w:val="00290E74"/>
    <w:rsid w:val="002911F4"/>
    <w:rsid w:val="00296249"/>
    <w:rsid w:val="00297EF6"/>
    <w:rsid w:val="002A0E59"/>
    <w:rsid w:val="002A120C"/>
    <w:rsid w:val="002B7970"/>
    <w:rsid w:val="002D6EC2"/>
    <w:rsid w:val="002D7265"/>
    <w:rsid w:val="002D7D83"/>
    <w:rsid w:val="002E531F"/>
    <w:rsid w:val="002E6CFB"/>
    <w:rsid w:val="002F261F"/>
    <w:rsid w:val="002F6567"/>
    <w:rsid w:val="00306507"/>
    <w:rsid w:val="00306FB0"/>
    <w:rsid w:val="00307BBD"/>
    <w:rsid w:val="0031130C"/>
    <w:rsid w:val="003146BE"/>
    <w:rsid w:val="00316342"/>
    <w:rsid w:val="00317820"/>
    <w:rsid w:val="00323A17"/>
    <w:rsid w:val="00323CA4"/>
    <w:rsid w:val="00340328"/>
    <w:rsid w:val="003404A9"/>
    <w:rsid w:val="0034110D"/>
    <w:rsid w:val="00347B45"/>
    <w:rsid w:val="003617FD"/>
    <w:rsid w:val="00362699"/>
    <w:rsid w:val="00366EEB"/>
    <w:rsid w:val="00380222"/>
    <w:rsid w:val="003835E0"/>
    <w:rsid w:val="00385BEF"/>
    <w:rsid w:val="003924EF"/>
    <w:rsid w:val="003A041B"/>
    <w:rsid w:val="003A55E0"/>
    <w:rsid w:val="003A79FC"/>
    <w:rsid w:val="003B3D58"/>
    <w:rsid w:val="003C0712"/>
    <w:rsid w:val="003C1285"/>
    <w:rsid w:val="003C1726"/>
    <w:rsid w:val="003C43A5"/>
    <w:rsid w:val="003D13BA"/>
    <w:rsid w:val="003D74E4"/>
    <w:rsid w:val="003E1DFC"/>
    <w:rsid w:val="003E50B4"/>
    <w:rsid w:val="003E7743"/>
    <w:rsid w:val="003F0817"/>
    <w:rsid w:val="003F2D8F"/>
    <w:rsid w:val="00401BC1"/>
    <w:rsid w:val="0040398A"/>
    <w:rsid w:val="00412F68"/>
    <w:rsid w:val="00414B80"/>
    <w:rsid w:val="00417195"/>
    <w:rsid w:val="00421460"/>
    <w:rsid w:val="00426472"/>
    <w:rsid w:val="00426690"/>
    <w:rsid w:val="00430D6F"/>
    <w:rsid w:val="00432D69"/>
    <w:rsid w:val="00443790"/>
    <w:rsid w:val="00444F12"/>
    <w:rsid w:val="00446FE8"/>
    <w:rsid w:val="00447A60"/>
    <w:rsid w:val="00452ED8"/>
    <w:rsid w:val="00455963"/>
    <w:rsid w:val="00465EAC"/>
    <w:rsid w:val="00467565"/>
    <w:rsid w:val="00472053"/>
    <w:rsid w:val="004761E1"/>
    <w:rsid w:val="00481290"/>
    <w:rsid w:val="004849A0"/>
    <w:rsid w:val="004A0F90"/>
    <w:rsid w:val="004A3261"/>
    <w:rsid w:val="004A4735"/>
    <w:rsid w:val="004A624A"/>
    <w:rsid w:val="004B57AF"/>
    <w:rsid w:val="004B731B"/>
    <w:rsid w:val="004C2BDB"/>
    <w:rsid w:val="004D1289"/>
    <w:rsid w:val="004D3230"/>
    <w:rsid w:val="004D39E9"/>
    <w:rsid w:val="004E339E"/>
    <w:rsid w:val="00500A20"/>
    <w:rsid w:val="005100A1"/>
    <w:rsid w:val="00511A29"/>
    <w:rsid w:val="00517247"/>
    <w:rsid w:val="005228BD"/>
    <w:rsid w:val="00523F5F"/>
    <w:rsid w:val="0052459D"/>
    <w:rsid w:val="00532CD6"/>
    <w:rsid w:val="00537715"/>
    <w:rsid w:val="00552639"/>
    <w:rsid w:val="00553DFF"/>
    <w:rsid w:val="005617DA"/>
    <w:rsid w:val="00567CB6"/>
    <w:rsid w:val="00570411"/>
    <w:rsid w:val="005738CB"/>
    <w:rsid w:val="00575890"/>
    <w:rsid w:val="00585535"/>
    <w:rsid w:val="005864AB"/>
    <w:rsid w:val="005934EB"/>
    <w:rsid w:val="005954E3"/>
    <w:rsid w:val="00595847"/>
    <w:rsid w:val="00596BAE"/>
    <w:rsid w:val="005A434C"/>
    <w:rsid w:val="005B1051"/>
    <w:rsid w:val="005B1E91"/>
    <w:rsid w:val="005C1639"/>
    <w:rsid w:val="005C312D"/>
    <w:rsid w:val="005C338B"/>
    <w:rsid w:val="005C3EF7"/>
    <w:rsid w:val="005C4D5D"/>
    <w:rsid w:val="005D01F2"/>
    <w:rsid w:val="005D1566"/>
    <w:rsid w:val="005D1A92"/>
    <w:rsid w:val="005D34EA"/>
    <w:rsid w:val="005D36C7"/>
    <w:rsid w:val="005D7D8B"/>
    <w:rsid w:val="005E090F"/>
    <w:rsid w:val="005F4B5C"/>
    <w:rsid w:val="00601C01"/>
    <w:rsid w:val="006026E5"/>
    <w:rsid w:val="006036B0"/>
    <w:rsid w:val="006052EA"/>
    <w:rsid w:val="00610921"/>
    <w:rsid w:val="00621F16"/>
    <w:rsid w:val="0062399F"/>
    <w:rsid w:val="00624811"/>
    <w:rsid w:val="0062762B"/>
    <w:rsid w:val="006304EB"/>
    <w:rsid w:val="00630E22"/>
    <w:rsid w:val="006373DA"/>
    <w:rsid w:val="0065196A"/>
    <w:rsid w:val="00653AFE"/>
    <w:rsid w:val="006600A8"/>
    <w:rsid w:val="00670F99"/>
    <w:rsid w:val="006748D1"/>
    <w:rsid w:val="00676837"/>
    <w:rsid w:val="00680EEA"/>
    <w:rsid w:val="006826CF"/>
    <w:rsid w:val="00683B98"/>
    <w:rsid w:val="00692C7C"/>
    <w:rsid w:val="006934F6"/>
    <w:rsid w:val="00693985"/>
    <w:rsid w:val="00694A53"/>
    <w:rsid w:val="006A13FE"/>
    <w:rsid w:val="006B016F"/>
    <w:rsid w:val="006B0730"/>
    <w:rsid w:val="006B07D9"/>
    <w:rsid w:val="006B158F"/>
    <w:rsid w:val="006B6EF7"/>
    <w:rsid w:val="006C1C76"/>
    <w:rsid w:val="006C2C1D"/>
    <w:rsid w:val="006C4031"/>
    <w:rsid w:val="006C428B"/>
    <w:rsid w:val="006D1D71"/>
    <w:rsid w:val="006D1F8C"/>
    <w:rsid w:val="006D70EC"/>
    <w:rsid w:val="006D7517"/>
    <w:rsid w:val="006E51D5"/>
    <w:rsid w:val="006E7F9E"/>
    <w:rsid w:val="006F0C80"/>
    <w:rsid w:val="006F2920"/>
    <w:rsid w:val="006F3367"/>
    <w:rsid w:val="006F5720"/>
    <w:rsid w:val="007008CE"/>
    <w:rsid w:val="00716974"/>
    <w:rsid w:val="0072752B"/>
    <w:rsid w:val="00732A1C"/>
    <w:rsid w:val="007338DA"/>
    <w:rsid w:val="007340C4"/>
    <w:rsid w:val="00734AAC"/>
    <w:rsid w:val="0073540E"/>
    <w:rsid w:val="0073721B"/>
    <w:rsid w:val="0074548B"/>
    <w:rsid w:val="00745536"/>
    <w:rsid w:val="00753732"/>
    <w:rsid w:val="00754413"/>
    <w:rsid w:val="00754C55"/>
    <w:rsid w:val="007561A8"/>
    <w:rsid w:val="00756F0E"/>
    <w:rsid w:val="007638EE"/>
    <w:rsid w:val="00770883"/>
    <w:rsid w:val="00770A24"/>
    <w:rsid w:val="00771ED1"/>
    <w:rsid w:val="00780DEF"/>
    <w:rsid w:val="007849A6"/>
    <w:rsid w:val="00787E28"/>
    <w:rsid w:val="00792C81"/>
    <w:rsid w:val="0079376D"/>
    <w:rsid w:val="00796EA1"/>
    <w:rsid w:val="0079709E"/>
    <w:rsid w:val="007A3EFA"/>
    <w:rsid w:val="007A4B7F"/>
    <w:rsid w:val="007B220A"/>
    <w:rsid w:val="007B339E"/>
    <w:rsid w:val="007B447B"/>
    <w:rsid w:val="007B47DC"/>
    <w:rsid w:val="007B7FE7"/>
    <w:rsid w:val="007C15E0"/>
    <w:rsid w:val="007C5A0C"/>
    <w:rsid w:val="007E0A85"/>
    <w:rsid w:val="007E1215"/>
    <w:rsid w:val="007F0700"/>
    <w:rsid w:val="007F12E0"/>
    <w:rsid w:val="007F2C30"/>
    <w:rsid w:val="00802F1E"/>
    <w:rsid w:val="00803591"/>
    <w:rsid w:val="00807F0E"/>
    <w:rsid w:val="00813E36"/>
    <w:rsid w:val="00833343"/>
    <w:rsid w:val="008334B0"/>
    <w:rsid w:val="00836C93"/>
    <w:rsid w:val="008372DE"/>
    <w:rsid w:val="00842104"/>
    <w:rsid w:val="00843C48"/>
    <w:rsid w:val="00844CCD"/>
    <w:rsid w:val="008458AB"/>
    <w:rsid w:val="00845912"/>
    <w:rsid w:val="00847A16"/>
    <w:rsid w:val="008519E6"/>
    <w:rsid w:val="0086111C"/>
    <w:rsid w:val="00864359"/>
    <w:rsid w:val="008653D5"/>
    <w:rsid w:val="00866658"/>
    <w:rsid w:val="00882B1C"/>
    <w:rsid w:val="008836B0"/>
    <w:rsid w:val="00884A6B"/>
    <w:rsid w:val="0088581B"/>
    <w:rsid w:val="008872DD"/>
    <w:rsid w:val="008976E4"/>
    <w:rsid w:val="008977E0"/>
    <w:rsid w:val="008A0B46"/>
    <w:rsid w:val="008A22E1"/>
    <w:rsid w:val="008A34DA"/>
    <w:rsid w:val="008A5558"/>
    <w:rsid w:val="008B2462"/>
    <w:rsid w:val="008B5020"/>
    <w:rsid w:val="008C36AC"/>
    <w:rsid w:val="008D01A1"/>
    <w:rsid w:val="008D0699"/>
    <w:rsid w:val="008D443A"/>
    <w:rsid w:val="008D731F"/>
    <w:rsid w:val="008E1CF1"/>
    <w:rsid w:val="008E31AF"/>
    <w:rsid w:val="008E3A56"/>
    <w:rsid w:val="008E7302"/>
    <w:rsid w:val="008F1E79"/>
    <w:rsid w:val="008F52E9"/>
    <w:rsid w:val="00903679"/>
    <w:rsid w:val="009077E9"/>
    <w:rsid w:val="009102F0"/>
    <w:rsid w:val="0091129E"/>
    <w:rsid w:val="0091572E"/>
    <w:rsid w:val="00915E38"/>
    <w:rsid w:val="009167FB"/>
    <w:rsid w:val="00916EA4"/>
    <w:rsid w:val="0092266C"/>
    <w:rsid w:val="00924E2E"/>
    <w:rsid w:val="00931B6F"/>
    <w:rsid w:val="0093621F"/>
    <w:rsid w:val="00945207"/>
    <w:rsid w:val="00945412"/>
    <w:rsid w:val="009461CB"/>
    <w:rsid w:val="00947DC2"/>
    <w:rsid w:val="00951AD2"/>
    <w:rsid w:val="009526BE"/>
    <w:rsid w:val="0096612E"/>
    <w:rsid w:val="0097086B"/>
    <w:rsid w:val="00973524"/>
    <w:rsid w:val="00984228"/>
    <w:rsid w:val="00991DC4"/>
    <w:rsid w:val="0099504A"/>
    <w:rsid w:val="009B3B83"/>
    <w:rsid w:val="009B4B24"/>
    <w:rsid w:val="009C3760"/>
    <w:rsid w:val="009C3DA9"/>
    <w:rsid w:val="009C59E6"/>
    <w:rsid w:val="009D6537"/>
    <w:rsid w:val="009D7EB8"/>
    <w:rsid w:val="009E263F"/>
    <w:rsid w:val="009E6C6C"/>
    <w:rsid w:val="009F29C1"/>
    <w:rsid w:val="009F75CD"/>
    <w:rsid w:val="00A0136E"/>
    <w:rsid w:val="00A0416D"/>
    <w:rsid w:val="00A11A66"/>
    <w:rsid w:val="00A12814"/>
    <w:rsid w:val="00A12B38"/>
    <w:rsid w:val="00A134D9"/>
    <w:rsid w:val="00A158AF"/>
    <w:rsid w:val="00A17640"/>
    <w:rsid w:val="00A20DCC"/>
    <w:rsid w:val="00A2228D"/>
    <w:rsid w:val="00A22A2D"/>
    <w:rsid w:val="00A34EEA"/>
    <w:rsid w:val="00A3543C"/>
    <w:rsid w:val="00A3758F"/>
    <w:rsid w:val="00A42F3A"/>
    <w:rsid w:val="00A43EDC"/>
    <w:rsid w:val="00A543E7"/>
    <w:rsid w:val="00A54EA2"/>
    <w:rsid w:val="00A56458"/>
    <w:rsid w:val="00A56891"/>
    <w:rsid w:val="00A61732"/>
    <w:rsid w:val="00A656D1"/>
    <w:rsid w:val="00A6785F"/>
    <w:rsid w:val="00A73285"/>
    <w:rsid w:val="00A74D6C"/>
    <w:rsid w:val="00A74FD6"/>
    <w:rsid w:val="00A852C0"/>
    <w:rsid w:val="00A87FE6"/>
    <w:rsid w:val="00A910AE"/>
    <w:rsid w:val="00A95EB8"/>
    <w:rsid w:val="00AA1751"/>
    <w:rsid w:val="00AA18EB"/>
    <w:rsid w:val="00AA4DCE"/>
    <w:rsid w:val="00AA514A"/>
    <w:rsid w:val="00AB2B0E"/>
    <w:rsid w:val="00AC23D0"/>
    <w:rsid w:val="00AC35ED"/>
    <w:rsid w:val="00AC3981"/>
    <w:rsid w:val="00AC74B2"/>
    <w:rsid w:val="00AC7DBB"/>
    <w:rsid w:val="00AD567B"/>
    <w:rsid w:val="00AD5933"/>
    <w:rsid w:val="00AD6931"/>
    <w:rsid w:val="00AE0C15"/>
    <w:rsid w:val="00AE4376"/>
    <w:rsid w:val="00AE72EE"/>
    <w:rsid w:val="00AF483D"/>
    <w:rsid w:val="00AF49CE"/>
    <w:rsid w:val="00B00E0C"/>
    <w:rsid w:val="00B13596"/>
    <w:rsid w:val="00B1495E"/>
    <w:rsid w:val="00B20696"/>
    <w:rsid w:val="00B24973"/>
    <w:rsid w:val="00B2734A"/>
    <w:rsid w:val="00B3005A"/>
    <w:rsid w:val="00B30598"/>
    <w:rsid w:val="00B3211C"/>
    <w:rsid w:val="00B35A82"/>
    <w:rsid w:val="00B377D2"/>
    <w:rsid w:val="00B47680"/>
    <w:rsid w:val="00B57A56"/>
    <w:rsid w:val="00B6370F"/>
    <w:rsid w:val="00B652B0"/>
    <w:rsid w:val="00B66769"/>
    <w:rsid w:val="00B6783F"/>
    <w:rsid w:val="00B72D76"/>
    <w:rsid w:val="00B77642"/>
    <w:rsid w:val="00B86A96"/>
    <w:rsid w:val="00B9147F"/>
    <w:rsid w:val="00B916A9"/>
    <w:rsid w:val="00B937E4"/>
    <w:rsid w:val="00BA09FB"/>
    <w:rsid w:val="00BA3983"/>
    <w:rsid w:val="00BA405A"/>
    <w:rsid w:val="00BB3F68"/>
    <w:rsid w:val="00BC5484"/>
    <w:rsid w:val="00BE1ADD"/>
    <w:rsid w:val="00BF03D2"/>
    <w:rsid w:val="00BF1BDC"/>
    <w:rsid w:val="00C003DC"/>
    <w:rsid w:val="00C0063C"/>
    <w:rsid w:val="00C04047"/>
    <w:rsid w:val="00C07325"/>
    <w:rsid w:val="00C104AB"/>
    <w:rsid w:val="00C13777"/>
    <w:rsid w:val="00C17972"/>
    <w:rsid w:val="00C24163"/>
    <w:rsid w:val="00C24EE8"/>
    <w:rsid w:val="00C26171"/>
    <w:rsid w:val="00C265CC"/>
    <w:rsid w:val="00C30544"/>
    <w:rsid w:val="00C41473"/>
    <w:rsid w:val="00C43695"/>
    <w:rsid w:val="00C43DC6"/>
    <w:rsid w:val="00C45185"/>
    <w:rsid w:val="00C50D04"/>
    <w:rsid w:val="00C57F12"/>
    <w:rsid w:val="00C57F73"/>
    <w:rsid w:val="00C62409"/>
    <w:rsid w:val="00C6348B"/>
    <w:rsid w:val="00C65DB8"/>
    <w:rsid w:val="00C6663C"/>
    <w:rsid w:val="00C86E4C"/>
    <w:rsid w:val="00CA445F"/>
    <w:rsid w:val="00CA5171"/>
    <w:rsid w:val="00CA5524"/>
    <w:rsid w:val="00CB1300"/>
    <w:rsid w:val="00CB32FD"/>
    <w:rsid w:val="00CB353E"/>
    <w:rsid w:val="00CD084F"/>
    <w:rsid w:val="00CE12F4"/>
    <w:rsid w:val="00CF03E8"/>
    <w:rsid w:val="00CF33B2"/>
    <w:rsid w:val="00D00EA2"/>
    <w:rsid w:val="00D035DF"/>
    <w:rsid w:val="00D062D8"/>
    <w:rsid w:val="00D25CD2"/>
    <w:rsid w:val="00D30ED7"/>
    <w:rsid w:val="00D34EBA"/>
    <w:rsid w:val="00D37B9E"/>
    <w:rsid w:val="00D42DEC"/>
    <w:rsid w:val="00D43C09"/>
    <w:rsid w:val="00D446E6"/>
    <w:rsid w:val="00D46AEC"/>
    <w:rsid w:val="00D5002B"/>
    <w:rsid w:val="00D5315C"/>
    <w:rsid w:val="00D57E10"/>
    <w:rsid w:val="00D65AFB"/>
    <w:rsid w:val="00D66A19"/>
    <w:rsid w:val="00D67E34"/>
    <w:rsid w:val="00D70F1F"/>
    <w:rsid w:val="00D81ADC"/>
    <w:rsid w:val="00D82416"/>
    <w:rsid w:val="00D8376C"/>
    <w:rsid w:val="00D837B8"/>
    <w:rsid w:val="00D90763"/>
    <w:rsid w:val="00D930DA"/>
    <w:rsid w:val="00DA0A1B"/>
    <w:rsid w:val="00DA48FB"/>
    <w:rsid w:val="00DB785A"/>
    <w:rsid w:val="00DC0F5F"/>
    <w:rsid w:val="00DC5835"/>
    <w:rsid w:val="00DC7935"/>
    <w:rsid w:val="00DD18F7"/>
    <w:rsid w:val="00DD5998"/>
    <w:rsid w:val="00DE0173"/>
    <w:rsid w:val="00DF1F94"/>
    <w:rsid w:val="00DF26B4"/>
    <w:rsid w:val="00DF30F2"/>
    <w:rsid w:val="00DF3AC9"/>
    <w:rsid w:val="00DF470D"/>
    <w:rsid w:val="00DF6296"/>
    <w:rsid w:val="00E1721D"/>
    <w:rsid w:val="00E1761E"/>
    <w:rsid w:val="00E17A04"/>
    <w:rsid w:val="00E209BC"/>
    <w:rsid w:val="00E2172C"/>
    <w:rsid w:val="00E23610"/>
    <w:rsid w:val="00E24337"/>
    <w:rsid w:val="00E27D7C"/>
    <w:rsid w:val="00E3209F"/>
    <w:rsid w:val="00E32D2E"/>
    <w:rsid w:val="00E362EB"/>
    <w:rsid w:val="00E44181"/>
    <w:rsid w:val="00E45E65"/>
    <w:rsid w:val="00E56F74"/>
    <w:rsid w:val="00E616A6"/>
    <w:rsid w:val="00E624B7"/>
    <w:rsid w:val="00E63049"/>
    <w:rsid w:val="00E6704A"/>
    <w:rsid w:val="00E720DE"/>
    <w:rsid w:val="00E87F91"/>
    <w:rsid w:val="00E9231F"/>
    <w:rsid w:val="00E96E2E"/>
    <w:rsid w:val="00EA15A1"/>
    <w:rsid w:val="00EA5FD1"/>
    <w:rsid w:val="00EB12BA"/>
    <w:rsid w:val="00EB1C0A"/>
    <w:rsid w:val="00EB2BD7"/>
    <w:rsid w:val="00EB5AFA"/>
    <w:rsid w:val="00ED7CD1"/>
    <w:rsid w:val="00EF1D9A"/>
    <w:rsid w:val="00EF4C91"/>
    <w:rsid w:val="00F023BD"/>
    <w:rsid w:val="00F202D8"/>
    <w:rsid w:val="00F324DC"/>
    <w:rsid w:val="00F379D3"/>
    <w:rsid w:val="00F428F9"/>
    <w:rsid w:val="00F42943"/>
    <w:rsid w:val="00F5002B"/>
    <w:rsid w:val="00F5713F"/>
    <w:rsid w:val="00F615D1"/>
    <w:rsid w:val="00F626A5"/>
    <w:rsid w:val="00F63270"/>
    <w:rsid w:val="00F87AF8"/>
    <w:rsid w:val="00F959B9"/>
    <w:rsid w:val="00FA2711"/>
    <w:rsid w:val="00FA4610"/>
    <w:rsid w:val="00FA7F51"/>
    <w:rsid w:val="00FB146B"/>
    <w:rsid w:val="00FB147B"/>
    <w:rsid w:val="00FB2D3D"/>
    <w:rsid w:val="00FB3C0A"/>
    <w:rsid w:val="00FB7BDF"/>
    <w:rsid w:val="00FD3DBA"/>
    <w:rsid w:val="00FE19EE"/>
    <w:rsid w:val="00FE4C7C"/>
    <w:rsid w:val="00FE4EAC"/>
    <w:rsid w:val="00FE733B"/>
    <w:rsid w:val="00FF3860"/>
    <w:rsid w:val="0F606D28"/>
    <w:rsid w:val="13D21C5D"/>
    <w:rsid w:val="13D562B4"/>
    <w:rsid w:val="18E39CF4"/>
    <w:rsid w:val="1BFB66F6"/>
    <w:rsid w:val="1CB6E0BE"/>
    <w:rsid w:val="1CF22140"/>
    <w:rsid w:val="2ACB144E"/>
    <w:rsid w:val="2FD658DA"/>
    <w:rsid w:val="42CD7D9B"/>
    <w:rsid w:val="458C3C56"/>
    <w:rsid w:val="5F7FBC41"/>
    <w:rsid w:val="5FEB5617"/>
    <w:rsid w:val="67406665"/>
    <w:rsid w:val="67D312CC"/>
    <w:rsid w:val="6C6D599D"/>
    <w:rsid w:val="6E7F5075"/>
    <w:rsid w:val="6FF73CAD"/>
    <w:rsid w:val="6FFEB517"/>
    <w:rsid w:val="76F54BA1"/>
    <w:rsid w:val="77DD6CE4"/>
    <w:rsid w:val="787B3E9C"/>
    <w:rsid w:val="7B6B26BC"/>
    <w:rsid w:val="7C6B32A0"/>
    <w:rsid w:val="7FB76ED9"/>
    <w:rsid w:val="7FBE234E"/>
    <w:rsid w:val="7FFDB9EF"/>
    <w:rsid w:val="8FF96B24"/>
    <w:rsid w:val="B7E3B001"/>
    <w:rsid w:val="BEEEC3B5"/>
    <w:rsid w:val="BF7FD96E"/>
    <w:rsid w:val="BFBDCAAC"/>
    <w:rsid w:val="CEFB7F5E"/>
    <w:rsid w:val="D3EFDF0D"/>
    <w:rsid w:val="D9FF1F77"/>
    <w:rsid w:val="DFEF17F5"/>
    <w:rsid w:val="F7A960D2"/>
    <w:rsid w:val="FABB720A"/>
    <w:rsid w:val="FB3506FD"/>
    <w:rsid w:val="FD3AF576"/>
    <w:rsid w:val="FFD1B8A4"/>
    <w:rsid w:val="FFF78244"/>
    <w:rsid w:val="FF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styleId="4">
    <w:name w:val="Normal Indent"/>
    <w:basedOn w:val="1"/>
    <w:unhideWhenUsed/>
    <w:qFormat/>
    <w:uiPriority w:val="0"/>
    <w:pPr>
      <w:ind w:firstLine="420" w:firstLineChars="200"/>
    </w:pPr>
    <w:rPr>
      <w:rFonts w:cs="Calibri"/>
      <w:szCs w:val="24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qFormat/>
    <w:uiPriority w:val="0"/>
    <w:pPr>
      <w:spacing w:line="312" w:lineRule="auto"/>
      <w:ind w:firstLine="643" w:firstLineChars="200"/>
      <w:jc w:val="left"/>
      <w:outlineLvl w:val="1"/>
    </w:pPr>
    <w:rPr>
      <w:rFonts w:ascii="楷体" w:hAnsi="楷体" w:eastAsia="楷体" w:cs="Times New Roman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  <w:szCs w:val="21"/>
    </w:rPr>
  </w:style>
  <w:style w:type="paragraph" w:styleId="1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22"/>
    <w:rPr>
      <w:b/>
      <w:bCs/>
      <w:spacing w:val="0"/>
    </w:rPr>
  </w:style>
  <w:style w:type="character" w:customStyle="1" w:styleId="17">
    <w:name w:val="页眉 Char"/>
    <w:basedOn w:val="15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8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框文本 Char"/>
    <w:basedOn w:val="15"/>
    <w:link w:val="7"/>
    <w:semiHidden/>
    <w:qFormat/>
    <w:uiPriority w:val="99"/>
    <w:rPr>
      <w:sz w:val="18"/>
      <w:szCs w:val="18"/>
    </w:rPr>
  </w:style>
  <w:style w:type="paragraph" w:customStyle="1" w:styleId="21">
    <w:name w:val="正文 New New New New New New New New New"/>
    <w:qFormat/>
    <w:uiPriority w:val="0"/>
    <w:pPr>
      <w:widowControl w:val="0"/>
    </w:pPr>
    <w:rPr>
      <w:rFonts w:ascii="Arial Unicode MS" w:hAnsi="Arial Unicode MS" w:eastAsia="Arial Unicode MS" w:cs="Arial Unicode MS"/>
      <w:color w:val="000000"/>
      <w:kern w:val="2"/>
      <w:sz w:val="24"/>
      <w:szCs w:val="24"/>
      <w:lang w:val="zh-TW" w:eastAsia="zh-TW" w:bidi="ar-SA"/>
    </w:rPr>
  </w:style>
  <w:style w:type="paragraph" w:styleId="22">
    <w:name w:val="No Spacing"/>
    <w:basedOn w:val="1"/>
    <w:link w:val="23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lang w:eastAsia="en-US" w:bidi="en-US"/>
    </w:rPr>
  </w:style>
  <w:style w:type="character" w:customStyle="1" w:styleId="23">
    <w:name w:val="无间隔 Char"/>
    <w:basedOn w:val="15"/>
    <w:link w:val="22"/>
    <w:qFormat/>
    <w:uiPriority w:val="1"/>
    <w:rPr>
      <w:rFonts w:ascii="Calibri" w:hAnsi="Calibri" w:eastAsia="宋体" w:cs="Times New Roman"/>
      <w:kern w:val="0"/>
      <w:sz w:val="22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</Company>
  <Pages>5</Pages>
  <Words>251</Words>
  <Characters>1436</Characters>
  <Lines>11</Lines>
  <Paragraphs>3</Paragraphs>
  <TotalTime>13</TotalTime>
  <ScaleCrop>false</ScaleCrop>
  <LinksUpToDate>false</LinksUpToDate>
  <CharactersWithSpaces>1684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2019-05-20T15:50:00Z</dcterms:created>
  <dc:creator>廖祖辉</dc:creator>
  <cp:lastModifiedBy>uos</cp:lastModifiedBy>
  <cp:lastPrinted>2025-07-24T03:48:00Z</cp:lastPrinted>
  <dcterms:modified xsi:type="dcterms:W3CDTF">2025-07-23T15:01:27Z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