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60" w:lineRule="exact"/>
        <w:ind w:left="0" w:right="0" w:firstLine="0"/>
        <w:contextualSpacing/>
        <w:jc w:val="center"/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shd w:val="clear" w:color="auto" w:fill="FFFFFF"/>
          <w:lang w:eastAsia="zh-CN"/>
        </w:rPr>
        <w:t>江门</w:t>
      </w: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shd w:val="clear" w:color="auto" w:fill="FFFFFF"/>
        </w:rPr>
        <w:t>市工业和信息化局2025年食堂食材供应服务项目招标代理机构评审表</w:t>
      </w:r>
    </w:p>
    <w:p>
      <w:pPr>
        <w:spacing w:line="6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23232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申请机构名称：</w:t>
      </w:r>
    </w:p>
    <w:tbl>
      <w:tblPr>
        <w:tblStyle w:val="5"/>
        <w:tblpPr w:leftFromText="180" w:rightFromText="180" w:vertAnchor="text" w:horzAnchor="page" w:tblpX="1327" w:tblpY="3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85"/>
        <w:gridCol w:w="992"/>
        <w:gridCol w:w="411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一、资格（资质）符合性审查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审查内容</w:t>
            </w:r>
          </w:p>
        </w:tc>
        <w:tc>
          <w:tcPr>
            <w:tcW w:w="5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具体要求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1、是否具有法人资格。</w:t>
            </w:r>
          </w:p>
        </w:tc>
        <w:tc>
          <w:tcPr>
            <w:tcW w:w="5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具有独立法人资格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，营业执照经营范围包含招标或政府采购代理服务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（提供营业执照，法人身份证明及有关授权材料）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是否具有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招标代理资质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5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具有承办相关招标代理服务经验，已完成在广东政府采购智慧云平台招标代理机构信息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登记</w:t>
            </w:r>
            <w:r>
              <w:rPr>
                <w:rFonts w:hint="eastAsia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3、是否具有良好的商业信誉和健全的财务会计制度。</w:t>
            </w:r>
          </w:p>
        </w:tc>
        <w:tc>
          <w:tcPr>
            <w:tcW w:w="5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具有良好的商业信誉和健全的财务会计制度（提供2024年度财务状况报告或2025年1月至今任意1个月的财务报表或银行出具的资信证明复印件）。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是否有失信行为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5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近三年来在经营活动中没有重大违法记录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未被列入“信用中国”网站(www.creditchina.gov.cn)“严重失信主体名单”记录名单；不处于中国政府采购网(www.ccgp.gov.cn)“政府采购代理机构不良行为记录名单”。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31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、是否属于联合体供应商。</w:t>
            </w:r>
          </w:p>
        </w:tc>
        <w:tc>
          <w:tcPr>
            <w:tcW w:w="51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不是联合体供应商。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356" w:type="dxa"/>
            <w:gridSpan w:val="5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二、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水平、专业水平评审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一级评价指标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二级评价指标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一、服务水平（50分）</w:t>
            </w:r>
          </w:p>
        </w:tc>
        <w:tc>
          <w:tcPr>
            <w:tcW w:w="297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1、完成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招标代理服务的业绩情况（30分）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具有承办招标代理服务经验，每有1项服务经验加</w:t>
            </w:r>
            <w:r>
              <w:rPr>
                <w:rFonts w:hint="eastAsia" w:ascii="宋体" w:hAnsi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分本项最高</w:t>
            </w:r>
            <w:r>
              <w:rPr>
                <w:rFonts w:hint="eastAsia" w:ascii="宋体" w:hAnsi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分。</w:t>
            </w:r>
            <w:r>
              <w:rPr>
                <w:rFonts w:hint="eastAsia" w:ascii="宋体" w:hAnsi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具有承办</w:t>
            </w:r>
            <w:r>
              <w:rPr>
                <w:rFonts w:hint="eastAsia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食材供应</w:t>
            </w:r>
            <w:r>
              <w:rPr>
                <w:rFonts w:hint="eastAsia" w:ascii="宋体" w:hAnsi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招标代理服务经验，</w:t>
            </w:r>
            <w:r>
              <w:rPr>
                <w:rFonts w:hint="eastAsia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每有1项服务经验加</w:t>
            </w:r>
            <w:r>
              <w:rPr>
                <w:rFonts w:hint="eastAsia" w:ascii="宋体" w:hAnsi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分本项最高</w:t>
            </w:r>
            <w:r>
              <w:rPr>
                <w:rFonts w:hint="eastAsia" w:ascii="宋体" w:hAnsi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分。</w:t>
            </w:r>
            <w:r>
              <w:rPr>
                <w:rFonts w:hint="eastAsia" w:ascii="宋体" w:hAnsi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项目业绩不重复计分。（请</w:t>
            </w:r>
            <w:r>
              <w:rPr>
                <w:rFonts w:hint="eastAsia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提供</w:t>
            </w:r>
            <w:r>
              <w:rPr>
                <w:rFonts w:hint="eastAsia" w:ascii="宋体" w:hAnsi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服务协议合同</w:t>
            </w:r>
            <w:r>
              <w:rPr>
                <w:rFonts w:hint="eastAsia" w:ascii="宋体" w:hAnsi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2、组成人员资质（20分）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拥有不少于3名熟悉政府采购法律法规、具备编制采购文件和组织采购活动等相应能力的专职从业人员，得10分；大于3人的，每增加一人加2分，最高10分。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（请提供专职从业人员资质、业绩或从事采购代理工作证明资料）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二、专业水平（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0分）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方案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25分）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根据项目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方案内容进行评审。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1、方案流程清晰周全，与项目需求契合度高，实施性强，对项目内容理解透彻，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/>
              </w:rPr>
              <w:t>20-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25分。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2、方案流程合理，与项目需求契合度一般，实施性一般，对项目内容基本理解，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/>
              </w:rPr>
              <w:t>15-19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分。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3、方案流程较差，与项目需求契合度不高，实施性较差，对项目内容不够理解，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/>
              </w:rPr>
              <w:t>0-14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分。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（需提供项目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方案）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项目全过程管理服务方案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25分）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根据项目全过程管理服务方案内容进行评审。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1、全过程管理服务方案对服务的必要性、保障机制、服务内容等进行描述，方案实施性强，满足采购人全过程管理服务的，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/>
              </w:rPr>
              <w:t>20-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25分。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2、全过程管理服务方案对服务的必要性、保障机制、服务内容等进行描述，方案实施性一般，基本满足采购人全过程管理服务的，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/>
              </w:rPr>
              <w:t>15-19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分。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3、全过程管理服务方案未对服务的必要性、保障机制、服务内容等进行描述，方案实施性较差，不能满足采购人全过程管理服务的，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/>
              </w:rPr>
              <w:t>0-14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分。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（需提供项目全过程管理服务方案）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合计得分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rFonts w:hint="eastAsia"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评分人：                                  日  期</w:t>
      </w:r>
      <w:r>
        <w:rPr>
          <w:rFonts w:hint="eastAsia" w:ascii="宋体" w:hAnsi="宋体"/>
          <w:sz w:val="24"/>
          <w:szCs w:val="24"/>
        </w:rPr>
        <w:t xml:space="preserve">：    </w:t>
      </w: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</w:rPr>
    </w:pPr>
    <w:r>
      <w:rPr>
        <w:rFonts w:ascii="宋体" w:hAnsi="宋体" w:eastAsia="宋体"/>
      </w:rPr>
      <w:fldChar w:fldCharType="begin"/>
    </w:r>
    <w:r>
      <w:rPr>
        <w:rFonts w:ascii="宋体" w:hAnsi="宋体" w:eastAsia="宋体"/>
      </w:rPr>
      <w:instrText xml:space="preserve"> PAGE   \* MERGEFORMAT </w:instrText>
    </w:r>
    <w:r>
      <w:rPr>
        <w:rFonts w:ascii="宋体" w:hAnsi="宋体" w:eastAsia="宋体"/>
      </w:rPr>
      <w:fldChar w:fldCharType="separate"/>
    </w:r>
    <w:r>
      <w:rPr>
        <w:rFonts w:ascii="宋体" w:hAnsi="宋体" w:eastAsia="宋体"/>
        <w:lang w:val="zh-CN"/>
      </w:rPr>
      <w:t>1</w:t>
    </w:r>
    <w:r>
      <w:rPr>
        <w:rFonts w:ascii="宋体" w:hAnsi="宋体" w:eastAsia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922065"/>
    <w:rsid w:val="000500B0"/>
    <w:rsid w:val="000518F8"/>
    <w:rsid w:val="00061B12"/>
    <w:rsid w:val="000A15BE"/>
    <w:rsid w:val="000A335D"/>
    <w:rsid w:val="000D546B"/>
    <w:rsid w:val="000E4165"/>
    <w:rsid w:val="00105AD6"/>
    <w:rsid w:val="00111CFB"/>
    <w:rsid w:val="00121AB7"/>
    <w:rsid w:val="0014321F"/>
    <w:rsid w:val="0018192F"/>
    <w:rsid w:val="00183159"/>
    <w:rsid w:val="001831AB"/>
    <w:rsid w:val="0019417A"/>
    <w:rsid w:val="001B487B"/>
    <w:rsid w:val="001C2418"/>
    <w:rsid w:val="001C5425"/>
    <w:rsid w:val="001D3333"/>
    <w:rsid w:val="001D6C19"/>
    <w:rsid w:val="002659AB"/>
    <w:rsid w:val="002866F7"/>
    <w:rsid w:val="002A359B"/>
    <w:rsid w:val="002A6507"/>
    <w:rsid w:val="00333C76"/>
    <w:rsid w:val="00336017"/>
    <w:rsid w:val="003429F7"/>
    <w:rsid w:val="003464FB"/>
    <w:rsid w:val="00386AD9"/>
    <w:rsid w:val="003A0A25"/>
    <w:rsid w:val="003C441D"/>
    <w:rsid w:val="003C6601"/>
    <w:rsid w:val="003C72C8"/>
    <w:rsid w:val="003D10DA"/>
    <w:rsid w:val="003E123B"/>
    <w:rsid w:val="00401BC8"/>
    <w:rsid w:val="0041456E"/>
    <w:rsid w:val="004424CC"/>
    <w:rsid w:val="00444819"/>
    <w:rsid w:val="00492AE7"/>
    <w:rsid w:val="00496C8A"/>
    <w:rsid w:val="004A22E3"/>
    <w:rsid w:val="004A7A36"/>
    <w:rsid w:val="00555226"/>
    <w:rsid w:val="0056551E"/>
    <w:rsid w:val="00597588"/>
    <w:rsid w:val="005B5B97"/>
    <w:rsid w:val="005C63FD"/>
    <w:rsid w:val="005D4F2B"/>
    <w:rsid w:val="005D71C0"/>
    <w:rsid w:val="00617C07"/>
    <w:rsid w:val="00623863"/>
    <w:rsid w:val="00631773"/>
    <w:rsid w:val="00676B87"/>
    <w:rsid w:val="006B10B5"/>
    <w:rsid w:val="006B5A17"/>
    <w:rsid w:val="00704A3E"/>
    <w:rsid w:val="00711433"/>
    <w:rsid w:val="00741693"/>
    <w:rsid w:val="00742984"/>
    <w:rsid w:val="007534DC"/>
    <w:rsid w:val="00760B6C"/>
    <w:rsid w:val="00767840"/>
    <w:rsid w:val="00770F68"/>
    <w:rsid w:val="00780321"/>
    <w:rsid w:val="007870A0"/>
    <w:rsid w:val="007B004E"/>
    <w:rsid w:val="007D2496"/>
    <w:rsid w:val="007E5AB1"/>
    <w:rsid w:val="0080179C"/>
    <w:rsid w:val="0081320B"/>
    <w:rsid w:val="0084526A"/>
    <w:rsid w:val="00846FCD"/>
    <w:rsid w:val="00852961"/>
    <w:rsid w:val="0088613F"/>
    <w:rsid w:val="00895051"/>
    <w:rsid w:val="008C7B8E"/>
    <w:rsid w:val="008D0BE3"/>
    <w:rsid w:val="008D2749"/>
    <w:rsid w:val="008F6924"/>
    <w:rsid w:val="00922065"/>
    <w:rsid w:val="00931780"/>
    <w:rsid w:val="009407D5"/>
    <w:rsid w:val="00944CA9"/>
    <w:rsid w:val="00956306"/>
    <w:rsid w:val="00960E83"/>
    <w:rsid w:val="00970C50"/>
    <w:rsid w:val="00976800"/>
    <w:rsid w:val="009A62BC"/>
    <w:rsid w:val="009B6141"/>
    <w:rsid w:val="009C48BF"/>
    <w:rsid w:val="009D1B90"/>
    <w:rsid w:val="009F4170"/>
    <w:rsid w:val="009F6CCE"/>
    <w:rsid w:val="00A11409"/>
    <w:rsid w:val="00A250F7"/>
    <w:rsid w:val="00A53F71"/>
    <w:rsid w:val="00AD058D"/>
    <w:rsid w:val="00B16729"/>
    <w:rsid w:val="00B16CAD"/>
    <w:rsid w:val="00B30B67"/>
    <w:rsid w:val="00B4433C"/>
    <w:rsid w:val="00B64161"/>
    <w:rsid w:val="00B72AE0"/>
    <w:rsid w:val="00B74FB2"/>
    <w:rsid w:val="00B86035"/>
    <w:rsid w:val="00B96377"/>
    <w:rsid w:val="00BC2332"/>
    <w:rsid w:val="00C13FF1"/>
    <w:rsid w:val="00C5420D"/>
    <w:rsid w:val="00C555DD"/>
    <w:rsid w:val="00C6290F"/>
    <w:rsid w:val="00C65152"/>
    <w:rsid w:val="00C87326"/>
    <w:rsid w:val="00CA31C2"/>
    <w:rsid w:val="00CB5DB2"/>
    <w:rsid w:val="00CC0786"/>
    <w:rsid w:val="00CD2459"/>
    <w:rsid w:val="00D03C87"/>
    <w:rsid w:val="00D0629F"/>
    <w:rsid w:val="00D10AE6"/>
    <w:rsid w:val="00D24435"/>
    <w:rsid w:val="00D45EFD"/>
    <w:rsid w:val="00D567B3"/>
    <w:rsid w:val="00D775F7"/>
    <w:rsid w:val="00D80511"/>
    <w:rsid w:val="00D80AC7"/>
    <w:rsid w:val="00D82E4A"/>
    <w:rsid w:val="00D85CEC"/>
    <w:rsid w:val="00D97596"/>
    <w:rsid w:val="00DA63B3"/>
    <w:rsid w:val="00DB0830"/>
    <w:rsid w:val="00DD0588"/>
    <w:rsid w:val="00DD53F3"/>
    <w:rsid w:val="00E02C5A"/>
    <w:rsid w:val="00E30527"/>
    <w:rsid w:val="00E34692"/>
    <w:rsid w:val="00E561A2"/>
    <w:rsid w:val="00E57F49"/>
    <w:rsid w:val="00E80A35"/>
    <w:rsid w:val="00EC0C31"/>
    <w:rsid w:val="00EF5A67"/>
    <w:rsid w:val="00F830FF"/>
    <w:rsid w:val="11D562E0"/>
    <w:rsid w:val="1977377F"/>
    <w:rsid w:val="1BBE0981"/>
    <w:rsid w:val="2502502F"/>
    <w:rsid w:val="27774007"/>
    <w:rsid w:val="2BFDDDA5"/>
    <w:rsid w:val="3CEC499D"/>
    <w:rsid w:val="3F3FE9CB"/>
    <w:rsid w:val="45DD1BD3"/>
    <w:rsid w:val="59FF39DF"/>
    <w:rsid w:val="5AFF6FC9"/>
    <w:rsid w:val="5EEB0D77"/>
    <w:rsid w:val="5F5F8AD9"/>
    <w:rsid w:val="5FF4BC34"/>
    <w:rsid w:val="637E412D"/>
    <w:rsid w:val="67CDDB4B"/>
    <w:rsid w:val="6B725E7A"/>
    <w:rsid w:val="6EFBF60B"/>
    <w:rsid w:val="73BA9D9C"/>
    <w:rsid w:val="75B57DD3"/>
    <w:rsid w:val="77FD33B3"/>
    <w:rsid w:val="7B5E7744"/>
    <w:rsid w:val="7F6E557F"/>
    <w:rsid w:val="9BDBA897"/>
    <w:rsid w:val="AD6F9321"/>
    <w:rsid w:val="CFBF3102"/>
    <w:rsid w:val="DD9F0157"/>
    <w:rsid w:val="E7D7A074"/>
    <w:rsid w:val="ED7FE856"/>
    <w:rsid w:val="EF7FCFB0"/>
    <w:rsid w:val="F66D3B8A"/>
    <w:rsid w:val="F98A3AB8"/>
    <w:rsid w:val="FD3F727B"/>
    <w:rsid w:val="FFE777DF"/>
    <w:rsid w:val="FFFC6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/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脚 Char1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2"/>
    <w:qFormat/>
    <w:uiPriority w:val="99"/>
    <w:rPr>
      <w:rFonts w:eastAsia="仿宋_GB2312"/>
      <w:sz w:val="18"/>
      <w:szCs w:val="18"/>
    </w:rPr>
  </w:style>
  <w:style w:type="character" w:customStyle="1" w:styleId="10">
    <w:name w:val="页眉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185</Words>
  <Characters>1055</Characters>
  <Lines>8</Lines>
  <Paragraphs>2</Paragraphs>
  <TotalTime>7</TotalTime>
  <ScaleCrop>false</ScaleCrop>
  <LinksUpToDate>false</LinksUpToDate>
  <CharactersWithSpaces>1238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2020-08-30T12:01:00Z</dcterms:created>
  <dc:creator>Windows User</dc:creator>
  <cp:lastModifiedBy>岑冠聪</cp:lastModifiedBy>
  <cp:lastPrinted>2022-11-13T18:23:00Z</cp:lastPrinted>
  <dcterms:modified xsi:type="dcterms:W3CDTF">2025-08-18T08:25:10Z</dcterms:modified>
  <dc:title>2023年江门“市长杯”工业设计大赛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5D9AA37386279812292BA068461A5092</vt:lpwstr>
  </property>
</Properties>
</file>