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6315"/>
        <w:gridCol w:w="1873"/>
        <w:gridCol w:w="752"/>
        <w:gridCol w:w="2288"/>
        <w:gridCol w:w="464"/>
        <w:gridCol w:w="2836"/>
      </w:tblGrid>
      <w:tr w14:paraId="6805D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90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采购服务项目评分表</w:t>
            </w:r>
          </w:p>
        </w:tc>
      </w:tr>
      <w:tr w14:paraId="76CCD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51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F914">
            <w:pPr>
              <w:spacing w:line="360" w:lineRule="auto"/>
              <w:ind w:right="-202" w:rightChars="-96"/>
              <w:jc w:val="both"/>
              <w:rPr>
                <w:rFonts w:hint="default" w:cs="Arial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szCs w:val="24"/>
                <w:lang w:val="en-US" w:eastAsia="zh-CN"/>
              </w:rPr>
              <w:t>2025年开平市大沙河入库支流（富食、红旗）水质自动站运营维护服务项目</w:t>
            </w:r>
          </w:p>
        </w:tc>
      </w:tr>
      <w:tr w14:paraId="31C86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EE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参与竞标供应商名称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3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8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E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6F8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3A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评分项目及得分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A3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lang w:val="en-US" w:eastAsia="zh-CN"/>
              </w:rPr>
              <w:t>报价金额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  <w:lang w:val="en-US" w:eastAsia="zh-CN"/>
              </w:rPr>
              <w:t>满分20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  <w:lang w:eastAsia="zh-CN"/>
              </w:rPr>
              <w:t>）</w:t>
            </w:r>
          </w:p>
          <w:p w14:paraId="2E2F142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  <w:lang w:eastAsia="zh-CN"/>
              </w:rPr>
              <w:t>计算公式为：（基准价/投标报价）×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  <w:lang w:val="en-US" w:eastAsia="zh-CN"/>
              </w:rPr>
              <w:t>20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D3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1EF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C9F3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093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B1B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1D6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</w:rPr>
              <w:t>运营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满分30分，方案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完善、可行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实用性强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；</w:t>
            </w:r>
          </w:p>
          <w:p w14:paraId="44806DD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方案较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完善、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可行，实用性较强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；</w:t>
            </w:r>
          </w:p>
          <w:p w14:paraId="507D0F0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方案基本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完善、可行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实用性一般，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；</w:t>
            </w:r>
          </w:p>
          <w:p w14:paraId="6162052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不提供方案或方案不完善、不可行得0分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）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E9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8BAD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7A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1C98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441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DC4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highlight w:val="none"/>
              </w:rPr>
              <w:t>运营维护方案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满分30分，方案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完善、可行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实用性强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；</w:t>
            </w:r>
          </w:p>
          <w:p w14:paraId="36A69DE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方案较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完善、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可行，实用性较强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；</w:t>
            </w:r>
          </w:p>
          <w:p w14:paraId="65BC5A1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方案基本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完善、可行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实用性一般，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eastAsia="zh-CN"/>
              </w:rPr>
              <w:t>；</w:t>
            </w:r>
          </w:p>
          <w:p w14:paraId="2C8B8223">
            <w:pPr>
              <w:widowControl/>
              <w:jc w:val="left"/>
              <w:rPr>
                <w:rFonts w:ascii="宋体" w:hAnsi="宋体" w:eastAsia="宋体" w:cs="宋体"/>
                <w:color w:val="000000"/>
                <w:w w:val="9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  <w:lang w:val="en-US" w:eastAsia="zh-CN"/>
              </w:rPr>
              <w:t>不提供方案或方案不完善、不可行得0分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highlight w:val="none"/>
              </w:rPr>
              <w:t>）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EB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707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F7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4402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91F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4D5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  <w:lang w:val="en-US" w:eastAsia="zh-CN"/>
              </w:rPr>
              <w:t>质量保障能力及方案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满分20分，质量保障能力及方案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完善、可行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实用性强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eastAsia="zh-CN"/>
              </w:rPr>
              <w:t>；</w:t>
            </w:r>
          </w:p>
          <w:p w14:paraId="1A10F6D5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质量保障能力及方案较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完善、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可行，实用性较强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11</w:t>
            </w:r>
            <w:r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eastAsia="zh-CN"/>
              </w:rPr>
              <w:t>；</w:t>
            </w:r>
          </w:p>
          <w:p w14:paraId="11E88B6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质量保障能力及方案基本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完善、可行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实用性一般，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color w:val="000000" w:themeColor="text1"/>
                <w:w w:val="90"/>
                <w:kern w:val="0"/>
                <w:sz w:val="22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eastAsia="zh-CN"/>
              </w:rPr>
              <w:t>；</w:t>
            </w:r>
          </w:p>
          <w:p w14:paraId="0125D82D">
            <w:pPr>
              <w:widowControl/>
              <w:jc w:val="left"/>
              <w:rPr>
                <w:rFonts w:ascii="宋体" w:hAnsi="宋体" w:eastAsia="宋体" w:cs="宋体"/>
                <w:color w:val="000000"/>
                <w:w w:val="9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  <w:lang w:val="en-US" w:eastAsia="zh-CN"/>
              </w:rPr>
              <w:t>不提供质量保障能力及方案或不完善、不可行得0分</w:t>
            </w:r>
            <w:r>
              <w:rPr>
                <w:rFonts w:hint="eastAsia" w:ascii="宋体" w:hAnsi="宋体" w:eastAsia="宋体" w:cs="宋体"/>
                <w:color w:val="000000" w:themeColor="text1"/>
                <w:w w:val="90"/>
                <w:kern w:val="0"/>
                <w:sz w:val="22"/>
              </w:rPr>
              <w:t>）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CA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9438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51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CEE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E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D9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85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A1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969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1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中标供应商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C1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E169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53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评标人员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35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DE5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2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监督人员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12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FFB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B2E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AF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60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C37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江门市生态环境局开平分局</w:t>
            </w:r>
          </w:p>
        </w:tc>
      </w:tr>
      <w:tr w14:paraId="4A77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B63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5E7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E50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F92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10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 日</w:t>
            </w:r>
          </w:p>
        </w:tc>
      </w:tr>
    </w:tbl>
    <w:p w14:paraId="1FAB92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zQwNDJkZTgyMGVkY2Y2NGViNjlmOTU4MzA3MDRlMTQifQ=="/>
  </w:docVars>
  <w:rsids>
    <w:rsidRoot w:val="00F052E7"/>
    <w:rsid w:val="001853AE"/>
    <w:rsid w:val="00275B05"/>
    <w:rsid w:val="002C61A4"/>
    <w:rsid w:val="0030235E"/>
    <w:rsid w:val="00334969"/>
    <w:rsid w:val="003863E8"/>
    <w:rsid w:val="003D6BE4"/>
    <w:rsid w:val="0045696B"/>
    <w:rsid w:val="004E7B91"/>
    <w:rsid w:val="0054007A"/>
    <w:rsid w:val="00557005"/>
    <w:rsid w:val="00594F4C"/>
    <w:rsid w:val="005D0D30"/>
    <w:rsid w:val="00617FDF"/>
    <w:rsid w:val="006D67D8"/>
    <w:rsid w:val="00705FC5"/>
    <w:rsid w:val="007840D5"/>
    <w:rsid w:val="00794C65"/>
    <w:rsid w:val="00A9346E"/>
    <w:rsid w:val="00AD5EB0"/>
    <w:rsid w:val="00AE29FE"/>
    <w:rsid w:val="00B66130"/>
    <w:rsid w:val="00B95077"/>
    <w:rsid w:val="00CD42CB"/>
    <w:rsid w:val="00CE02ED"/>
    <w:rsid w:val="00DA0C2B"/>
    <w:rsid w:val="00DD45B4"/>
    <w:rsid w:val="00DD60BE"/>
    <w:rsid w:val="00E5565B"/>
    <w:rsid w:val="00E9683F"/>
    <w:rsid w:val="00F052E7"/>
    <w:rsid w:val="047A7FDB"/>
    <w:rsid w:val="0888625D"/>
    <w:rsid w:val="16771C78"/>
    <w:rsid w:val="16830D8E"/>
    <w:rsid w:val="19130DF1"/>
    <w:rsid w:val="1BEF6798"/>
    <w:rsid w:val="1C3125B0"/>
    <w:rsid w:val="2A7B6493"/>
    <w:rsid w:val="2D5628F5"/>
    <w:rsid w:val="3CA634C2"/>
    <w:rsid w:val="3D5106BF"/>
    <w:rsid w:val="49A069BF"/>
    <w:rsid w:val="50CD69F2"/>
    <w:rsid w:val="51CD0E5A"/>
    <w:rsid w:val="555D3FFE"/>
    <w:rsid w:val="5708338B"/>
    <w:rsid w:val="5B937CD8"/>
    <w:rsid w:val="61EE1B0B"/>
    <w:rsid w:val="65333849"/>
    <w:rsid w:val="667F7682"/>
    <w:rsid w:val="73D65947"/>
    <w:rsid w:val="7E0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450</Characters>
  <Lines>2</Lines>
  <Paragraphs>1</Paragraphs>
  <TotalTime>147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2021-07-15T09:03:00Z</dcterms:created>
  <dc:creator>Beiyutech</dc:creator>
  <cp:lastModifiedBy>{userName}</cp:lastModifiedBy>
  <cp:lastPrinted>2025-08-20T02:47:00Z</cp:lastPrinted>
  <dcterms:modified xsi:type="dcterms:W3CDTF">2025-08-21T07:34:49Z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A34954222D1C4AFCA10E9E26F0F51B19_12</vt:lpwstr>
  </property>
  <property fmtid="{D5CDD505-2E9C-101B-9397-08002B2CF9AE}" pid="4" name="KSOTemplateDocerSaveRecord">
    <vt:lpwstr>eyJoZGlkIjoiYTQyZjNiOWZhOWNhMTBhNDQ2MDNhZmE5YmUwODQ2NTUiLCJ1c2VySWQiOiIyNDc2MzQ5NzEifQ==</vt:lpwstr>
  </property>
</Properties>
</file>