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>
      <w:pPr>
        <w:ind w:firstLine="1040"/>
        <w:jc w:val="center"/>
        <w:rPr>
          <w:rFonts w:ascii="Times New Roman" w:hAnsi="Times New Roman" w:eastAsia="楷体_GB2312"/>
          <w:sz w:val="52"/>
        </w:rPr>
      </w:pPr>
    </w:p>
    <w:p>
      <w:pPr>
        <w:ind w:firstLine="1040"/>
        <w:jc w:val="center"/>
        <w:rPr>
          <w:rFonts w:ascii="Times New Roman" w:hAnsi="Times New Roman" w:eastAsia="楷体_GB2312"/>
          <w:sz w:val="52"/>
        </w:rPr>
      </w:pPr>
    </w:p>
    <w:p>
      <w:pPr>
        <w:ind w:firstLine="1040"/>
        <w:jc w:val="center"/>
        <w:rPr>
          <w:rFonts w:ascii="Times New Roman" w:hAnsi="Times New Roman" w:eastAsia="楷体_GB2312"/>
          <w:sz w:val="52"/>
        </w:rPr>
      </w:pPr>
    </w:p>
    <w:p>
      <w:pPr>
        <w:ind w:firstLine="1044"/>
        <w:jc w:val="center"/>
        <w:rPr>
          <w:rFonts w:ascii="Times New Roman" w:hAnsi="Times New Roman" w:eastAsia="黑体"/>
          <w:b/>
          <w:sz w:val="52"/>
          <w:szCs w:val="52"/>
        </w:rPr>
      </w:pPr>
      <w:bookmarkStart w:id="2" w:name="_GoBack"/>
      <w:r>
        <w:rPr>
          <w:rFonts w:ascii="Times New Roman" w:hAnsi="Times New Roman" w:eastAsia="黑体"/>
          <w:b/>
          <w:sz w:val="52"/>
          <w:szCs w:val="52"/>
        </w:rPr>
        <w:t>江门市科技计划项目验收书</w:t>
      </w:r>
    </w:p>
    <w:bookmarkEnd w:id="2"/>
    <w:p>
      <w:pPr>
        <w:spacing w:line="360" w:lineRule="auto"/>
        <w:ind w:firstLine="560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ind w:firstLine="560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ind w:firstLine="560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ind w:firstLine="560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项 目 名 称：</w:t>
      </w: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下达文件编号：</w:t>
      </w: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业 务 类 别：</w:t>
      </w: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承 担 单 位：</w:t>
      </w: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验 收 形 式：</w:t>
      </w:r>
    </w:p>
    <w:p>
      <w:pPr>
        <w:spacing w:line="360" w:lineRule="auto"/>
        <w:ind w:firstLine="1285" w:firstLineChars="400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 w:eastAsia="楷体_GB2312"/>
          <w:b/>
          <w:szCs w:val="32"/>
        </w:rPr>
        <w:t>组织验收单位：</w:t>
      </w:r>
    </w:p>
    <w:p>
      <w:pPr>
        <w:spacing w:line="360" w:lineRule="auto"/>
        <w:ind w:firstLine="1285" w:firstLineChars="400"/>
        <w:rPr>
          <w:rFonts w:ascii="Times New Roman" w:hAnsi="Times New Roman"/>
          <w:sz w:val="28"/>
        </w:rPr>
      </w:pPr>
      <w:r>
        <w:rPr>
          <w:rFonts w:ascii="Times New Roman" w:hAnsi="Times New Roman" w:eastAsia="楷体_GB2312"/>
          <w:b/>
          <w:szCs w:val="32"/>
        </w:rPr>
        <w:t>验 收 日 期：</w:t>
      </w:r>
    </w:p>
    <w:p>
      <w:pPr>
        <w:spacing w:line="360" w:lineRule="auto"/>
        <w:ind w:firstLine="560"/>
        <w:rPr>
          <w:rFonts w:ascii="Times New Roman" w:hAnsi="Times New Roman"/>
          <w:sz w:val="28"/>
        </w:rPr>
      </w:pPr>
    </w:p>
    <w:p>
      <w:pPr>
        <w:spacing w:line="360" w:lineRule="auto"/>
        <w:ind w:firstLine="560"/>
        <w:rPr>
          <w:rFonts w:ascii="Times New Roman" w:hAnsi="Times New Roman"/>
          <w:sz w:val="28"/>
        </w:rPr>
      </w:pPr>
    </w:p>
    <w:p>
      <w:pPr>
        <w:spacing w:line="360" w:lineRule="auto"/>
        <w:ind w:firstLine="643"/>
        <w:jc w:val="center"/>
        <w:rPr>
          <w:rFonts w:ascii="Times New Roman" w:hAnsi="Times New Roman" w:eastAsia="黑体"/>
          <w:b/>
          <w:szCs w:val="32"/>
        </w:rPr>
      </w:pPr>
      <w:r>
        <w:rPr>
          <w:rFonts w:ascii="Times New Roman" w:hAnsi="Times New Roman" w:eastAsia="黑体"/>
          <w:b/>
          <w:szCs w:val="32"/>
        </w:rPr>
        <w:t>江门市科学技术局</w:t>
      </w:r>
    </w:p>
    <w:p>
      <w:pPr>
        <w:spacing w:line="360" w:lineRule="auto"/>
        <w:ind w:firstLine="6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eastAsia="黑体"/>
          <w:b/>
          <w:szCs w:val="32"/>
        </w:rPr>
        <w:t>年    月</w:t>
      </w: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 w:val="44"/>
          <w:szCs w:val="44"/>
        </w:rPr>
      </w:pPr>
      <w:r>
        <w:rPr>
          <w:rFonts w:ascii="Times New Roman" w:hAnsi="Times New Roman" w:eastAsia="方正黑体_GBK"/>
          <w:bCs/>
          <w:szCs w:val="44"/>
        </w:rPr>
        <w:t>一、验收项目基本情况</w:t>
      </w:r>
    </w:p>
    <w:tbl>
      <w:tblPr>
        <w:tblStyle w:val="11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178"/>
        <w:gridCol w:w="1687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项目名称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业务类别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单位名称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参与单位1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参与单位2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其他参与单位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项目支持金额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项目执行期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项目负责人</w:t>
            </w:r>
          </w:p>
        </w:tc>
        <w:tc>
          <w:tcPr>
            <w:tcW w:w="2178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联系电话</w:t>
            </w:r>
          </w:p>
        </w:tc>
        <w:tc>
          <w:tcPr>
            <w:tcW w:w="2755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项目联系人</w:t>
            </w:r>
          </w:p>
        </w:tc>
        <w:tc>
          <w:tcPr>
            <w:tcW w:w="2178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联系电话</w:t>
            </w:r>
          </w:p>
        </w:tc>
        <w:tc>
          <w:tcPr>
            <w:tcW w:w="2755" w:type="dxa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通信地址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339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/>
                <w:bCs/>
                <w:szCs w:val="32"/>
              </w:rPr>
              <w:t>验收日期</w:t>
            </w:r>
          </w:p>
        </w:tc>
        <w:tc>
          <w:tcPr>
            <w:tcW w:w="6620" w:type="dxa"/>
            <w:gridSpan w:val="3"/>
            <w:vAlign w:val="center"/>
          </w:tcPr>
          <w:p>
            <w:pPr>
              <w:ind w:firstLine="640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</w:tbl>
    <w:p>
      <w:pPr>
        <w:ind w:firstLine="640"/>
        <w:rPr>
          <w:rFonts w:ascii="Times New Roman" w:hAnsi="Times New Roman"/>
        </w:rPr>
      </w:pPr>
    </w:p>
    <w:p>
      <w:pPr>
        <w:pageBreakBefore/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研究开发主要内容（合同内容）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15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 w:eastAsia="楷体_GB2312"/>
                <w:bCs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研究开发主要内容（完成情况）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015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 w:eastAsia="楷体_GB2312"/>
                <w:bCs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项目获得的成果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9015" w:type="dxa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楷体_GB2312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Cs w:val="32"/>
              </w:rPr>
              <w:t>（主要指专利、论文及专著、动植物新品种、人才培养、新产品开发、工艺技术突破、运行机制等情况）</w:t>
            </w:r>
          </w:p>
        </w:tc>
      </w:tr>
    </w:tbl>
    <w:p>
      <w:pPr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项目技术成果应用情况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015" w:type="dxa"/>
            <w:vAlign w:val="center"/>
          </w:tcPr>
          <w:p>
            <w:pPr>
              <w:ind w:firstLine="600"/>
              <w:jc w:val="center"/>
              <w:rPr>
                <w:rFonts w:ascii="Times New Roman" w:hAnsi="Times New Roman" w:eastAsia="楷体_GB2312"/>
                <w:bCs/>
                <w:sz w:val="30"/>
                <w:szCs w:val="30"/>
              </w:rPr>
            </w:pPr>
          </w:p>
        </w:tc>
      </w:tr>
    </w:tbl>
    <w:p>
      <w:pPr>
        <w:pageBreakBefore/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项目考核指标</w:t>
      </w:r>
    </w:p>
    <w:tbl>
      <w:tblPr>
        <w:tblStyle w:val="11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91"/>
        <w:gridCol w:w="834"/>
        <w:gridCol w:w="39"/>
        <w:gridCol w:w="1674"/>
        <w:gridCol w:w="1757"/>
        <w:gridCol w:w="109"/>
        <w:gridCol w:w="93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2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（一）项目研究开发成果及形式情况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488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合同签订的研究开发成果及形式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本项目实际获得的成果及形式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成果数量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85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实用新型专利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实用新型专利</w:t>
            </w: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外观设计专利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外观设计专利</w:t>
            </w: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continue"/>
            <w:vAlign w:val="center"/>
          </w:tcPr>
          <w:p>
            <w:pPr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国外专利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国外专利</w:t>
            </w: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5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continue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授权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新工艺(或新方法、新模式、新技术)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新工艺(或新方法、新模式、新技术)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新产品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新产品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新装备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新装备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软件著作权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软件著作权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论文论著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论文论著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技术标准制定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技术标准制定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7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其它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其它</w:t>
            </w:r>
          </w:p>
        </w:tc>
        <w:tc>
          <w:tcPr>
            <w:tcW w:w="1852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941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其他成果及形式说明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其他成果及形式说明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（二）主要技术经济指标及社会效益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488" w:type="dxa"/>
            <w:gridSpan w:val="5"/>
            <w:vAlign w:val="center"/>
          </w:tcPr>
          <w:p>
            <w:pPr>
              <w:ind w:firstLine="562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合同经济指标（万元）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ind w:firstLine="562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实际完成经济指标（万元）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4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kern w:val="0"/>
                <w:sz w:val="28"/>
                <w:szCs w:val="28"/>
              </w:rPr>
              <w:t>项目累计新增销售收入</w:t>
            </w:r>
          </w:p>
        </w:tc>
        <w:tc>
          <w:tcPr>
            <w:tcW w:w="167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kern w:val="0"/>
                <w:sz w:val="28"/>
                <w:szCs w:val="28"/>
              </w:rPr>
              <w:t>项目累计新增销售收入</w:t>
            </w:r>
          </w:p>
        </w:tc>
        <w:tc>
          <w:tcPr>
            <w:tcW w:w="1853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814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项目累计新增净利润</w:t>
            </w:r>
          </w:p>
        </w:tc>
        <w:tc>
          <w:tcPr>
            <w:tcW w:w="167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项目累计新增净利润</w:t>
            </w:r>
          </w:p>
        </w:tc>
        <w:tc>
          <w:tcPr>
            <w:tcW w:w="1853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814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项目累计新增缴税</w:t>
            </w:r>
          </w:p>
        </w:tc>
        <w:tc>
          <w:tcPr>
            <w:tcW w:w="167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项目累计新增缴税</w:t>
            </w:r>
          </w:p>
        </w:tc>
        <w:tc>
          <w:tcPr>
            <w:tcW w:w="1853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主要社会效益指标（合同内容）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主要社会效益指标实际完成情况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主要技术指标（合同内容）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主要技术指标实际完成情况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39" w:type="dxa"/>
            <w:gridSpan w:val="9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项目负责人（签章）：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　　　　　　　　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　　年　　月　　日</w:t>
            </w:r>
          </w:p>
        </w:tc>
      </w:tr>
    </w:tbl>
    <w:p>
      <w:pPr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承担/参与单位及工作分工</w:t>
      </w:r>
    </w:p>
    <w:tbl>
      <w:tblPr>
        <w:tblStyle w:val="11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3347"/>
        <w:gridCol w:w="2830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承担/参与单位名称</w:t>
            </w:r>
          </w:p>
        </w:tc>
        <w:tc>
          <w:tcPr>
            <w:tcW w:w="2830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单位分工</w:t>
            </w:r>
          </w:p>
        </w:tc>
        <w:tc>
          <w:tcPr>
            <w:tcW w:w="2962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分工完成情况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项目经费及市科技局经费使用情况</w:t>
      </w:r>
    </w:p>
    <w:tbl>
      <w:tblPr>
        <w:tblStyle w:val="11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200"/>
        <w:gridCol w:w="261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2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支出经费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总经费</w:t>
            </w: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其中：省科技厅经费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其中：自筹资金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zh-CN"/>
              </w:rPr>
              <w:t>（一）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设备费：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zh-CN"/>
              </w:rPr>
              <w:t>（二）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业务费：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材料支出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测试化验加工支出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3. 燃料动力支出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4. 差旅/会议/国际合作交流支出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5. 出版/文献/信息传播/知识产权事务支出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6. 其他支出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zh-CN"/>
              </w:rPr>
              <w:t>（三）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zh-CN"/>
              </w:rPr>
              <w:t>直接人力资源成本：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zh-CN"/>
              </w:rPr>
              <w:t>合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zh-CN"/>
              </w:rPr>
              <w:t>计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547" w:type="dxa"/>
            <w:gridSpan w:val="4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已经投入资金(万元)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合计(自动计算)：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其中政府资金(不含科技厅)：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其中科技厅资金：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其中本企业资金：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其中贷款资金：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境外资金：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855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其他资金：</w:t>
            </w:r>
          </w:p>
        </w:tc>
        <w:tc>
          <w:tcPr>
            <w:tcW w:w="4692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8547" w:type="dxa"/>
            <w:gridSpan w:val="4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项目负责人：           财务负责人：        （并加盖财务公章）</w:t>
            </w:r>
          </w:p>
        </w:tc>
      </w:tr>
    </w:tbl>
    <w:p>
      <w:pPr>
        <w:numPr>
          <w:ilvl w:val="255"/>
          <w:numId w:val="0"/>
        </w:numPr>
        <w:spacing w:after="156" w:afterLines="5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hint="eastAsia" w:ascii="Times New Roman" w:hAnsi="Times New Roman" w:eastAsia="方正黑体_GBK"/>
          <w:bCs/>
          <w:szCs w:val="44"/>
        </w:rPr>
        <w:t>九、</w:t>
      </w:r>
      <w:r>
        <w:rPr>
          <w:rFonts w:ascii="Times New Roman" w:hAnsi="Times New Roman" w:eastAsia="方正黑体_GBK"/>
          <w:bCs/>
          <w:szCs w:val="44"/>
        </w:rPr>
        <w:t>人员信息</w:t>
      </w:r>
    </w:p>
    <w:tbl>
      <w:tblPr>
        <w:tblStyle w:val="11"/>
        <w:tblW w:w="948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54"/>
        <w:gridCol w:w="803"/>
        <w:gridCol w:w="879"/>
        <w:gridCol w:w="956"/>
        <w:gridCol w:w="1301"/>
        <w:gridCol w:w="841"/>
        <w:gridCol w:w="158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项目主要参加人员名单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年龄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分工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所在单位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/>
              <w:ind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项目人员情况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合计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按职称分类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高级职称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中级职称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初级职称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按学历分类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博士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硕士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本科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大专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其他分类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留学归国人员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聘用外国专家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培养人员情况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累计培养人才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合计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取得博士学位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取得硕士学位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取得副高以上技术职称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</w:p>
    <w:p>
      <w:pPr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十、本项目所附附件清单</w:t>
      </w:r>
    </w:p>
    <w:tbl>
      <w:tblPr>
        <w:tblStyle w:val="11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21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附件名称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项目合同书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项目实施工作总结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江门市科技计划项目经费决算表（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0万元以下）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江门市科技计划项目专项审计报告（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0万元及以上）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市财政资金到位及使用证明材料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相关财务报表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项目技术指标完成情况证明材料（如权威机构测试报告、检测报告、用户报告等）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项目取得成果证明材料（如专利证书、产品鉴定证书、软件产品登记与著作权登记证书、发表论文等）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项目经济指标完成情况证明材料（如销售收入明细表、销售发票等）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其他有关材料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48" w:type="dxa"/>
            <w:vAlign w:val="center"/>
          </w:tcPr>
          <w:p>
            <w:pPr>
              <w:spacing w:after="156" w:afterLines="50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11</w:t>
            </w:r>
          </w:p>
        </w:tc>
        <w:tc>
          <w:tcPr>
            <w:tcW w:w="7217" w:type="dxa"/>
            <w:vAlign w:val="center"/>
          </w:tcPr>
          <w:p>
            <w:pPr>
              <w:spacing w:after="156" w:afterLines="50"/>
              <w:ind w:firstLine="0" w:firstLineChars="0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恪守诚信承诺书</w:t>
            </w:r>
          </w:p>
        </w:tc>
        <w:tc>
          <w:tcPr>
            <w:tcW w:w="1073" w:type="dxa"/>
            <w:vAlign w:val="center"/>
          </w:tcPr>
          <w:p>
            <w:pPr>
              <w:spacing w:after="156" w:afterLines="50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pageBreakBefore/>
        <w:spacing w:after="156" w:afterLines="50"/>
        <w:ind w:firstLine="640"/>
        <w:jc w:val="left"/>
        <w:rPr>
          <w:rFonts w:ascii="Times New Roman" w:hAnsi="Times New Roman" w:eastAsia="方正黑体_GBK"/>
          <w:bCs/>
          <w:szCs w:val="44"/>
        </w:rPr>
      </w:pPr>
      <w:r>
        <w:rPr>
          <w:rFonts w:ascii="Times New Roman" w:hAnsi="Times New Roman" w:eastAsia="方正黑体_GBK"/>
          <w:bCs/>
          <w:szCs w:val="44"/>
        </w:rPr>
        <w:t>十一、审核意见</w:t>
      </w:r>
    </w:p>
    <w:tbl>
      <w:tblPr>
        <w:tblStyle w:val="11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9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2" w:type="dxa"/>
            <w:gridSpan w:val="2"/>
            <w:vAlign w:val="bottom"/>
          </w:tcPr>
          <w:p>
            <w:pPr>
              <w:spacing w:after="156" w:afterLines="50"/>
              <w:ind w:firstLine="48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702" w:type="dxa"/>
            <w:gridSpan w:val="2"/>
          </w:tcPr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负责人： 　　　　　　　　　　　　　（盖章）　　　　　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2" w:type="dxa"/>
            <w:gridSpan w:val="2"/>
            <w:vAlign w:val="bottom"/>
          </w:tcPr>
          <w:p>
            <w:pPr>
              <w:spacing w:after="156" w:afterLines="50"/>
              <w:ind w:firstLine="48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所在市区业务主管部门意见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5089" w:type="dxa"/>
          </w:tcPr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负责人：　　　（盖章）　日期：</w:t>
            </w:r>
          </w:p>
        </w:tc>
        <w:tc>
          <w:tcPr>
            <w:tcW w:w="4613" w:type="dxa"/>
          </w:tcPr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负责人：　　　（盖章）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702" w:type="dxa"/>
            <w:gridSpan w:val="2"/>
            <w:vAlign w:val="bottom"/>
          </w:tcPr>
          <w:p>
            <w:pPr>
              <w:spacing w:after="156" w:afterLines="50"/>
              <w:ind w:firstLine="48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市业务主管部门意见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9702" w:type="dxa"/>
            <w:gridSpan w:val="2"/>
          </w:tcPr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负责人：　　 　　　　　　　　　　　（盖章）　　　　　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2" w:type="dxa"/>
            <w:gridSpan w:val="2"/>
            <w:vAlign w:val="bottom"/>
          </w:tcPr>
          <w:p>
            <w:pPr>
              <w:spacing w:after="156" w:afterLines="50"/>
              <w:ind w:firstLine="48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市科技局管理部门意见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702" w:type="dxa"/>
            <w:gridSpan w:val="2"/>
          </w:tcPr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after="156" w:afterLines="50"/>
              <w:ind w:firstLine="480"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负责人：　　 　　　　　　　　　　　（盖章）　　　　　 日期：</w:t>
            </w:r>
          </w:p>
        </w:tc>
      </w:tr>
    </w:tbl>
    <w:p>
      <w:pPr>
        <w:pStyle w:val="9"/>
        <w:spacing w:before="0" w:beforeAutospacing="0" w:after="0" w:afterAutospacing="0"/>
        <w:ind w:firstLine="0" w:firstLineChars="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0" w:firstLineChars="0"/>
      </w:pPr>
      <w:bookmarkStart w:id="0" w:name="qihoosnap0"/>
      <w:bookmarkEnd w:id="0"/>
      <w:bookmarkStart w:id="1" w:name="baidu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4F9F5B68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2025-08-23T07:51:00Z</dcterms:created>
  <dc:creator>greatwall</dc:creator>
  <cp:lastModifiedBy>greatwall</cp:lastModifiedBy>
  <cp:lastPrinted>2025-06-04T16:55:00Z</cp:lastPrinted>
  <dcterms:modified xsi:type="dcterms:W3CDTF">2025-09-16T18:25:07Z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107D69BE3FE87B9C033BC9687421B5B1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