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0E4F1">
      <w:pPr>
        <w:tabs>
          <w:tab w:val="center" w:pos="4536"/>
          <w:tab w:val="right" w:pos="9072"/>
        </w:tabs>
        <w:spacing w:line="700" w:lineRule="exact"/>
        <w:contextualSpacing/>
        <w:jc w:val="left"/>
        <w:rPr>
          <w:rFonts w:ascii="宋体" w:hAnsi="宋体" w:eastAsia="宋体"/>
          <w:b/>
          <w:bCs/>
          <w:kern w:val="0"/>
          <w:sz w:val="44"/>
        </w:rPr>
      </w:pPr>
    </w:p>
    <w:p w14:paraId="0D0EAB7F">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5</w:t>
      </w:r>
      <w:r>
        <w:rPr>
          <w:rFonts w:hint="eastAsia"/>
          <w:kern w:val="0"/>
        </w:rPr>
        <w:t>〕</w:t>
      </w:r>
      <w:r>
        <w:rPr>
          <w:rFonts w:hint="eastAsia" w:eastAsia="宋体"/>
          <w:kern w:val="0"/>
          <w:lang w:val="en-US" w:eastAsia="zh-CN"/>
        </w:rPr>
        <w:t>42</w:t>
      </w:r>
      <w:r>
        <w:rPr>
          <w:rFonts w:hint="eastAsia"/>
          <w:kern w:val="0"/>
        </w:rPr>
        <w:t>号</w:t>
      </w:r>
    </w:p>
    <w:p w14:paraId="4653FB15">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4B4ECFA7">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14:paraId="46B050C0">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14:paraId="163FE6E6">
      <w:pPr>
        <w:keepNext w:val="0"/>
        <w:keepLines w:val="0"/>
        <w:pageBreakBefore w:val="0"/>
        <w:widowControl w:val="0"/>
        <w:kinsoku/>
        <w:overflowPunct/>
        <w:topLinePunct w:val="0"/>
        <w:autoSpaceDE/>
        <w:autoSpaceDN/>
        <w:bidi w:val="0"/>
        <w:adjustRightInd/>
        <w:snapToGrid/>
        <w:spacing w:line="540" w:lineRule="exact"/>
        <w:ind w:left="1077" w:leftChars="200" w:hanging="453" w:hangingChars="145"/>
        <w:textAlignment w:val="auto"/>
        <w:rPr>
          <w:rFonts w:hint="eastAsia" w:ascii="仿宋_GB2312"/>
          <w:szCs w:val="32"/>
        </w:rPr>
      </w:pPr>
      <w:r>
        <w:rPr>
          <w:rFonts w:hint="eastAsia" w:ascii="仿宋_GB2312"/>
          <w:szCs w:val="32"/>
        </w:rPr>
        <w:t>当事人：广东鑫甬生物科技有限公司</w:t>
      </w:r>
    </w:p>
    <w:p w14:paraId="4138970E">
      <w:pPr>
        <w:keepNext w:val="0"/>
        <w:keepLines w:val="0"/>
        <w:pageBreakBefore w:val="0"/>
        <w:widowControl w:val="0"/>
        <w:kinsoku/>
        <w:overflowPunct/>
        <w:topLinePunct w:val="0"/>
        <w:autoSpaceDE/>
        <w:autoSpaceDN/>
        <w:bidi w:val="0"/>
        <w:adjustRightInd/>
        <w:snapToGrid/>
        <w:spacing w:line="540" w:lineRule="exact"/>
        <w:ind w:left="1077" w:leftChars="200" w:hanging="453" w:hangingChars="145"/>
        <w:textAlignment w:val="auto"/>
        <w:rPr>
          <w:rFonts w:hint="eastAsia" w:ascii="仿宋_GB2312"/>
          <w:szCs w:val="32"/>
        </w:rPr>
      </w:pPr>
      <w:r>
        <w:rPr>
          <w:rFonts w:hint="eastAsia" w:ascii="仿宋_GB2312"/>
          <w:szCs w:val="32"/>
        </w:rPr>
        <w:t>统一社会信用代码：</w:t>
      </w:r>
      <w:r>
        <w:rPr>
          <w:rFonts w:hint="eastAsia" w:eastAsia="宋体"/>
          <w:kern w:val="0"/>
        </w:rPr>
        <w:t>91440705MA56T1731B</w:t>
      </w:r>
    </w:p>
    <w:p w14:paraId="75C1B0EA">
      <w:pPr>
        <w:keepNext w:val="0"/>
        <w:keepLines w:val="0"/>
        <w:pageBreakBefore w:val="0"/>
        <w:widowControl w:val="0"/>
        <w:kinsoku/>
        <w:overflowPunct/>
        <w:topLinePunct w:val="0"/>
        <w:autoSpaceDE/>
        <w:autoSpaceDN/>
        <w:bidi w:val="0"/>
        <w:adjustRightInd/>
        <w:snapToGrid/>
        <w:spacing w:line="540" w:lineRule="exact"/>
        <w:ind w:left="1077" w:leftChars="200" w:hanging="453" w:hangingChars="145"/>
        <w:textAlignment w:val="auto"/>
        <w:rPr>
          <w:rFonts w:hint="eastAsia" w:ascii="仿宋_GB2312"/>
          <w:szCs w:val="32"/>
        </w:rPr>
      </w:pPr>
      <w:r>
        <w:rPr>
          <w:rFonts w:hint="eastAsia" w:ascii="仿宋_GB2312"/>
          <w:szCs w:val="32"/>
        </w:rPr>
        <w:t>经营场所：江门市新会区古井镇牛牯岭路</w:t>
      </w:r>
      <w:r>
        <w:rPr>
          <w:rFonts w:hint="eastAsia" w:eastAsia="宋体"/>
          <w:kern w:val="0"/>
        </w:rPr>
        <w:t>59</w:t>
      </w:r>
      <w:r>
        <w:rPr>
          <w:rFonts w:hint="eastAsia" w:ascii="仿宋_GB2312"/>
          <w:szCs w:val="32"/>
        </w:rPr>
        <w:t>号</w:t>
      </w:r>
    </w:p>
    <w:p w14:paraId="1F6493C4">
      <w:pPr>
        <w:keepNext w:val="0"/>
        <w:keepLines w:val="0"/>
        <w:pageBreakBefore w:val="0"/>
        <w:widowControl w:val="0"/>
        <w:kinsoku/>
        <w:overflowPunct/>
        <w:topLinePunct w:val="0"/>
        <w:autoSpaceDE/>
        <w:autoSpaceDN/>
        <w:bidi w:val="0"/>
        <w:adjustRightInd/>
        <w:snapToGrid/>
        <w:spacing w:line="54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法定代表人：张峻乾</w:t>
      </w:r>
    </w:p>
    <w:p w14:paraId="724E8AF1">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_GB2312"/>
          <w:szCs w:val="32"/>
          <w:lang w:val="en-US" w:eastAsia="zh-CN"/>
        </w:rPr>
        <w:t>广东鑫甬生物科技有限公司</w:t>
      </w:r>
      <w:r>
        <w:rPr>
          <w:rFonts w:hint="eastAsia" w:ascii="仿宋" w:hAnsi="仿宋" w:eastAsia="仿宋" w:cs="仿宋"/>
          <w:sz w:val="32"/>
          <w:szCs w:val="32"/>
        </w:rPr>
        <w:t>环境违法一案，我局经过调查，现已审查终结。</w:t>
      </w:r>
    </w:p>
    <w:p w14:paraId="4514794E">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14:paraId="16D9136E">
      <w:pPr>
        <w:keepNext w:val="0"/>
        <w:keepLines w:val="0"/>
        <w:pageBreakBefore w:val="0"/>
        <w:widowControl w:val="0"/>
        <w:kinsoku/>
        <w:wordWrap/>
        <w:overflowPunct/>
        <w:topLinePunct w:val="0"/>
        <w:autoSpaceDE/>
        <w:autoSpaceDN/>
        <w:bidi w:val="0"/>
        <w:adjustRightInd/>
        <w:snapToGrid/>
        <w:spacing w:line="560" w:lineRule="exact"/>
        <w:ind w:firstLine="618" w:firstLineChars="198"/>
        <w:jc w:val="both"/>
        <w:textAlignment w:val="auto"/>
        <w:rPr>
          <w:rFonts w:hint="eastAsia" w:ascii="仿宋" w:hAnsi="仿宋" w:eastAsia="仿宋" w:cs="仿宋"/>
          <w:sz w:val="32"/>
          <w:szCs w:val="32"/>
        </w:rPr>
      </w:pPr>
      <w:r>
        <w:rPr>
          <w:rFonts w:hint="eastAsia" w:eastAsia="宋体"/>
          <w:kern w:val="0"/>
        </w:rPr>
        <w:t>202</w:t>
      </w:r>
      <w:r>
        <w:rPr>
          <w:rFonts w:hint="eastAsia" w:eastAsia="宋体"/>
          <w:kern w:val="0"/>
          <w:lang w:val="en-US" w:eastAsia="zh-CN"/>
        </w:rPr>
        <w:t>5</w:t>
      </w:r>
      <w:r>
        <w:rPr>
          <w:rFonts w:hint="eastAsia" w:ascii="仿宋" w:hAnsi="仿宋" w:eastAsia="仿宋" w:cs="仿宋"/>
          <w:sz w:val="32"/>
          <w:szCs w:val="32"/>
        </w:rPr>
        <w:t>年</w:t>
      </w:r>
      <w:r>
        <w:rPr>
          <w:rFonts w:hint="eastAsia" w:eastAsia="宋体"/>
          <w:kern w:val="0"/>
          <w:lang w:val="en-US" w:eastAsia="zh-CN"/>
        </w:rPr>
        <w:t>7</w:t>
      </w:r>
      <w:r>
        <w:rPr>
          <w:rFonts w:hint="eastAsia" w:ascii="仿宋" w:hAnsi="仿宋" w:eastAsia="仿宋" w:cs="仿宋"/>
          <w:szCs w:val="32"/>
          <w:lang w:val="en-US" w:eastAsia="zh-CN"/>
        </w:rPr>
        <w:t>月</w:t>
      </w:r>
      <w:r>
        <w:rPr>
          <w:rFonts w:hint="eastAsia" w:ascii="仿宋" w:hAnsi="仿宋" w:eastAsia="仿宋" w:cs="仿宋"/>
          <w:sz w:val="32"/>
          <w:szCs w:val="32"/>
        </w:rPr>
        <w:t>，我局执法人员对</w:t>
      </w:r>
      <w:r>
        <w:rPr>
          <w:rFonts w:hint="eastAsia" w:ascii="仿宋_GB2312"/>
          <w:szCs w:val="32"/>
          <w:lang w:val="en-US" w:eastAsia="zh-CN"/>
        </w:rPr>
        <w:t>广东鑫甬生物科技有限公司</w:t>
      </w:r>
      <w:r>
        <w:rPr>
          <w:rFonts w:hint="eastAsia" w:ascii="仿宋" w:hAnsi="仿宋" w:eastAsia="仿宋" w:cs="仿宋"/>
          <w:sz w:val="32"/>
          <w:szCs w:val="32"/>
        </w:rPr>
        <w:t>进行的现场检查和调查发现：</w:t>
      </w:r>
    </w:p>
    <w:p w14:paraId="5BE1261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你单位在水污染事故发生后，未及时启动水污染事故的应急方案，未采取有关应急措施。</w:t>
      </w:r>
    </w:p>
    <w:p w14:paraId="683FB961">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以上事实，有当事人签名确认的《江门市生态环境局新会分局现场检查（勘察）笔录》、《江门市生态环境局调查询问笔录》，你单位提交的《广东鑫甬生物科技有限公司关于干强剂泄露事件整改报告》，江门市新会区环境监测站出具的监测报告{（新）环境监测（</w:t>
      </w:r>
      <w:r>
        <w:rPr>
          <w:rFonts w:hint="eastAsia" w:eastAsia="宋体"/>
          <w:kern w:val="0"/>
          <w:lang w:val="en-US" w:eastAsia="zh-CN"/>
        </w:rPr>
        <w:t>2025</w:t>
      </w:r>
      <w:r>
        <w:rPr>
          <w:rFonts w:hint="eastAsia" w:ascii="仿宋_GB2312" w:hAnsi="Times New Roman" w:cs="Times New Roman"/>
          <w:szCs w:val="32"/>
          <w:lang w:val="en-US" w:eastAsia="zh-CN"/>
        </w:rPr>
        <w:t>）第</w:t>
      </w:r>
      <w:r>
        <w:rPr>
          <w:rFonts w:hint="eastAsia" w:eastAsia="宋体"/>
          <w:kern w:val="0"/>
          <w:lang w:val="en-US" w:eastAsia="zh-CN"/>
        </w:rPr>
        <w:t>07250014</w:t>
      </w:r>
      <w:r>
        <w:rPr>
          <w:rFonts w:hint="eastAsia" w:ascii="仿宋_GB2312" w:hAnsi="Times New Roman" w:cs="Times New Roman"/>
          <w:szCs w:val="32"/>
          <w:lang w:val="en-US" w:eastAsia="zh-CN"/>
        </w:rPr>
        <w:t>号}和我局执法人员现场拍摄的照片、视频等证据为证。</w:t>
      </w:r>
    </w:p>
    <w:p w14:paraId="2D723EB6">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_GB2312"/>
        </w:rPr>
        <w:t>《</w:t>
      </w:r>
      <w:r>
        <w:rPr>
          <w:rFonts w:hint="eastAsia" w:ascii="仿宋_GB2312"/>
          <w:lang w:val="en-US" w:eastAsia="zh-CN"/>
        </w:rPr>
        <w:t>中华人民共和国水污染防治法</w:t>
      </w:r>
      <w:r>
        <w:rPr>
          <w:rFonts w:hint="eastAsia" w:ascii="仿宋_GB2312"/>
        </w:rPr>
        <w:t>》第</w:t>
      </w:r>
      <w:r>
        <w:rPr>
          <w:rFonts w:hint="eastAsia" w:ascii="仿宋_GB2312"/>
          <w:lang w:val="en-US" w:eastAsia="zh-CN"/>
        </w:rPr>
        <w:t>七十八</w:t>
      </w:r>
      <w:r>
        <w:rPr>
          <w:rFonts w:hint="eastAsia" w:ascii="仿宋_GB2312"/>
        </w:rPr>
        <w:t>条</w:t>
      </w:r>
      <w:r>
        <w:rPr>
          <w:rFonts w:hint="eastAsia" w:ascii="仿宋_GB2312"/>
          <w:lang w:val="en-US" w:eastAsia="zh-CN"/>
        </w:rPr>
        <w:t>第一款</w:t>
      </w:r>
      <w:r>
        <w:rPr>
          <w:rFonts w:hint="eastAsia" w:ascii="仿宋_GB2312"/>
        </w:rPr>
        <w:t>的规定</w:t>
      </w:r>
      <w:r>
        <w:rPr>
          <w:rFonts w:hint="eastAsia" w:ascii="仿宋" w:hAnsi="仿宋" w:eastAsia="仿宋" w:cs="仿宋"/>
          <w:sz w:val="32"/>
          <w:szCs w:val="32"/>
        </w:rPr>
        <w:t>，依法应当予以处罚。</w:t>
      </w:r>
    </w:p>
    <w:p w14:paraId="712A82D7">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我局于</w:t>
      </w:r>
      <w:r>
        <w:rPr>
          <w:rFonts w:hint="eastAsia" w:eastAsia="宋体"/>
          <w:kern w:val="0"/>
        </w:rPr>
        <w:t>202</w:t>
      </w:r>
      <w:r>
        <w:rPr>
          <w:rFonts w:hint="eastAsia" w:eastAsia="宋体"/>
          <w:kern w:val="0"/>
          <w:lang w:val="en-US" w:eastAsia="zh-CN"/>
        </w:rPr>
        <w:t>5</w:t>
      </w:r>
      <w:r>
        <w:rPr>
          <w:rFonts w:hint="eastAsia" w:ascii="仿宋" w:hAnsi="仿宋" w:eastAsia="仿宋" w:cs="仿宋"/>
          <w:sz w:val="32"/>
          <w:szCs w:val="32"/>
        </w:rPr>
        <w:t>年</w:t>
      </w:r>
      <w:r>
        <w:rPr>
          <w:rFonts w:hint="eastAsia" w:eastAsia="宋体"/>
          <w:kern w:val="0"/>
          <w:lang w:val="en-US" w:eastAsia="zh-CN"/>
        </w:rPr>
        <w:t>8</w:t>
      </w:r>
      <w:r>
        <w:rPr>
          <w:rFonts w:hint="eastAsia" w:ascii="仿宋" w:hAnsi="仿宋" w:eastAsia="仿宋" w:cs="仿宋"/>
          <w:sz w:val="32"/>
          <w:szCs w:val="32"/>
        </w:rPr>
        <w:t>月</w:t>
      </w:r>
      <w:r>
        <w:rPr>
          <w:rFonts w:hint="eastAsia" w:eastAsia="宋体"/>
          <w:kern w:val="0"/>
          <w:lang w:val="en-US" w:eastAsia="zh-CN"/>
        </w:rPr>
        <w:t>29</w:t>
      </w:r>
      <w:r>
        <w:rPr>
          <w:rFonts w:hint="eastAsia" w:ascii="仿宋" w:hAnsi="仿宋" w:eastAsia="仿宋" w:cs="仿宋"/>
          <w:sz w:val="32"/>
          <w:szCs w:val="32"/>
        </w:rPr>
        <w:t>日告知你单位违法事实、处罚依据和拟作出的处罚决定，并告知你单位有权进行陈述申辩。你单位未提出陈述申辩。考虑你单位已在地市级以上主要媒体上公开道歉、作出生态环境守法承诺，并及时改正违法行为。根据《广东省生态环境行政处罚自由裁量权规定》第十四条规定，我局同意对你单位从轻处罚。</w:t>
      </w:r>
    </w:p>
    <w:p w14:paraId="70699638">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以上事实，有我局</w:t>
      </w:r>
      <w:r>
        <w:rPr>
          <w:rFonts w:hint="eastAsia" w:eastAsia="宋体"/>
          <w:kern w:val="0"/>
        </w:rPr>
        <w:t>202</w:t>
      </w:r>
      <w:r>
        <w:rPr>
          <w:rFonts w:hint="eastAsia" w:eastAsia="宋体"/>
          <w:kern w:val="0"/>
          <w:lang w:val="en-US" w:eastAsia="zh-CN"/>
        </w:rPr>
        <w:t>5</w:t>
      </w:r>
      <w:r>
        <w:rPr>
          <w:rFonts w:hint="eastAsia" w:ascii="仿宋" w:hAnsi="仿宋" w:eastAsia="仿宋" w:cs="仿宋"/>
          <w:sz w:val="32"/>
          <w:szCs w:val="32"/>
        </w:rPr>
        <w:t>年</w:t>
      </w:r>
      <w:r>
        <w:rPr>
          <w:rFonts w:hint="eastAsia" w:eastAsia="宋体"/>
          <w:kern w:val="0"/>
          <w:lang w:val="en-US" w:eastAsia="zh-CN"/>
        </w:rPr>
        <w:t>8</w:t>
      </w:r>
      <w:r>
        <w:rPr>
          <w:rFonts w:hint="eastAsia" w:ascii="仿宋" w:hAnsi="仿宋" w:eastAsia="仿宋" w:cs="仿宋"/>
          <w:sz w:val="32"/>
          <w:szCs w:val="32"/>
        </w:rPr>
        <w:t>月</w:t>
      </w:r>
      <w:r>
        <w:rPr>
          <w:rFonts w:hint="eastAsia" w:eastAsia="宋体"/>
          <w:kern w:val="0"/>
          <w:lang w:val="en-US" w:eastAsia="zh-CN"/>
        </w:rPr>
        <w:t>26</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事先</w:t>
      </w:r>
      <w:r>
        <w:rPr>
          <w:rFonts w:hint="eastAsia" w:ascii="仿宋" w:hAnsi="仿宋" w:eastAsia="仿宋" w:cs="仿宋"/>
          <w:sz w:val="32"/>
          <w:szCs w:val="32"/>
        </w:rPr>
        <w:t>告知书》（江新环罚告〔</w:t>
      </w:r>
      <w:r>
        <w:rPr>
          <w:rFonts w:hint="eastAsia" w:eastAsia="宋体"/>
          <w:kern w:val="0"/>
        </w:rPr>
        <w:t>202</w:t>
      </w:r>
      <w:r>
        <w:rPr>
          <w:rFonts w:hint="eastAsia" w:eastAsia="宋体"/>
          <w:kern w:val="0"/>
          <w:lang w:val="en-US" w:eastAsia="zh-CN"/>
        </w:rPr>
        <w:t>5</w:t>
      </w:r>
      <w:r>
        <w:rPr>
          <w:rFonts w:hint="eastAsia" w:ascii="仿宋" w:hAnsi="仿宋" w:eastAsia="仿宋" w:cs="仿宋"/>
          <w:sz w:val="32"/>
          <w:szCs w:val="32"/>
        </w:rPr>
        <w:t>〕</w:t>
      </w:r>
      <w:r>
        <w:rPr>
          <w:rFonts w:hint="eastAsia" w:eastAsia="宋体"/>
          <w:kern w:val="0"/>
          <w:lang w:val="en-US" w:eastAsia="zh-CN"/>
        </w:rPr>
        <w:t>35</w:t>
      </w:r>
      <w:r>
        <w:rPr>
          <w:rFonts w:hint="eastAsia" w:ascii="仿宋" w:hAnsi="仿宋" w:eastAsia="仿宋" w:cs="仿宋"/>
          <w:sz w:val="32"/>
          <w:szCs w:val="32"/>
        </w:rPr>
        <w:t>号）及</w:t>
      </w:r>
      <w:r>
        <w:rPr>
          <w:rFonts w:hint="eastAsia" w:eastAsia="宋体"/>
          <w:kern w:val="0"/>
        </w:rPr>
        <w:t>202</w:t>
      </w:r>
      <w:r>
        <w:rPr>
          <w:rFonts w:hint="eastAsia" w:eastAsia="宋体"/>
          <w:kern w:val="0"/>
          <w:lang w:val="en-US" w:eastAsia="zh-CN"/>
        </w:rPr>
        <w:t>5</w:t>
      </w:r>
      <w:r>
        <w:rPr>
          <w:rFonts w:hint="eastAsia" w:ascii="仿宋" w:hAnsi="仿宋" w:eastAsia="仿宋" w:cs="仿宋"/>
          <w:sz w:val="32"/>
          <w:szCs w:val="32"/>
        </w:rPr>
        <w:t>年</w:t>
      </w:r>
      <w:r>
        <w:rPr>
          <w:rFonts w:hint="eastAsia" w:eastAsia="宋体"/>
          <w:kern w:val="0"/>
          <w:lang w:val="en-US" w:eastAsia="zh-CN"/>
        </w:rPr>
        <w:t>8</w:t>
      </w:r>
      <w:r>
        <w:rPr>
          <w:rFonts w:hint="eastAsia" w:ascii="仿宋" w:hAnsi="仿宋" w:eastAsia="仿宋" w:cs="仿宋"/>
          <w:sz w:val="32"/>
          <w:szCs w:val="32"/>
        </w:rPr>
        <w:t>月</w:t>
      </w:r>
      <w:r>
        <w:rPr>
          <w:rFonts w:hint="eastAsia" w:eastAsia="宋体"/>
          <w:kern w:val="0"/>
          <w:lang w:val="en-US" w:eastAsia="zh-CN"/>
        </w:rPr>
        <w:t>29</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广东鑫甬生物科技有限公司生态环境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广东鑫甬生物科技有限公司法定代表人张峻乾生态环境</w:t>
      </w:r>
      <w:r>
        <w:rPr>
          <w:rFonts w:hint="eastAsia" w:ascii="仿宋" w:hAnsi="仿宋" w:eastAsia="仿宋" w:cs="仿宋"/>
          <w:sz w:val="32"/>
          <w:szCs w:val="32"/>
          <w:highlight w:val="none"/>
          <w:lang w:val="en-US" w:eastAsia="zh-CN"/>
        </w:rPr>
        <w:t>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江门日报</w:t>
      </w:r>
      <w:r>
        <w:rPr>
          <w:rFonts w:hint="eastAsia" w:ascii="仿宋" w:hAnsi="仿宋" w:eastAsia="仿宋" w:cs="仿宋"/>
          <w:sz w:val="32"/>
          <w:szCs w:val="32"/>
          <w:highlight w:val="none"/>
        </w:rPr>
        <w:t>》</w:t>
      </w:r>
      <w:r>
        <w:rPr>
          <w:rFonts w:hint="eastAsia" w:eastAsia="宋体"/>
          <w:kern w:val="0"/>
        </w:rPr>
        <w:t>202</w:t>
      </w:r>
      <w:r>
        <w:rPr>
          <w:rFonts w:hint="eastAsia" w:eastAsia="宋体"/>
          <w:kern w:val="0"/>
          <w:lang w:val="en-US" w:eastAsia="zh-CN"/>
        </w:rPr>
        <w:t>5</w:t>
      </w:r>
      <w:r>
        <w:rPr>
          <w:rFonts w:hint="eastAsia" w:ascii="仿宋" w:hAnsi="仿宋" w:eastAsia="仿宋" w:cs="仿宋"/>
          <w:sz w:val="32"/>
          <w:szCs w:val="32"/>
          <w:highlight w:val="none"/>
        </w:rPr>
        <w:t>年</w:t>
      </w:r>
      <w:r>
        <w:rPr>
          <w:rFonts w:hint="eastAsia" w:eastAsia="宋体"/>
          <w:kern w:val="0"/>
          <w:lang w:val="en-US" w:eastAsia="zh-CN"/>
        </w:rPr>
        <w:t>9</w:t>
      </w:r>
      <w:r>
        <w:rPr>
          <w:rFonts w:hint="eastAsia" w:ascii="仿宋" w:hAnsi="仿宋" w:eastAsia="仿宋" w:cs="仿宋"/>
          <w:sz w:val="32"/>
          <w:szCs w:val="32"/>
          <w:highlight w:val="none"/>
        </w:rPr>
        <w:t>月</w:t>
      </w:r>
      <w:r>
        <w:rPr>
          <w:rFonts w:hint="eastAsia" w:eastAsia="宋体"/>
          <w:kern w:val="0"/>
          <w:lang w:val="en-US" w:eastAsia="zh-CN"/>
        </w:rPr>
        <w:t>11</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登报刊面</w:t>
      </w:r>
      <w:r>
        <w:rPr>
          <w:rFonts w:hint="eastAsia" w:ascii="仿宋" w:hAnsi="仿宋" w:eastAsia="仿宋" w:cs="仿宋"/>
          <w:sz w:val="32"/>
          <w:szCs w:val="32"/>
        </w:rPr>
        <w:t>及我局现场复查材料等为证。</w:t>
      </w:r>
    </w:p>
    <w:p w14:paraId="0C948981">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14:paraId="1F737C1D">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rPr>
      </w:pPr>
      <w:r>
        <w:rPr>
          <w:rFonts w:hint="eastAsia" w:ascii="仿宋_GB2312"/>
        </w:rPr>
        <w:t>根据《中华人民共和国水污染防治法》第九十三条第二项规定，企业事业单位有下列行为之一的，由县级以上人民政府环境保护主管部门责令改正；情节严重的，处二万元以上十万元以下的罚款：（二）水污染事故发生后，未及时启动水污染事故的应急方案，采取有关应急措施的。</w:t>
      </w:r>
    </w:p>
    <w:p w14:paraId="48A5CB1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w:t>
      </w:r>
      <w:r>
        <w:rPr>
          <w:rFonts w:hint="eastAsia" w:eastAsia="宋体"/>
          <w:kern w:val="0"/>
        </w:rPr>
        <w:t>1</w:t>
      </w:r>
      <w:r>
        <w:rPr>
          <w:rFonts w:hint="eastAsia" w:ascii="仿宋" w:hAnsi="仿宋" w:eastAsia="仿宋" w:cs="仿宋"/>
          <w:b/>
          <w:sz w:val="32"/>
          <w:szCs w:val="32"/>
        </w:rPr>
        <w:t>《广东省生态环境违法行为行政处罚罚款金额裁量表》</w:t>
      </w:r>
      <w:r>
        <w:rPr>
          <w:rFonts w:hint="eastAsia" w:eastAsia="宋体"/>
          <w:kern w:val="0"/>
          <w:lang w:val="en-US" w:eastAsia="zh-CN"/>
        </w:rPr>
        <w:t>2.35</w:t>
      </w:r>
      <w:r>
        <w:rPr>
          <w:rFonts w:hint="eastAsia" w:ascii="仿宋" w:hAnsi="仿宋" w:eastAsia="仿宋" w:cs="仿宋"/>
          <w:b/>
          <w:sz w:val="32"/>
          <w:szCs w:val="32"/>
          <w:lang w:val="en-US" w:eastAsia="zh-CN"/>
        </w:rPr>
        <w:t>及《江门市实施&lt;广东省生态环境行政处罚自由裁量权规定&gt;细则》第六条、第七条、第十条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eastAsia="宋体"/>
          <w:kern w:val="0"/>
          <w:lang w:val="en-US" w:eastAsia="zh-CN"/>
        </w:rPr>
        <w:t>3.5</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叁万伍仟元</w:t>
      </w:r>
      <w:r>
        <w:rPr>
          <w:rFonts w:hint="eastAsia" w:ascii="仿宋" w:hAnsi="仿宋" w:eastAsia="仿宋" w:cs="仿宋"/>
          <w:b/>
          <w:sz w:val="32"/>
          <w:szCs w:val="32"/>
        </w:rPr>
        <w:t>）。</w:t>
      </w:r>
    </w:p>
    <w:p w14:paraId="4A91C3EE">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w:t>
      </w:r>
      <w:r>
        <w:rPr>
          <w:rFonts w:hint="eastAsia" w:ascii="Times New Roman" w:hAnsi="Times New Roman" w:eastAsia="宋体" w:cs="Times New Roman"/>
          <w:kern w:val="0"/>
          <w:sz w:val="32"/>
          <w:szCs w:val="24"/>
          <w:lang w:val="en-US" w:eastAsia="zh-CN" w:bidi="ar-SA"/>
        </w:rPr>
        <w:t>11</w:t>
      </w:r>
      <w:r>
        <w:rPr>
          <w:rFonts w:hint="eastAsia" w:ascii="仿宋" w:hAnsi="仿宋" w:eastAsia="仿宋" w:cs="仿宋"/>
          <w:kern w:val="2"/>
          <w:sz w:val="32"/>
          <w:szCs w:val="32"/>
        </w:rPr>
        <w:t>号；联系电话：</w:t>
      </w:r>
      <w:r>
        <w:rPr>
          <w:rFonts w:hint="eastAsia" w:ascii="Times New Roman" w:hAnsi="Times New Roman" w:eastAsia="宋体" w:cs="Times New Roman"/>
          <w:kern w:val="0"/>
          <w:sz w:val="32"/>
          <w:szCs w:val="24"/>
          <w:lang w:val="en-US" w:eastAsia="zh-CN" w:bidi="ar-SA"/>
        </w:rPr>
        <w:t>0750-6109081</w:t>
      </w:r>
      <w:r>
        <w:rPr>
          <w:rFonts w:hint="eastAsia" w:ascii="仿宋" w:hAnsi="仿宋" w:eastAsia="仿宋" w:cs="仿宋"/>
          <w:kern w:val="2"/>
          <w:sz w:val="32"/>
          <w:szCs w:val="32"/>
        </w:rPr>
        <w:t>）</w:t>
      </w:r>
    </w:p>
    <w:p w14:paraId="2287FF9A">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w:t>
      </w:r>
      <w:r>
        <w:rPr>
          <w:rFonts w:hint="eastAsia" w:ascii="Times New Roman" w:hAnsi="Times New Roman" w:eastAsia="宋体" w:cs="Times New Roman"/>
          <w:kern w:val="0"/>
          <w:sz w:val="32"/>
          <w:szCs w:val="24"/>
          <w:lang w:val="en-US" w:eastAsia="zh-CN" w:bidi="ar-SA"/>
        </w:rPr>
        <w:t>3</w:t>
      </w:r>
      <w:r>
        <w:rPr>
          <w:rFonts w:hint="eastAsia" w:ascii="仿宋" w:hAnsi="仿宋" w:eastAsia="仿宋" w:cs="仿宋"/>
          <w:kern w:val="2"/>
          <w:sz w:val="32"/>
          <w:szCs w:val="32"/>
        </w:rPr>
        <w:t>%加处罚款。</w:t>
      </w:r>
    </w:p>
    <w:p w14:paraId="09ED911E">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14:paraId="0716911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hint="eastAsia" w:ascii="仿宋" w:hAnsi="仿宋" w:eastAsia="仿宋" w:cs="仿宋"/>
          <w:kern w:val="0"/>
          <w:sz w:val="32"/>
          <w:szCs w:val="32"/>
          <w:lang w:val="en-US" w:eastAsia="zh-CN"/>
        </w:rPr>
        <w:t>新会</w:t>
      </w:r>
      <w:r>
        <w:rPr>
          <w:rFonts w:hint="eastAsia" w:ascii="仿宋" w:hAnsi="仿宋" w:eastAsia="仿宋" w:cs="仿宋"/>
          <w:kern w:val="0"/>
          <w:sz w:val="32"/>
          <w:szCs w:val="32"/>
        </w:rPr>
        <w:t>区人民法院提起行政诉讼。</w:t>
      </w:r>
    </w:p>
    <w:p w14:paraId="44AB956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14:paraId="50F9B5B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3E5E8C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4CAF2E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29148986">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14:paraId="7B0EA294">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eastAsia="宋体"/>
          <w:kern w:val="0"/>
        </w:rPr>
        <w:t>202</w:t>
      </w:r>
      <w:r>
        <w:rPr>
          <w:rFonts w:hint="eastAsia" w:eastAsia="宋体"/>
          <w:kern w:val="0"/>
          <w:lang w:val="en-US" w:eastAsia="zh-CN"/>
        </w:rPr>
        <w:t>5</w:t>
      </w:r>
      <w:r>
        <w:rPr>
          <w:rFonts w:hint="eastAsia" w:ascii="仿宋" w:hAnsi="仿宋" w:eastAsia="仿宋" w:cs="仿宋"/>
          <w:kern w:val="0"/>
          <w:sz w:val="32"/>
          <w:szCs w:val="32"/>
        </w:rPr>
        <w:t>年</w:t>
      </w:r>
      <w:r>
        <w:rPr>
          <w:rFonts w:hint="eastAsia" w:eastAsia="宋体"/>
          <w:kern w:val="0"/>
          <w:lang w:val="en-US" w:eastAsia="zh-CN"/>
        </w:rPr>
        <w:t>9</w:t>
      </w:r>
      <w:r>
        <w:rPr>
          <w:rFonts w:hint="eastAsia" w:ascii="仿宋" w:hAnsi="仿宋" w:eastAsia="仿宋" w:cs="仿宋"/>
          <w:kern w:val="0"/>
          <w:sz w:val="32"/>
          <w:szCs w:val="32"/>
        </w:rPr>
        <w:t>月</w:t>
      </w:r>
      <w:bookmarkStart w:id="0" w:name="_GoBack"/>
      <w:r>
        <w:rPr>
          <w:rFonts w:hint="eastAsia" w:eastAsia="宋体"/>
          <w:kern w:val="0"/>
          <w:lang w:val="en-US" w:eastAsia="zh-CN"/>
        </w:rPr>
        <w:t>23</w:t>
      </w:r>
      <w:bookmarkEnd w:id="0"/>
      <w:r>
        <w:rPr>
          <w:rFonts w:hint="eastAsia" w:ascii="仿宋" w:hAnsi="仿宋" w:eastAsia="仿宋" w:cs="仿宋"/>
          <w:kern w:val="0"/>
          <w:sz w:val="32"/>
          <w:szCs w:val="32"/>
        </w:rPr>
        <w:t xml:space="preserve">日 </w:t>
      </w:r>
    </w:p>
    <w:p w14:paraId="1A64AD1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BE52E1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6D3F5CC9">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古井镇</w:t>
      </w:r>
      <w:r>
        <w:rPr>
          <w:rFonts w:hint="eastAsia" w:ascii="仿宋" w:hAnsi="仿宋" w:eastAsia="仿宋" w:cs="仿宋"/>
          <w:kern w:val="0"/>
          <w:sz w:val="32"/>
          <w:szCs w:val="32"/>
        </w:rPr>
        <w:t>生态环境保护办公室</w:t>
      </w:r>
      <w:r>
        <w:rPr>
          <w:rFonts w:hint="eastAsia" w:ascii="仿宋" w:hAnsi="仿宋" w:eastAsia="仿宋" w:cs="仿宋"/>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48D4">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96D0E35">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429B">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D5090AA">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318F3">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A3BA">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D080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C70C78"/>
    <w:rsid w:val="01C979FE"/>
    <w:rsid w:val="02B17662"/>
    <w:rsid w:val="03020908"/>
    <w:rsid w:val="03FE7EAB"/>
    <w:rsid w:val="04155F10"/>
    <w:rsid w:val="045D7A44"/>
    <w:rsid w:val="047333D2"/>
    <w:rsid w:val="04983D5F"/>
    <w:rsid w:val="04AB7283"/>
    <w:rsid w:val="04B9598A"/>
    <w:rsid w:val="04F76DD4"/>
    <w:rsid w:val="051B0039"/>
    <w:rsid w:val="055E6703"/>
    <w:rsid w:val="063E0A32"/>
    <w:rsid w:val="06A56CC2"/>
    <w:rsid w:val="08E03AB3"/>
    <w:rsid w:val="097B6C43"/>
    <w:rsid w:val="0A3463D4"/>
    <w:rsid w:val="0A5C7E2B"/>
    <w:rsid w:val="0D026C5D"/>
    <w:rsid w:val="0D305CD2"/>
    <w:rsid w:val="0D604782"/>
    <w:rsid w:val="0EE411DE"/>
    <w:rsid w:val="0F380715"/>
    <w:rsid w:val="10B34097"/>
    <w:rsid w:val="10E36028"/>
    <w:rsid w:val="11CC0290"/>
    <w:rsid w:val="13481A0F"/>
    <w:rsid w:val="14193000"/>
    <w:rsid w:val="15C87B68"/>
    <w:rsid w:val="15F14959"/>
    <w:rsid w:val="16232CE1"/>
    <w:rsid w:val="164A16A5"/>
    <w:rsid w:val="16BB2D6C"/>
    <w:rsid w:val="18CB43A7"/>
    <w:rsid w:val="199D21E8"/>
    <w:rsid w:val="19FB10D4"/>
    <w:rsid w:val="1AED1685"/>
    <w:rsid w:val="1AF31481"/>
    <w:rsid w:val="1B9A4789"/>
    <w:rsid w:val="1C5D6DE0"/>
    <w:rsid w:val="1C8F393E"/>
    <w:rsid w:val="1F3248A2"/>
    <w:rsid w:val="201523AB"/>
    <w:rsid w:val="20E617A0"/>
    <w:rsid w:val="21821C00"/>
    <w:rsid w:val="222C6442"/>
    <w:rsid w:val="2341634B"/>
    <w:rsid w:val="23BC22A8"/>
    <w:rsid w:val="25DC4417"/>
    <w:rsid w:val="28CB2D97"/>
    <w:rsid w:val="2AAB4D74"/>
    <w:rsid w:val="2AFC5353"/>
    <w:rsid w:val="2B0378E1"/>
    <w:rsid w:val="2C1E043E"/>
    <w:rsid w:val="2CD77C60"/>
    <w:rsid w:val="2D4870D4"/>
    <w:rsid w:val="2DA42B43"/>
    <w:rsid w:val="2DF906E3"/>
    <w:rsid w:val="2E0C4F1C"/>
    <w:rsid w:val="2E442D9C"/>
    <w:rsid w:val="2E901CF3"/>
    <w:rsid w:val="2FBC75FE"/>
    <w:rsid w:val="30624308"/>
    <w:rsid w:val="30EB6A69"/>
    <w:rsid w:val="30FF50DE"/>
    <w:rsid w:val="310274C8"/>
    <w:rsid w:val="318F6C0A"/>
    <w:rsid w:val="322275CF"/>
    <w:rsid w:val="32257A5E"/>
    <w:rsid w:val="328208EE"/>
    <w:rsid w:val="32D37D7A"/>
    <w:rsid w:val="34390A78"/>
    <w:rsid w:val="37056953"/>
    <w:rsid w:val="379D08B2"/>
    <w:rsid w:val="386F51D4"/>
    <w:rsid w:val="39900FC9"/>
    <w:rsid w:val="3B4C771B"/>
    <w:rsid w:val="3B543BE4"/>
    <w:rsid w:val="3CF67395"/>
    <w:rsid w:val="3D202C0E"/>
    <w:rsid w:val="3D423235"/>
    <w:rsid w:val="3D631F35"/>
    <w:rsid w:val="3E057F88"/>
    <w:rsid w:val="3F7B0E77"/>
    <w:rsid w:val="40214BCE"/>
    <w:rsid w:val="40EC3119"/>
    <w:rsid w:val="42764AD5"/>
    <w:rsid w:val="42A25B31"/>
    <w:rsid w:val="43244531"/>
    <w:rsid w:val="4364101B"/>
    <w:rsid w:val="439A14F5"/>
    <w:rsid w:val="45882A2B"/>
    <w:rsid w:val="48825F81"/>
    <w:rsid w:val="48C621C4"/>
    <w:rsid w:val="49BA6F32"/>
    <w:rsid w:val="49C4596D"/>
    <w:rsid w:val="49CF19C3"/>
    <w:rsid w:val="49E862B8"/>
    <w:rsid w:val="4A587123"/>
    <w:rsid w:val="4AA77651"/>
    <w:rsid w:val="4B696B71"/>
    <w:rsid w:val="4BA97FB1"/>
    <w:rsid w:val="4BC66ACD"/>
    <w:rsid w:val="4CD57BEF"/>
    <w:rsid w:val="4CFE2E04"/>
    <w:rsid w:val="4E4A08ED"/>
    <w:rsid w:val="4FB81E8C"/>
    <w:rsid w:val="50A447B5"/>
    <w:rsid w:val="51EB5190"/>
    <w:rsid w:val="531A485A"/>
    <w:rsid w:val="53571615"/>
    <w:rsid w:val="537F46B4"/>
    <w:rsid w:val="548F7932"/>
    <w:rsid w:val="562C577E"/>
    <w:rsid w:val="562C712C"/>
    <w:rsid w:val="56494CBE"/>
    <w:rsid w:val="56E51C9D"/>
    <w:rsid w:val="570322C8"/>
    <w:rsid w:val="5732477A"/>
    <w:rsid w:val="58C63C68"/>
    <w:rsid w:val="58CA2088"/>
    <w:rsid w:val="59172546"/>
    <w:rsid w:val="5AAD3E10"/>
    <w:rsid w:val="5DE27D97"/>
    <w:rsid w:val="5ED53B93"/>
    <w:rsid w:val="5EEB1905"/>
    <w:rsid w:val="5F9A4851"/>
    <w:rsid w:val="602D574A"/>
    <w:rsid w:val="60F47F7A"/>
    <w:rsid w:val="6251055B"/>
    <w:rsid w:val="62BB6394"/>
    <w:rsid w:val="636F2DC9"/>
    <w:rsid w:val="63C93BBB"/>
    <w:rsid w:val="64DA6310"/>
    <w:rsid w:val="65D07217"/>
    <w:rsid w:val="662C3C3B"/>
    <w:rsid w:val="69B1292E"/>
    <w:rsid w:val="69E84A35"/>
    <w:rsid w:val="6BD36413"/>
    <w:rsid w:val="6BE73944"/>
    <w:rsid w:val="6CAC4EE0"/>
    <w:rsid w:val="6CF7043C"/>
    <w:rsid w:val="6D391EE1"/>
    <w:rsid w:val="709046C4"/>
    <w:rsid w:val="710F5414"/>
    <w:rsid w:val="72161FAF"/>
    <w:rsid w:val="728C4FED"/>
    <w:rsid w:val="730C565B"/>
    <w:rsid w:val="73B228EE"/>
    <w:rsid w:val="75F23E97"/>
    <w:rsid w:val="7722562D"/>
    <w:rsid w:val="779E1C22"/>
    <w:rsid w:val="77BB75AF"/>
    <w:rsid w:val="78EB04B8"/>
    <w:rsid w:val="79BC1E8F"/>
    <w:rsid w:val="79EB071C"/>
    <w:rsid w:val="79F44681"/>
    <w:rsid w:val="7AF65FE7"/>
    <w:rsid w:val="7B7452F6"/>
    <w:rsid w:val="7D730CDE"/>
    <w:rsid w:val="7E753125"/>
    <w:rsid w:val="7EA613D6"/>
    <w:rsid w:val="7FE71C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1524</Words>
  <Characters>1600</Characters>
  <Lines>12</Lines>
  <Paragraphs>3</Paragraphs>
  <TotalTime>1</TotalTime>
  <ScaleCrop>false</ScaleCrop>
  <LinksUpToDate>false</LinksUpToDate>
  <CharactersWithSpaces>1659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WPS_1684660113</cp:lastModifiedBy>
  <cp:lastPrinted>2025-06-23T03:35:00Z</cp:lastPrinted>
  <dcterms:modified xsi:type="dcterms:W3CDTF">2025-09-23T03:00:57Z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26AE572D285A4EB3A7435C6D78E13B9B_13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eyJoZGlkIjoiMWZjZjc1ZDA1OThmYzg4MWMzNGZkMThiMjhiZjM0MDUiLCJ1c2VySWQiOiIxNDk0MzkzNDY3In0=</vt:lpwstr>
  </property>
</Properties>
</file>