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FA" w:rsidRDefault="00E07FFA">
      <w:pPr>
        <w:spacing w:line="520" w:lineRule="exact"/>
        <w:jc w:val="right"/>
        <w:rPr>
          <w:spacing w:val="120"/>
        </w:rPr>
      </w:pPr>
    </w:p>
    <w:p w:rsidR="00E07FFA" w:rsidRDefault="00E07FFA">
      <w:pPr>
        <w:spacing w:line="520" w:lineRule="exact"/>
        <w:jc w:val="right"/>
        <w:rPr>
          <w:spacing w:val="120"/>
        </w:rPr>
      </w:pPr>
    </w:p>
    <w:p w:rsidR="00E07FFA" w:rsidRDefault="00326B9F">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E07FFA" w:rsidRDefault="00E07FFA">
      <w:pPr>
        <w:spacing w:line="520" w:lineRule="exact"/>
        <w:jc w:val="center"/>
        <w:rPr>
          <w:rFonts w:ascii="仿宋_GB2312" w:eastAsia="仿宋_GB2312" w:hAnsi="仿宋"/>
          <w:color w:val="000000"/>
          <w:sz w:val="32"/>
          <w:szCs w:val="32"/>
        </w:rPr>
      </w:pPr>
      <w:bookmarkStart w:id="0" w:name="_GoBack"/>
      <w:bookmarkEnd w:id="0"/>
    </w:p>
    <w:p w:rsidR="00E07FFA" w:rsidRDefault="00326B9F">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36</w:t>
      </w:r>
      <w:r>
        <w:rPr>
          <w:rFonts w:ascii="仿宋_GB2312" w:eastAsia="仿宋_GB2312" w:hAnsi="仿宋" w:hint="eastAsia"/>
          <w:color w:val="000000"/>
          <w:sz w:val="32"/>
          <w:szCs w:val="32"/>
        </w:rPr>
        <w:t>号</w:t>
      </w:r>
    </w:p>
    <w:p w:rsidR="00E07FFA" w:rsidRDefault="00E07FFA">
      <w:pPr>
        <w:adjustRightInd w:val="0"/>
        <w:snapToGrid w:val="0"/>
        <w:spacing w:line="520" w:lineRule="exact"/>
        <w:jc w:val="left"/>
        <w:rPr>
          <w:rFonts w:ascii="仿宋" w:eastAsia="仿宋" w:hAnsi="仿宋"/>
          <w:b/>
          <w:sz w:val="18"/>
          <w:szCs w:val="18"/>
        </w:rPr>
      </w:pPr>
    </w:p>
    <w:p w:rsidR="00E07FFA" w:rsidRDefault="00326B9F">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江门市美涂塑电器配件有限公司</w:t>
      </w:r>
    </w:p>
    <w:p w:rsidR="00E07FFA" w:rsidRDefault="00326B9F">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黄仲利</w:t>
      </w:r>
    </w:p>
    <w:p w:rsidR="00E07FFA" w:rsidRDefault="00326B9F">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91440704MA55NH8H26</w:t>
      </w:r>
    </w:p>
    <w:p w:rsidR="00E07FFA" w:rsidRDefault="00326B9F">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住所：江门市江海区高新区</w:t>
      </w:r>
      <w:r>
        <w:rPr>
          <w:rFonts w:ascii="仿宋_GB2312" w:eastAsia="仿宋_GB2312" w:hAnsi="仿宋" w:hint="eastAsia"/>
          <w:sz w:val="32"/>
          <w:szCs w:val="32"/>
        </w:rPr>
        <w:t>6</w:t>
      </w:r>
      <w:r>
        <w:rPr>
          <w:rFonts w:ascii="仿宋_GB2312" w:eastAsia="仿宋_GB2312" w:hAnsi="仿宋" w:hint="eastAsia"/>
          <w:sz w:val="32"/>
          <w:szCs w:val="32"/>
        </w:rPr>
        <w:t>号地前进横海南工业区</w:t>
      </w:r>
      <w:r>
        <w:rPr>
          <w:rFonts w:ascii="仿宋_GB2312" w:eastAsia="仿宋_GB2312" w:hAnsi="仿宋" w:hint="eastAsia"/>
          <w:sz w:val="32"/>
          <w:szCs w:val="32"/>
        </w:rPr>
        <w:t>3</w:t>
      </w:r>
      <w:r>
        <w:rPr>
          <w:rFonts w:ascii="仿宋_GB2312" w:eastAsia="仿宋_GB2312" w:hAnsi="仿宋" w:hint="eastAsia"/>
          <w:sz w:val="32"/>
          <w:szCs w:val="32"/>
        </w:rPr>
        <w:t>号</w:t>
      </w:r>
      <w:r>
        <w:rPr>
          <w:rFonts w:ascii="仿宋_GB2312" w:eastAsia="仿宋_GB2312" w:hAnsi="仿宋" w:hint="eastAsia"/>
          <w:sz w:val="32"/>
          <w:szCs w:val="32"/>
        </w:rPr>
        <w:t>06</w:t>
      </w:r>
      <w:r>
        <w:rPr>
          <w:rFonts w:ascii="仿宋_GB2312" w:eastAsia="仿宋_GB2312" w:hAnsi="仿宋" w:hint="eastAsia"/>
          <w:sz w:val="32"/>
          <w:szCs w:val="32"/>
        </w:rPr>
        <w:t>厂房第二层自编</w:t>
      </w:r>
      <w:r>
        <w:rPr>
          <w:rFonts w:ascii="仿宋_GB2312" w:eastAsia="仿宋_GB2312" w:hAnsi="仿宋" w:hint="eastAsia"/>
          <w:sz w:val="32"/>
          <w:szCs w:val="32"/>
        </w:rPr>
        <w:t>A(</w:t>
      </w:r>
      <w:r>
        <w:rPr>
          <w:rFonts w:ascii="仿宋_GB2312" w:eastAsia="仿宋_GB2312" w:hAnsi="仿宋" w:hint="eastAsia"/>
          <w:sz w:val="32"/>
          <w:szCs w:val="32"/>
        </w:rPr>
        <w:t>信息申报制</w:t>
      </w:r>
      <w:r>
        <w:rPr>
          <w:rFonts w:ascii="仿宋_GB2312" w:eastAsia="仿宋_GB2312" w:hAnsi="仿宋" w:hint="eastAsia"/>
          <w:sz w:val="32"/>
          <w:szCs w:val="32"/>
        </w:rPr>
        <w:t>)</w:t>
      </w:r>
    </w:p>
    <w:p w:rsidR="00E07FFA" w:rsidRDefault="00326B9F">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E07FFA" w:rsidRDefault="00326B9F">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进行检查，并委托广东产品质量监督检验研究院对</w:t>
      </w:r>
      <w:r>
        <w:rPr>
          <w:rFonts w:ascii="仿宋_GB2312" w:eastAsia="仿宋_GB2312" w:hAnsi="仿宋" w:hint="eastAsia"/>
          <w:sz w:val="32"/>
          <w:szCs w:val="32"/>
        </w:rPr>
        <w:t>你单位</w:t>
      </w:r>
      <w:r>
        <w:rPr>
          <w:rFonts w:ascii="仿宋_GB2312" w:eastAsia="仿宋_GB2312" w:hAnsi="仿宋" w:hint="eastAsia"/>
          <w:sz w:val="32"/>
          <w:szCs w:val="32"/>
        </w:rPr>
        <w:t>喷漆工序正在使用</w:t>
      </w:r>
      <w:r>
        <w:rPr>
          <w:rFonts w:ascii="仿宋_GB2312" w:eastAsia="仿宋_GB2312" w:hAnsi="仿宋" w:hint="eastAsia"/>
          <w:sz w:val="32"/>
          <w:szCs w:val="32"/>
        </w:rPr>
        <w:t>的</w:t>
      </w:r>
      <w:r>
        <w:rPr>
          <w:rFonts w:ascii="仿宋_GB2312" w:eastAsia="仿宋_GB2312" w:hAnsi="仿宋" w:hint="eastAsia"/>
          <w:sz w:val="32"/>
          <w:szCs w:val="32"/>
        </w:rPr>
        <w:t>已混合均匀的涂料进行采样检测。根据广东产品质量监督检验研究院出具的《检测报告》（报告编号：</w:t>
      </w:r>
      <w:r>
        <w:rPr>
          <w:rFonts w:ascii="仿宋_GB2312" w:eastAsia="仿宋_GB2312" w:hAnsi="仿宋" w:hint="eastAsia"/>
          <w:sz w:val="32"/>
          <w:szCs w:val="32"/>
        </w:rPr>
        <w:t>SH2300953</w:t>
      </w:r>
      <w:r>
        <w:rPr>
          <w:rFonts w:ascii="仿宋_GB2312" w:eastAsia="仿宋_GB2312" w:hAnsi="仿宋" w:hint="eastAsia"/>
          <w:sz w:val="32"/>
          <w:szCs w:val="32"/>
        </w:rPr>
        <w:t>）以及《检验结果分析报告》</w:t>
      </w:r>
      <w:r>
        <w:rPr>
          <w:rFonts w:ascii="仿宋_GB2312" w:eastAsia="仿宋_GB2312" w:hAnsi="仿宋" w:hint="eastAsia"/>
          <w:sz w:val="32"/>
          <w:szCs w:val="32"/>
        </w:rPr>
        <w:t>[</w:t>
      </w:r>
      <w:proofErr w:type="gramStart"/>
      <w:r>
        <w:rPr>
          <w:rFonts w:ascii="仿宋_GB2312" w:eastAsia="仿宋_GB2312" w:hAnsi="仿宋" w:hint="eastAsia"/>
          <w:sz w:val="32"/>
          <w:szCs w:val="32"/>
        </w:rPr>
        <w:t>广质涂</w:t>
      </w:r>
      <w:proofErr w:type="gramEnd"/>
      <w:r>
        <w:rPr>
          <w:rFonts w:ascii="仿宋_GB2312" w:eastAsia="仿宋_GB2312" w:hAnsi="仿宋" w:hint="eastAsia"/>
          <w:sz w:val="32"/>
          <w:szCs w:val="32"/>
        </w:rPr>
        <w:t>（</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-SH2300953</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你单位</w:t>
      </w:r>
      <w:r>
        <w:rPr>
          <w:rFonts w:ascii="仿宋_GB2312" w:eastAsia="仿宋_GB2312" w:hAnsi="仿宋" w:hint="eastAsia"/>
          <w:sz w:val="32"/>
          <w:szCs w:val="32"/>
        </w:rPr>
        <w:t>喷漆过程中使用的已混合均匀的涂料</w:t>
      </w:r>
      <w:r>
        <w:rPr>
          <w:rFonts w:ascii="仿宋_GB2312" w:eastAsia="仿宋_GB2312" w:hAnsi="仿宋" w:hint="eastAsia"/>
          <w:sz w:val="32"/>
          <w:szCs w:val="32"/>
        </w:rPr>
        <w:t>VOCs</w:t>
      </w:r>
      <w:r>
        <w:rPr>
          <w:rFonts w:ascii="仿宋_GB2312" w:eastAsia="仿宋_GB2312" w:hAnsi="仿宋" w:hint="eastAsia"/>
          <w:sz w:val="32"/>
          <w:szCs w:val="32"/>
        </w:rPr>
        <w:t>含量为</w:t>
      </w:r>
      <w:r>
        <w:rPr>
          <w:rFonts w:ascii="仿宋_GB2312" w:eastAsia="仿宋_GB2312" w:hAnsi="仿宋" w:hint="eastAsia"/>
          <w:sz w:val="32"/>
          <w:szCs w:val="32"/>
        </w:rPr>
        <w:t>844g/L</w:t>
      </w:r>
      <w:r>
        <w:rPr>
          <w:rFonts w:ascii="仿宋_GB2312" w:eastAsia="仿宋_GB2312" w:hAnsi="仿宋" w:hint="eastAsia"/>
          <w:sz w:val="32"/>
          <w:szCs w:val="32"/>
        </w:rPr>
        <w:t>，超出</w:t>
      </w:r>
      <w:r>
        <w:rPr>
          <w:rFonts w:ascii="仿宋_GB2312" w:eastAsia="仿宋_GB2312" w:hAnsi="仿宋" w:hint="eastAsia"/>
          <w:sz w:val="32"/>
          <w:szCs w:val="32"/>
        </w:rPr>
        <w:t>你单位《</w:t>
      </w:r>
      <w:r>
        <w:rPr>
          <w:rFonts w:ascii="仿宋_GB2312" w:eastAsia="仿宋_GB2312" w:hAnsi="仿宋" w:hint="eastAsia"/>
          <w:sz w:val="32"/>
          <w:szCs w:val="32"/>
        </w:rPr>
        <w:t>环境影响报告表</w:t>
      </w:r>
      <w:r>
        <w:rPr>
          <w:rFonts w:ascii="仿宋_GB2312" w:eastAsia="仿宋_GB2312" w:hAnsi="仿宋" w:hint="eastAsia"/>
          <w:sz w:val="32"/>
          <w:szCs w:val="32"/>
        </w:rPr>
        <w:t>》</w:t>
      </w:r>
      <w:r>
        <w:rPr>
          <w:rFonts w:ascii="仿宋_GB2312" w:eastAsia="仿宋_GB2312" w:hAnsi="仿宋" w:hint="eastAsia"/>
          <w:sz w:val="32"/>
          <w:szCs w:val="32"/>
        </w:rPr>
        <w:t>中核定的</w:t>
      </w:r>
      <w:r>
        <w:rPr>
          <w:rFonts w:ascii="仿宋_GB2312" w:eastAsia="仿宋_GB2312" w:hAnsi="仿宋" w:hint="eastAsia"/>
          <w:sz w:val="32"/>
          <w:szCs w:val="32"/>
        </w:rPr>
        <w:t>VOCs</w:t>
      </w:r>
      <w:r>
        <w:rPr>
          <w:rFonts w:ascii="仿宋_GB2312" w:eastAsia="仿宋_GB2312" w:hAnsi="仿宋" w:hint="eastAsia"/>
          <w:sz w:val="32"/>
          <w:szCs w:val="32"/>
        </w:rPr>
        <w:t>含量要求（≤</w:t>
      </w:r>
      <w:r>
        <w:rPr>
          <w:rFonts w:ascii="仿宋_GB2312" w:eastAsia="仿宋_GB2312" w:hAnsi="仿宋" w:hint="eastAsia"/>
          <w:sz w:val="32"/>
          <w:szCs w:val="32"/>
        </w:rPr>
        <w:t>420g/L</w:t>
      </w:r>
      <w:r>
        <w:rPr>
          <w:rFonts w:ascii="仿宋_GB2312" w:eastAsia="仿宋_GB2312" w:hAnsi="仿宋" w:hint="eastAsia"/>
          <w:sz w:val="32"/>
          <w:szCs w:val="32"/>
        </w:rPr>
        <w:t>）。同时，</w:t>
      </w:r>
      <w:r>
        <w:rPr>
          <w:rFonts w:ascii="仿宋_GB2312" w:eastAsia="仿宋_GB2312" w:hAnsi="仿宋" w:hint="eastAsia"/>
          <w:sz w:val="32"/>
          <w:szCs w:val="32"/>
        </w:rPr>
        <w:t>你单位</w:t>
      </w:r>
      <w:r>
        <w:rPr>
          <w:rFonts w:ascii="仿宋_GB2312" w:eastAsia="仿宋_GB2312" w:hAnsi="仿宋" w:hint="eastAsia"/>
          <w:sz w:val="32"/>
          <w:szCs w:val="32"/>
        </w:rPr>
        <w:t>未建立、保存涉</w:t>
      </w:r>
      <w:r>
        <w:rPr>
          <w:rFonts w:ascii="仿宋_GB2312" w:eastAsia="仿宋_GB2312" w:hAnsi="仿宋" w:hint="eastAsia"/>
          <w:sz w:val="32"/>
          <w:szCs w:val="32"/>
        </w:rPr>
        <w:t>VOCs</w:t>
      </w:r>
      <w:r>
        <w:rPr>
          <w:rFonts w:ascii="仿宋_GB2312" w:eastAsia="仿宋_GB2312" w:hAnsi="仿宋" w:hint="eastAsia"/>
          <w:sz w:val="32"/>
          <w:szCs w:val="32"/>
        </w:rPr>
        <w:t>原辅料台账。</w:t>
      </w:r>
    </w:p>
    <w:p w:rsidR="00E07FFA" w:rsidRDefault="00326B9F">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现场照片（图片、影像资料）证据、检测报告、检测结果分析报告</w:t>
      </w:r>
      <w:r>
        <w:rPr>
          <w:rFonts w:ascii="仿宋_GB2312" w:eastAsia="仿宋_GB2312" w:hAnsi="仿宋" w:hint="eastAsia"/>
          <w:sz w:val="32"/>
          <w:szCs w:val="32"/>
        </w:rPr>
        <w:t>等，你单位提供的</w:t>
      </w:r>
      <w:r>
        <w:rPr>
          <w:rFonts w:ascii="仿宋_GB2312" w:eastAsia="仿宋_GB2312" w:hAnsi="仿宋" w:hint="eastAsia"/>
          <w:sz w:val="32"/>
          <w:szCs w:val="32"/>
        </w:rPr>
        <w:t>环境影响报告表</w:t>
      </w:r>
      <w:r>
        <w:rPr>
          <w:rFonts w:ascii="仿宋_GB2312" w:eastAsia="仿宋_GB2312" w:hAnsi="仿宋" w:hint="eastAsia"/>
          <w:sz w:val="32"/>
          <w:szCs w:val="32"/>
        </w:rPr>
        <w:t>（节选）、营业执照、法定代表人、被询问人身份证复印件，授权委托书、送达地址确认书等</w:t>
      </w:r>
      <w:r>
        <w:rPr>
          <w:rFonts w:ascii="仿宋_GB2312" w:eastAsia="仿宋_GB2312" w:hAnsi="仿宋" w:hint="eastAsia"/>
          <w:sz w:val="32"/>
          <w:szCs w:val="32"/>
        </w:rPr>
        <w:t>为证。</w:t>
      </w:r>
    </w:p>
    <w:p w:rsidR="00E07FFA" w:rsidRDefault="00326B9F">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E07FFA" w:rsidRDefault="00326B9F">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你单位的上述行为，</w:t>
      </w:r>
      <w:r>
        <w:rPr>
          <w:rFonts w:ascii="仿宋_GB2312" w:eastAsia="仿宋_GB2312" w:hAnsi="仿宋" w:hint="eastAsia"/>
          <w:sz w:val="32"/>
          <w:szCs w:val="32"/>
        </w:rPr>
        <w:t>违反了《中华人民共和国大气污染防治法》第四十六条的规定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10</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3.275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向我局提交陈述、申辩意见</w:t>
      </w:r>
      <w:r>
        <w:rPr>
          <w:rFonts w:ascii="仿宋_GB2312" w:eastAsia="仿宋_GB2312" w:hAnsi="仿宋" w:hint="eastAsia"/>
          <w:sz w:val="32"/>
          <w:szCs w:val="32"/>
        </w:rPr>
        <w:t>。</w:t>
      </w:r>
    </w:p>
    <w:p w:rsidR="00E07FFA" w:rsidRDefault="00326B9F">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根据《中华人民共和国大气污染防治法》第一百零八条第二项，参照《广东省生态环境行政处罚自由裁量权规定》附件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3.15</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细则》第六条、第七条第二项</w:t>
      </w:r>
      <w:proofErr w:type="gramStart"/>
      <w:r>
        <w:rPr>
          <w:rFonts w:ascii="仿宋_GB2312" w:eastAsia="仿宋_GB2312" w:hAnsi="仿宋" w:hint="eastAsia"/>
          <w:sz w:val="32"/>
          <w:szCs w:val="32"/>
        </w:rPr>
        <w:t>第</w:t>
      </w:r>
      <w:r>
        <w:rPr>
          <w:rFonts w:ascii="仿宋_GB2312" w:eastAsia="仿宋_GB2312" w:hAnsi="仿宋" w:hint="eastAsia"/>
          <w:sz w:val="32"/>
          <w:szCs w:val="32"/>
        </w:rPr>
        <w:t>4</w:t>
      </w:r>
      <w:r>
        <w:rPr>
          <w:rFonts w:ascii="仿宋_GB2312" w:eastAsia="仿宋_GB2312" w:hAnsi="仿宋" w:hint="eastAsia"/>
          <w:sz w:val="32"/>
          <w:szCs w:val="32"/>
        </w:rPr>
        <w:t>目裁量</w:t>
      </w:r>
      <w:proofErr w:type="gramEnd"/>
      <w:r>
        <w:rPr>
          <w:rFonts w:ascii="仿宋_GB2312" w:eastAsia="仿宋_GB2312" w:hAnsi="仿宋" w:hint="eastAsia"/>
          <w:sz w:val="32"/>
          <w:szCs w:val="32"/>
        </w:rPr>
        <w:t>标准｛罚款金额</w:t>
      </w:r>
      <w:r>
        <w:rPr>
          <w:rFonts w:ascii="仿宋_GB2312" w:eastAsia="仿宋_GB2312" w:hAnsi="仿宋" w:hint="eastAsia"/>
          <w:sz w:val="32"/>
          <w:szCs w:val="32"/>
        </w:rPr>
        <w:t>3.275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3.5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（近二年同类违法行为情况</w:t>
      </w:r>
      <w:r>
        <w:rPr>
          <w:rFonts w:ascii="仿宋_GB2312" w:eastAsia="仿宋_GB2312" w:hAnsi="仿宋" w:hint="eastAsia"/>
          <w:sz w:val="32"/>
          <w:szCs w:val="32"/>
        </w:rPr>
        <w:t>2</w:t>
      </w:r>
      <w:r>
        <w:rPr>
          <w:rFonts w:ascii="仿宋_GB2312" w:eastAsia="仿宋_GB2312" w:hAnsi="仿宋" w:hint="eastAsia"/>
          <w:sz w:val="32"/>
          <w:szCs w:val="32"/>
        </w:rPr>
        <w:t>次以下，建设项目所在区域为环境敏感区或</w:t>
      </w:r>
      <w:proofErr w:type="gramStart"/>
      <w:r>
        <w:rPr>
          <w:rFonts w:ascii="仿宋_GB2312" w:eastAsia="仿宋_GB2312" w:hAnsi="仿宋" w:hint="eastAsia"/>
          <w:sz w:val="32"/>
          <w:szCs w:val="32"/>
        </w:rPr>
        <w:t>限批区</w:t>
      </w:r>
      <w:proofErr w:type="gramEnd"/>
      <w:r>
        <w:rPr>
          <w:rFonts w:ascii="仿宋_GB2312" w:eastAsia="仿宋_GB2312" w:hAnsi="仿宋" w:hint="eastAsia"/>
          <w:sz w:val="32"/>
          <w:szCs w:val="32"/>
        </w:rPr>
        <w:t>以外的区域，罚款</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初步罚款区间高低限差额</w:t>
      </w:r>
      <w:r>
        <w:rPr>
          <w:rFonts w:ascii="仿宋_GB2312" w:eastAsia="仿宋_GB2312" w:hAnsi="仿宋" w:hint="eastAsia"/>
          <w:sz w:val="32"/>
          <w:szCs w:val="32"/>
        </w:rPr>
        <w:t>3</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w:t>
      </w:r>
      <w:r>
        <w:rPr>
          <w:rFonts w:ascii="仿宋_GB2312" w:eastAsia="仿宋_GB2312" w:hAnsi="仿宋" w:hint="eastAsia"/>
          <w:sz w:val="32"/>
          <w:szCs w:val="32"/>
        </w:rPr>
        <w:t>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3.275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叁万贰仟柒佰伍拾元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E07FFA" w:rsidRDefault="00326B9F">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E07FFA" w:rsidRDefault="00326B9F">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w:t>
      </w:r>
      <w:r>
        <w:rPr>
          <w:rFonts w:ascii="仿宋_GB2312" w:eastAsia="仿宋_GB2312" w:hAnsi="仿宋" w:hint="eastAsia"/>
          <w:b/>
          <w:color w:val="000000"/>
          <w:sz w:val="32"/>
          <w:szCs w:val="32"/>
        </w:rPr>
        <w:lastRenderedPageBreak/>
        <w:t>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E07FFA" w:rsidRDefault="00326B9F">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E07FFA" w:rsidRDefault="00326B9F">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E07FFA" w:rsidRDefault="00E07FFA">
      <w:pPr>
        <w:spacing w:line="520" w:lineRule="exact"/>
        <w:jc w:val="left"/>
        <w:rPr>
          <w:rFonts w:ascii="仿宋_GB2312" w:eastAsia="仿宋_GB2312" w:hAnsi="仿宋"/>
          <w:color w:val="000000"/>
          <w:sz w:val="32"/>
          <w:szCs w:val="32"/>
        </w:rPr>
      </w:pPr>
    </w:p>
    <w:p w:rsidR="00E07FFA" w:rsidRDefault="00E07FFA">
      <w:pPr>
        <w:spacing w:line="520" w:lineRule="exact"/>
        <w:jc w:val="left"/>
        <w:rPr>
          <w:rFonts w:ascii="仿宋_GB2312" w:eastAsia="仿宋_GB2312" w:hAnsi="仿宋"/>
          <w:color w:val="000000"/>
          <w:sz w:val="32"/>
          <w:szCs w:val="32"/>
        </w:rPr>
      </w:pPr>
    </w:p>
    <w:p w:rsidR="00E07FFA" w:rsidRDefault="00326B9F">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E07FFA" w:rsidRDefault="00326B9F">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28</w:t>
      </w:r>
      <w:r>
        <w:rPr>
          <w:rFonts w:ascii="仿宋_GB2312" w:eastAsia="仿宋_GB2312" w:hAnsi="仿宋" w:hint="eastAsia"/>
          <w:color w:val="000000"/>
          <w:sz w:val="32"/>
          <w:szCs w:val="32"/>
        </w:rPr>
        <w:t>日</w:t>
      </w:r>
    </w:p>
    <w:sectPr w:rsidR="00E07FFA">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9F" w:rsidRDefault="00326B9F">
      <w:r>
        <w:separator/>
      </w:r>
    </w:p>
  </w:endnote>
  <w:endnote w:type="continuationSeparator" w:id="0">
    <w:p w:rsidR="00326B9F" w:rsidRDefault="0032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FFA" w:rsidRDefault="00326B9F">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7FFA" w:rsidRDefault="00326B9F">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A4210F" w:rsidRPr="00A4210F">
                            <w:rPr>
                              <w:rFonts w:ascii="仿宋_GB2312" w:eastAsia="仿宋_GB2312" w:hAnsi="仿宋_GB2312" w:cs="仿宋_GB2312"/>
                              <w:noProof/>
                              <w:sz w:val="32"/>
                              <w:szCs w:val="32"/>
                              <w:lang w:val="zh-CN"/>
                            </w:rPr>
                            <w:t>-</w:t>
                          </w:r>
                          <w:r w:rsidR="00A4210F">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E07FFA" w:rsidRDefault="00326B9F">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A4210F" w:rsidRPr="00A4210F">
                      <w:rPr>
                        <w:rFonts w:ascii="仿宋_GB2312" w:eastAsia="仿宋_GB2312" w:hAnsi="仿宋_GB2312" w:cs="仿宋_GB2312"/>
                        <w:noProof/>
                        <w:sz w:val="32"/>
                        <w:szCs w:val="32"/>
                        <w:lang w:val="zh-CN"/>
                      </w:rPr>
                      <w:t>-</w:t>
                    </w:r>
                    <w:r w:rsidR="00A4210F">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9F" w:rsidRDefault="00326B9F">
      <w:r>
        <w:separator/>
      </w:r>
    </w:p>
  </w:footnote>
  <w:footnote w:type="continuationSeparator" w:id="0">
    <w:p w:rsidR="00326B9F" w:rsidRDefault="0032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26B9F"/>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4210F"/>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07FFA"/>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BB35B7A"/>
    <w:rsid w:val="0D7774E5"/>
    <w:rsid w:val="0D811A27"/>
    <w:rsid w:val="0E287049"/>
    <w:rsid w:val="0E96654F"/>
    <w:rsid w:val="0EBB6EE7"/>
    <w:rsid w:val="0EBC578E"/>
    <w:rsid w:val="0FF13980"/>
    <w:rsid w:val="10D56BBA"/>
    <w:rsid w:val="111C5C2D"/>
    <w:rsid w:val="1123359D"/>
    <w:rsid w:val="11B147AE"/>
    <w:rsid w:val="11C47BB0"/>
    <w:rsid w:val="12093B90"/>
    <w:rsid w:val="14661013"/>
    <w:rsid w:val="146B4047"/>
    <w:rsid w:val="15213FFD"/>
    <w:rsid w:val="155112B2"/>
    <w:rsid w:val="15C42C46"/>
    <w:rsid w:val="16437091"/>
    <w:rsid w:val="1658540F"/>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086444"/>
    <w:rsid w:val="30745A25"/>
    <w:rsid w:val="31AC6F2B"/>
    <w:rsid w:val="35F14678"/>
    <w:rsid w:val="363F2197"/>
    <w:rsid w:val="364D2448"/>
    <w:rsid w:val="36AC3612"/>
    <w:rsid w:val="36DA769B"/>
    <w:rsid w:val="37262A72"/>
    <w:rsid w:val="37E607C5"/>
    <w:rsid w:val="38AA369B"/>
    <w:rsid w:val="39481034"/>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5530DC6"/>
    <w:rsid w:val="66354692"/>
    <w:rsid w:val="670E7BDC"/>
    <w:rsid w:val="671D4807"/>
    <w:rsid w:val="67CA70E2"/>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257</Words>
  <Characters>1471</Characters>
  <Application>Microsoft Office Word</Application>
  <DocSecurity>0</DocSecurity>
  <Lines>12</Lines>
  <Paragraphs>3</Paragraphs>
  <ScaleCrop>false</ScaleCrop>
  <Company>其他</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2023-07-06T11:00:00Z</cp:lastPrinted>
  <dcterms:created xsi:type="dcterms:W3CDTF">2022-06-16T09:50:00Z</dcterms:created>
  <dcterms:modified xsi:type="dcterms:W3CDTF">2025-12-02T07:09:00Z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