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1A1" w:rsidRDefault="008B799A" w:rsidP="003938D5">
      <w:pPr>
        <w:spacing w:line="578"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A341A1" w:rsidRDefault="00A341A1" w:rsidP="003938D5">
      <w:pPr>
        <w:spacing w:line="578" w:lineRule="exact"/>
        <w:jc w:val="center"/>
        <w:rPr>
          <w:rFonts w:ascii="仿宋_GB2312" w:eastAsia="仿宋_GB2312" w:hAnsi="仿宋"/>
          <w:color w:val="000000"/>
          <w:sz w:val="32"/>
          <w:szCs w:val="32"/>
        </w:rPr>
      </w:pPr>
    </w:p>
    <w:p w:rsidR="00A341A1" w:rsidRDefault="008B799A" w:rsidP="003938D5">
      <w:pPr>
        <w:spacing w:line="578"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21</w:t>
      </w:r>
      <w:r>
        <w:rPr>
          <w:rFonts w:ascii="仿宋_GB2312" w:eastAsia="仿宋_GB2312" w:hAnsi="仿宋" w:hint="eastAsia"/>
          <w:color w:val="000000"/>
          <w:sz w:val="32"/>
          <w:szCs w:val="32"/>
        </w:rPr>
        <w:t>号</w:t>
      </w:r>
    </w:p>
    <w:p w:rsidR="00A341A1" w:rsidRDefault="00A341A1" w:rsidP="003938D5">
      <w:pPr>
        <w:adjustRightInd w:val="0"/>
        <w:snapToGrid w:val="0"/>
        <w:spacing w:line="578" w:lineRule="exact"/>
        <w:jc w:val="left"/>
        <w:rPr>
          <w:rFonts w:ascii="仿宋" w:eastAsia="仿宋" w:hAnsi="仿宋"/>
          <w:b/>
          <w:sz w:val="18"/>
          <w:szCs w:val="18"/>
        </w:rPr>
      </w:pPr>
    </w:p>
    <w:p w:rsidR="00A341A1" w:rsidRDefault="008B799A" w:rsidP="003938D5">
      <w:pPr>
        <w:spacing w:line="578"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门市致海光电</w:t>
      </w:r>
      <w:proofErr w:type="gramEnd"/>
      <w:r>
        <w:rPr>
          <w:rFonts w:ascii="仿宋_GB2312" w:eastAsia="仿宋_GB2312" w:hAnsi="仿宋" w:hint="eastAsia"/>
          <w:sz w:val="32"/>
          <w:szCs w:val="32"/>
        </w:rPr>
        <w:t>实业有限公司</w:t>
      </w:r>
    </w:p>
    <w:p w:rsidR="00A341A1" w:rsidRDefault="008B799A" w:rsidP="003938D5">
      <w:pPr>
        <w:spacing w:line="578"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91440704MA53DQ6P3U</w:t>
      </w:r>
    </w:p>
    <w:p w:rsidR="00A341A1" w:rsidRDefault="008B799A" w:rsidP="003938D5">
      <w:pPr>
        <w:spacing w:line="578"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陈安妙</w:t>
      </w:r>
    </w:p>
    <w:p w:rsidR="00A341A1" w:rsidRDefault="008B799A" w:rsidP="003938D5">
      <w:pPr>
        <w:spacing w:line="578" w:lineRule="exact"/>
        <w:jc w:val="left"/>
        <w:rPr>
          <w:rFonts w:ascii="仿宋_GB2312" w:eastAsia="仿宋_GB2312" w:hAnsi="仿宋"/>
          <w:sz w:val="32"/>
          <w:szCs w:val="32"/>
        </w:rPr>
      </w:pPr>
      <w:r>
        <w:rPr>
          <w:rFonts w:ascii="仿宋_GB2312" w:eastAsia="仿宋_GB2312" w:hAnsi="仿宋" w:hint="eastAsia"/>
          <w:sz w:val="32"/>
          <w:szCs w:val="32"/>
        </w:rPr>
        <w:t>住所：江门市江海区创业路</w:t>
      </w:r>
      <w:r>
        <w:rPr>
          <w:rFonts w:ascii="仿宋_GB2312" w:eastAsia="仿宋_GB2312" w:hAnsi="仿宋" w:hint="eastAsia"/>
          <w:sz w:val="32"/>
          <w:szCs w:val="32"/>
        </w:rPr>
        <w:t>18</w:t>
      </w:r>
      <w:r>
        <w:rPr>
          <w:rFonts w:ascii="仿宋_GB2312" w:eastAsia="仿宋_GB2312" w:hAnsi="仿宋" w:hint="eastAsia"/>
          <w:sz w:val="32"/>
          <w:szCs w:val="32"/>
        </w:rPr>
        <w:t>号综合办公楼首层之一（信息申报制、</w:t>
      </w:r>
      <w:proofErr w:type="gramStart"/>
      <w:r>
        <w:rPr>
          <w:rFonts w:ascii="仿宋_GB2312" w:eastAsia="仿宋_GB2312" w:hAnsi="仿宋" w:hint="eastAsia"/>
          <w:sz w:val="32"/>
          <w:szCs w:val="32"/>
        </w:rPr>
        <w:t>一址多</w:t>
      </w:r>
      <w:proofErr w:type="gramEnd"/>
      <w:r>
        <w:rPr>
          <w:rFonts w:ascii="仿宋_GB2312" w:eastAsia="仿宋_GB2312" w:hAnsi="仿宋" w:hint="eastAsia"/>
          <w:sz w:val="32"/>
          <w:szCs w:val="32"/>
        </w:rPr>
        <w:t>照）</w:t>
      </w:r>
    </w:p>
    <w:p w:rsidR="00A341A1" w:rsidRDefault="008B799A" w:rsidP="003938D5">
      <w:pPr>
        <w:spacing w:line="578"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A341A1" w:rsidRDefault="008B799A" w:rsidP="003938D5">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你单位报批的《年产灯饰五金件</w:t>
      </w:r>
      <w:r>
        <w:rPr>
          <w:rFonts w:ascii="仿宋_GB2312" w:eastAsia="仿宋_GB2312" w:hAnsi="仿宋" w:hint="eastAsia"/>
          <w:sz w:val="32"/>
          <w:szCs w:val="32"/>
        </w:rPr>
        <w:t>400</w:t>
      </w:r>
      <w:r>
        <w:rPr>
          <w:rFonts w:ascii="仿宋_GB2312" w:eastAsia="仿宋_GB2312" w:hAnsi="仿宋" w:hint="eastAsia"/>
          <w:sz w:val="32"/>
          <w:szCs w:val="32"/>
        </w:rPr>
        <w:t>万件新建项目</w:t>
      </w:r>
      <w:r>
        <w:rPr>
          <w:rFonts w:ascii="仿宋_GB2312" w:eastAsia="仿宋_GB2312" w:hAnsi="仿宋" w:hint="eastAsia"/>
          <w:sz w:val="32"/>
          <w:szCs w:val="32"/>
        </w:rPr>
        <w:t>》已</w:t>
      </w:r>
      <w:r>
        <w:rPr>
          <w:rFonts w:ascii="仿宋_GB2312" w:eastAsia="仿宋_GB2312" w:hAnsi="仿宋" w:hint="eastAsia"/>
          <w:sz w:val="32"/>
          <w:szCs w:val="32"/>
        </w:rPr>
        <w:t>通过</w:t>
      </w:r>
      <w:r>
        <w:rPr>
          <w:rFonts w:ascii="仿宋_GB2312" w:eastAsia="仿宋_GB2312" w:hAnsi="仿宋" w:hint="eastAsia"/>
          <w:sz w:val="32"/>
          <w:szCs w:val="32"/>
        </w:rPr>
        <w:t>我局</w:t>
      </w:r>
      <w:r>
        <w:rPr>
          <w:rFonts w:ascii="仿宋_GB2312" w:eastAsia="仿宋_GB2312" w:hAnsi="仿宋" w:hint="eastAsia"/>
          <w:sz w:val="32"/>
          <w:szCs w:val="32"/>
        </w:rPr>
        <w:t>环评审批</w:t>
      </w:r>
      <w:r>
        <w:rPr>
          <w:rFonts w:ascii="仿宋_GB2312" w:eastAsia="仿宋_GB2312" w:hAnsi="仿宋" w:hint="eastAsia"/>
          <w:sz w:val="32"/>
          <w:szCs w:val="32"/>
        </w:rPr>
        <w:t>，主要建设内容</w:t>
      </w:r>
      <w:r>
        <w:rPr>
          <w:rFonts w:ascii="仿宋_GB2312" w:eastAsia="仿宋_GB2312" w:hAnsi="仿宋" w:hint="eastAsia"/>
          <w:sz w:val="32"/>
          <w:szCs w:val="32"/>
        </w:rPr>
        <w:t>为</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个车间，</w:t>
      </w:r>
      <w:r>
        <w:rPr>
          <w:rFonts w:ascii="仿宋_GB2312" w:eastAsia="仿宋_GB2312" w:hAnsi="仿宋" w:hint="eastAsia"/>
          <w:sz w:val="32"/>
          <w:szCs w:val="32"/>
        </w:rPr>
        <w:t>24</w:t>
      </w:r>
      <w:r>
        <w:rPr>
          <w:rFonts w:ascii="仿宋_GB2312" w:eastAsia="仿宋_GB2312" w:hAnsi="仿宋" w:hint="eastAsia"/>
          <w:sz w:val="32"/>
          <w:szCs w:val="32"/>
        </w:rPr>
        <w:t>台喷粉柜、</w:t>
      </w:r>
      <w:r>
        <w:rPr>
          <w:rFonts w:ascii="仿宋_GB2312" w:eastAsia="仿宋_GB2312" w:hAnsi="仿宋" w:hint="eastAsia"/>
          <w:sz w:val="32"/>
          <w:szCs w:val="32"/>
        </w:rPr>
        <w:t>2</w:t>
      </w:r>
      <w:r>
        <w:rPr>
          <w:rFonts w:ascii="仿宋_GB2312" w:eastAsia="仿宋_GB2312" w:hAnsi="仿宋" w:hint="eastAsia"/>
          <w:sz w:val="32"/>
          <w:szCs w:val="32"/>
        </w:rPr>
        <w:t>套固化炉、</w:t>
      </w:r>
      <w:r>
        <w:rPr>
          <w:rFonts w:ascii="仿宋_GB2312" w:eastAsia="仿宋_GB2312" w:hAnsi="仿宋" w:hint="eastAsia"/>
          <w:sz w:val="32"/>
          <w:szCs w:val="32"/>
        </w:rPr>
        <w:t>2</w:t>
      </w:r>
      <w:r>
        <w:rPr>
          <w:rFonts w:ascii="仿宋_GB2312" w:eastAsia="仿宋_GB2312" w:hAnsi="仿宋" w:hint="eastAsia"/>
          <w:sz w:val="32"/>
          <w:szCs w:val="32"/>
        </w:rPr>
        <w:t>条手动除油线、</w:t>
      </w:r>
      <w:r>
        <w:rPr>
          <w:rFonts w:ascii="仿宋_GB2312" w:eastAsia="仿宋_GB2312" w:hAnsi="仿宋" w:hint="eastAsia"/>
          <w:sz w:val="32"/>
          <w:szCs w:val="32"/>
        </w:rPr>
        <w:t>8</w:t>
      </w:r>
      <w:r>
        <w:rPr>
          <w:rFonts w:ascii="仿宋_GB2312" w:eastAsia="仿宋_GB2312" w:hAnsi="仿宋" w:hint="eastAsia"/>
          <w:sz w:val="32"/>
          <w:szCs w:val="32"/>
        </w:rPr>
        <w:t>条喷淋除油线，</w:t>
      </w:r>
      <w:r>
        <w:rPr>
          <w:rFonts w:ascii="仿宋_GB2312" w:eastAsia="仿宋_GB2312" w:hAnsi="仿宋" w:hint="eastAsia"/>
          <w:sz w:val="32"/>
          <w:szCs w:val="32"/>
        </w:rPr>
        <w:t>4</w:t>
      </w:r>
      <w:r>
        <w:rPr>
          <w:rFonts w:ascii="仿宋_GB2312" w:eastAsia="仿宋_GB2312" w:hAnsi="仿宋" w:hint="eastAsia"/>
          <w:sz w:val="32"/>
          <w:szCs w:val="32"/>
        </w:rPr>
        <w:t>个废气排气筒，总投资额为人民币</w:t>
      </w:r>
      <w:r>
        <w:rPr>
          <w:rFonts w:ascii="仿宋_GB2312" w:eastAsia="仿宋_GB2312" w:hAnsi="仿宋" w:hint="eastAsia"/>
          <w:sz w:val="32"/>
          <w:szCs w:val="32"/>
        </w:rPr>
        <w:t>300</w:t>
      </w:r>
      <w:r>
        <w:rPr>
          <w:rFonts w:ascii="仿宋_GB2312" w:eastAsia="仿宋_GB2312" w:hAnsi="仿宋" w:hint="eastAsia"/>
          <w:sz w:val="32"/>
          <w:szCs w:val="32"/>
        </w:rPr>
        <w:t>万元。</w:t>
      </w:r>
      <w:r>
        <w:rPr>
          <w:rFonts w:ascii="仿宋_GB2312" w:eastAsia="仿宋_GB2312" w:hAnsi="仿宋" w:hint="eastAsia"/>
          <w:sz w:val="32"/>
          <w:szCs w:val="32"/>
        </w:rPr>
        <w:t>经我局</w:t>
      </w:r>
      <w:r>
        <w:rPr>
          <w:rFonts w:ascii="仿宋_GB2312" w:eastAsia="仿宋_GB2312" w:hAnsi="仿宋" w:hint="eastAsia"/>
          <w:sz w:val="32"/>
          <w:szCs w:val="32"/>
        </w:rPr>
        <w:t>现场检查，</w:t>
      </w:r>
      <w:r>
        <w:rPr>
          <w:rFonts w:ascii="仿宋_GB2312" w:eastAsia="仿宋_GB2312" w:hAnsi="仿宋" w:hint="eastAsia"/>
          <w:sz w:val="32"/>
          <w:szCs w:val="32"/>
        </w:rPr>
        <w:t>发现你单位实际建成</w:t>
      </w:r>
      <w:r>
        <w:rPr>
          <w:rFonts w:ascii="仿宋_GB2312" w:eastAsia="仿宋_GB2312" w:hAnsi="仿宋" w:hint="eastAsia"/>
          <w:sz w:val="32"/>
          <w:szCs w:val="32"/>
        </w:rPr>
        <w:t>9</w:t>
      </w:r>
      <w:r>
        <w:rPr>
          <w:rFonts w:ascii="仿宋_GB2312" w:eastAsia="仿宋_GB2312" w:hAnsi="仿宋" w:hint="eastAsia"/>
          <w:sz w:val="32"/>
          <w:szCs w:val="32"/>
        </w:rPr>
        <w:t>个生产车间，实际建设主要生产设备有：</w:t>
      </w:r>
      <w:r>
        <w:rPr>
          <w:rFonts w:ascii="仿宋_GB2312" w:eastAsia="仿宋_GB2312" w:hAnsi="仿宋" w:hint="eastAsia"/>
          <w:sz w:val="32"/>
          <w:szCs w:val="32"/>
        </w:rPr>
        <w:t>25</w:t>
      </w:r>
      <w:r>
        <w:rPr>
          <w:rFonts w:ascii="仿宋_GB2312" w:eastAsia="仿宋_GB2312" w:hAnsi="仿宋" w:hint="eastAsia"/>
          <w:sz w:val="32"/>
          <w:szCs w:val="32"/>
        </w:rPr>
        <w:t>台喷粉柜、</w:t>
      </w:r>
      <w:r>
        <w:rPr>
          <w:rFonts w:ascii="仿宋_GB2312" w:eastAsia="仿宋_GB2312" w:hAnsi="仿宋" w:hint="eastAsia"/>
          <w:sz w:val="32"/>
          <w:szCs w:val="32"/>
        </w:rPr>
        <w:t>7</w:t>
      </w:r>
      <w:r>
        <w:rPr>
          <w:rFonts w:ascii="仿宋_GB2312" w:eastAsia="仿宋_GB2312" w:hAnsi="仿宋" w:hint="eastAsia"/>
          <w:sz w:val="32"/>
          <w:szCs w:val="32"/>
        </w:rPr>
        <w:t>台固化炉、</w:t>
      </w:r>
      <w:r>
        <w:rPr>
          <w:rFonts w:ascii="仿宋_GB2312" w:eastAsia="仿宋_GB2312" w:hAnsi="仿宋" w:hint="eastAsia"/>
          <w:sz w:val="32"/>
          <w:szCs w:val="32"/>
        </w:rPr>
        <w:t>6</w:t>
      </w:r>
      <w:r>
        <w:rPr>
          <w:rFonts w:ascii="仿宋_GB2312" w:eastAsia="仿宋_GB2312" w:hAnsi="仿宋" w:hint="eastAsia"/>
          <w:sz w:val="32"/>
          <w:szCs w:val="32"/>
        </w:rPr>
        <w:t>台喷漆柜、</w:t>
      </w:r>
      <w:r>
        <w:rPr>
          <w:rFonts w:ascii="仿宋_GB2312" w:eastAsia="仿宋_GB2312" w:hAnsi="仿宋" w:hint="eastAsia"/>
          <w:sz w:val="32"/>
          <w:szCs w:val="32"/>
        </w:rPr>
        <w:t>1</w:t>
      </w:r>
      <w:r>
        <w:rPr>
          <w:rFonts w:ascii="仿宋_GB2312" w:eastAsia="仿宋_GB2312" w:hAnsi="仿宋" w:hint="eastAsia"/>
          <w:sz w:val="32"/>
          <w:szCs w:val="32"/>
        </w:rPr>
        <w:t>台烘干炉、</w:t>
      </w:r>
      <w:r>
        <w:rPr>
          <w:rFonts w:ascii="仿宋_GB2312" w:eastAsia="仿宋_GB2312" w:hAnsi="仿宋" w:hint="eastAsia"/>
          <w:sz w:val="32"/>
          <w:szCs w:val="32"/>
        </w:rPr>
        <w:t>1</w:t>
      </w:r>
      <w:r>
        <w:rPr>
          <w:rFonts w:ascii="仿宋_GB2312" w:eastAsia="仿宋_GB2312" w:hAnsi="仿宋" w:hint="eastAsia"/>
          <w:sz w:val="32"/>
          <w:szCs w:val="32"/>
        </w:rPr>
        <w:t>台面包炉、</w:t>
      </w:r>
      <w:r>
        <w:rPr>
          <w:rFonts w:ascii="仿宋_GB2312" w:eastAsia="仿宋_GB2312" w:hAnsi="仿宋" w:hint="eastAsia"/>
          <w:sz w:val="32"/>
          <w:szCs w:val="32"/>
        </w:rPr>
        <w:t>9</w:t>
      </w:r>
      <w:r>
        <w:rPr>
          <w:rFonts w:ascii="仿宋_GB2312" w:eastAsia="仿宋_GB2312" w:hAnsi="仿宋" w:hint="eastAsia"/>
          <w:sz w:val="32"/>
          <w:szCs w:val="32"/>
        </w:rPr>
        <w:t>条除油</w:t>
      </w:r>
      <w:proofErr w:type="gramStart"/>
      <w:r>
        <w:rPr>
          <w:rFonts w:ascii="仿宋_GB2312" w:eastAsia="仿宋_GB2312" w:hAnsi="仿宋" w:hint="eastAsia"/>
          <w:sz w:val="32"/>
          <w:szCs w:val="32"/>
        </w:rPr>
        <w:t>清洗线</w:t>
      </w:r>
      <w:proofErr w:type="gramEnd"/>
      <w:r>
        <w:rPr>
          <w:rFonts w:ascii="仿宋_GB2312" w:eastAsia="仿宋_GB2312" w:hAnsi="仿宋" w:hint="eastAsia"/>
          <w:sz w:val="32"/>
          <w:szCs w:val="32"/>
        </w:rPr>
        <w:t>(</w:t>
      </w:r>
      <w:r>
        <w:rPr>
          <w:rFonts w:ascii="仿宋_GB2312" w:eastAsia="仿宋_GB2312" w:hAnsi="仿宋" w:hint="eastAsia"/>
          <w:sz w:val="32"/>
          <w:szCs w:val="32"/>
        </w:rPr>
        <w:t>共包括</w:t>
      </w:r>
      <w:r>
        <w:rPr>
          <w:rFonts w:ascii="仿宋_GB2312" w:eastAsia="仿宋_GB2312" w:hAnsi="仿宋" w:hint="eastAsia"/>
          <w:sz w:val="32"/>
          <w:szCs w:val="32"/>
        </w:rPr>
        <w:t xml:space="preserve"> 16 </w:t>
      </w:r>
      <w:proofErr w:type="gramStart"/>
      <w:r>
        <w:rPr>
          <w:rFonts w:ascii="仿宋_GB2312" w:eastAsia="仿宋_GB2312" w:hAnsi="仿宋" w:hint="eastAsia"/>
          <w:sz w:val="32"/>
          <w:szCs w:val="32"/>
        </w:rPr>
        <w:t>个</w:t>
      </w:r>
      <w:proofErr w:type="gramEnd"/>
      <w:r>
        <w:rPr>
          <w:rFonts w:ascii="仿宋_GB2312" w:eastAsia="仿宋_GB2312" w:hAnsi="仿宋" w:hint="eastAsia"/>
          <w:sz w:val="32"/>
          <w:szCs w:val="32"/>
        </w:rPr>
        <w:t>除油槽、</w:t>
      </w:r>
      <w:r>
        <w:rPr>
          <w:rFonts w:ascii="仿宋_GB2312" w:eastAsia="仿宋_GB2312" w:hAnsi="仿宋" w:hint="eastAsia"/>
          <w:sz w:val="32"/>
          <w:szCs w:val="32"/>
        </w:rPr>
        <w:t xml:space="preserve"> 34</w:t>
      </w:r>
      <w:r>
        <w:rPr>
          <w:rFonts w:ascii="仿宋_GB2312" w:eastAsia="仿宋_GB2312" w:hAnsi="仿宋" w:hint="eastAsia"/>
          <w:sz w:val="32"/>
          <w:szCs w:val="32"/>
        </w:rPr>
        <w:t>个清洗槽</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条手动喷漆线、</w:t>
      </w:r>
      <w:r>
        <w:rPr>
          <w:rFonts w:ascii="仿宋_GB2312" w:eastAsia="仿宋_GB2312" w:hAnsi="仿宋" w:hint="eastAsia"/>
          <w:sz w:val="32"/>
          <w:szCs w:val="32"/>
        </w:rPr>
        <w:t>1</w:t>
      </w:r>
      <w:r>
        <w:rPr>
          <w:rFonts w:ascii="仿宋_GB2312" w:eastAsia="仿宋_GB2312" w:hAnsi="仿宋" w:hint="eastAsia"/>
          <w:sz w:val="32"/>
          <w:szCs w:val="32"/>
        </w:rPr>
        <w:t>条自动喷漆线、</w:t>
      </w:r>
      <w:r>
        <w:rPr>
          <w:rFonts w:ascii="仿宋_GB2312" w:eastAsia="仿宋_GB2312" w:hAnsi="仿宋" w:hint="eastAsia"/>
          <w:sz w:val="32"/>
          <w:szCs w:val="32"/>
        </w:rPr>
        <w:t>2</w:t>
      </w:r>
      <w:r>
        <w:rPr>
          <w:rFonts w:ascii="仿宋_GB2312" w:eastAsia="仿宋_GB2312" w:hAnsi="仿宋" w:hint="eastAsia"/>
          <w:sz w:val="32"/>
          <w:szCs w:val="32"/>
        </w:rPr>
        <w:t>台真空镀膜机，建成</w:t>
      </w:r>
      <w:r>
        <w:rPr>
          <w:rFonts w:ascii="仿宋_GB2312" w:eastAsia="仿宋_GB2312" w:hAnsi="仿宋" w:hint="eastAsia"/>
          <w:sz w:val="32"/>
          <w:szCs w:val="32"/>
        </w:rPr>
        <w:t>27</w:t>
      </w:r>
      <w:r>
        <w:rPr>
          <w:rFonts w:ascii="仿宋_GB2312" w:eastAsia="仿宋_GB2312" w:hAnsi="仿宋" w:hint="eastAsia"/>
          <w:sz w:val="32"/>
          <w:szCs w:val="32"/>
        </w:rPr>
        <w:t>个废气排气筒。</w:t>
      </w:r>
      <w:r>
        <w:rPr>
          <w:rFonts w:ascii="仿宋_GB2312" w:eastAsia="仿宋_GB2312" w:hAnsi="仿宋" w:hint="eastAsia"/>
          <w:sz w:val="32"/>
          <w:szCs w:val="32"/>
        </w:rPr>
        <w:t>你单位</w:t>
      </w:r>
      <w:r>
        <w:rPr>
          <w:rFonts w:ascii="仿宋_GB2312" w:eastAsia="仿宋_GB2312" w:hAnsi="仿宋" w:hint="eastAsia"/>
          <w:sz w:val="32"/>
          <w:szCs w:val="32"/>
        </w:rPr>
        <w:t>存在建设项目已发生重大变动，但未重新报批环境影响报告表，即擅自开工建设的违法行为。</w:t>
      </w:r>
    </w:p>
    <w:p w:rsidR="00A341A1" w:rsidRDefault="008B799A" w:rsidP="003938D5">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日向</w:t>
      </w:r>
      <w:r>
        <w:rPr>
          <w:rFonts w:ascii="仿宋_GB2312" w:eastAsia="仿宋_GB2312" w:hAnsi="仿宋" w:hint="eastAsia"/>
          <w:sz w:val="32"/>
          <w:szCs w:val="32"/>
        </w:rPr>
        <w:t>你单位</w:t>
      </w:r>
      <w:r>
        <w:rPr>
          <w:rFonts w:ascii="仿宋_GB2312" w:eastAsia="仿宋_GB2312" w:hAnsi="仿宋" w:hint="eastAsia"/>
          <w:sz w:val="32"/>
          <w:szCs w:val="32"/>
        </w:rPr>
        <w:t>送达《责令改正通</w:t>
      </w:r>
      <w:r>
        <w:rPr>
          <w:rFonts w:ascii="仿宋_GB2312" w:eastAsia="仿宋_GB2312" w:hAnsi="仿宋" w:hint="eastAsia"/>
          <w:sz w:val="32"/>
          <w:szCs w:val="32"/>
        </w:rPr>
        <w:t>知书》，责令</w:t>
      </w:r>
      <w:r>
        <w:rPr>
          <w:rFonts w:ascii="仿宋_GB2312" w:eastAsia="仿宋_GB2312" w:hAnsi="仿宋" w:hint="eastAsia"/>
          <w:sz w:val="32"/>
          <w:szCs w:val="32"/>
        </w:rPr>
        <w:t>你单位</w:t>
      </w:r>
      <w:r>
        <w:rPr>
          <w:rFonts w:ascii="仿宋_GB2312" w:eastAsia="仿宋_GB2312" w:hAnsi="仿宋" w:hint="eastAsia"/>
          <w:sz w:val="32"/>
          <w:szCs w:val="32"/>
        </w:rPr>
        <w:t>在收到通知书后</w:t>
      </w:r>
      <w:r>
        <w:rPr>
          <w:rFonts w:ascii="仿宋_GB2312" w:eastAsia="仿宋_GB2312" w:hAnsi="仿宋" w:hint="eastAsia"/>
          <w:sz w:val="32"/>
          <w:szCs w:val="32"/>
        </w:rPr>
        <w:t>5</w:t>
      </w:r>
      <w:r>
        <w:rPr>
          <w:rFonts w:ascii="仿宋_GB2312" w:eastAsia="仿宋_GB2312" w:hAnsi="仿宋" w:hint="eastAsia"/>
          <w:sz w:val="32"/>
          <w:szCs w:val="32"/>
        </w:rPr>
        <w:t>个工作日内改正未依法重新报批环境影响报告表，擅自开工建设的违法行为。我局于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日对</w:t>
      </w:r>
      <w:r>
        <w:rPr>
          <w:rFonts w:ascii="仿宋_GB2312" w:eastAsia="仿宋_GB2312" w:hAnsi="仿宋" w:hint="eastAsia"/>
          <w:sz w:val="32"/>
          <w:szCs w:val="32"/>
        </w:rPr>
        <w:t>你单位的</w:t>
      </w:r>
      <w:r>
        <w:rPr>
          <w:rFonts w:ascii="仿宋_GB2312" w:eastAsia="仿宋_GB2312" w:hAnsi="仿宋" w:hint="eastAsia"/>
          <w:sz w:val="32"/>
          <w:szCs w:val="32"/>
        </w:rPr>
        <w:t>整改情况进行复查，发现</w:t>
      </w:r>
      <w:r>
        <w:rPr>
          <w:rFonts w:ascii="仿宋_GB2312" w:eastAsia="仿宋_GB2312" w:hAnsi="仿宋" w:hint="eastAsia"/>
          <w:sz w:val="32"/>
          <w:szCs w:val="32"/>
        </w:rPr>
        <w:t>你单位</w:t>
      </w:r>
      <w:r>
        <w:rPr>
          <w:rFonts w:ascii="仿宋_GB2312" w:eastAsia="仿宋_GB2312" w:hAnsi="仿宋" w:hint="eastAsia"/>
          <w:sz w:val="32"/>
          <w:szCs w:val="32"/>
        </w:rPr>
        <w:t>的整改行为</w:t>
      </w:r>
      <w:r>
        <w:rPr>
          <w:rFonts w:ascii="仿宋_GB2312" w:eastAsia="仿宋_GB2312" w:hAnsi="仿宋" w:hint="eastAsia"/>
          <w:sz w:val="32"/>
          <w:szCs w:val="32"/>
        </w:rPr>
        <w:lastRenderedPageBreak/>
        <w:t>不符合《江门市生态环境依法不予行政处罚的轻微环境违法行为清单》序号</w:t>
      </w:r>
      <w:r>
        <w:rPr>
          <w:rFonts w:ascii="仿宋_GB2312" w:eastAsia="仿宋_GB2312" w:hAnsi="仿宋" w:hint="eastAsia"/>
          <w:sz w:val="32"/>
          <w:szCs w:val="32"/>
        </w:rPr>
        <w:t>2</w:t>
      </w:r>
      <w:r>
        <w:rPr>
          <w:rFonts w:ascii="仿宋_GB2312" w:eastAsia="仿宋_GB2312" w:hAnsi="仿宋" w:hint="eastAsia"/>
          <w:sz w:val="32"/>
          <w:szCs w:val="32"/>
        </w:rPr>
        <w:t>不予处罚的情节。</w:t>
      </w:r>
    </w:p>
    <w:p w:rsidR="00A341A1" w:rsidRDefault="008B799A" w:rsidP="003938D5">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14:anchorId="5917729E" wp14:editId="73950FCE">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、责令改正通知书、送达回证，环</w:t>
      </w:r>
      <w:proofErr w:type="gramStart"/>
      <w:r>
        <w:rPr>
          <w:rFonts w:ascii="仿宋_GB2312" w:eastAsia="仿宋_GB2312" w:hAnsi="仿宋" w:hint="eastAsia"/>
          <w:sz w:val="32"/>
          <w:szCs w:val="32"/>
        </w:rPr>
        <w:t>评文件</w:t>
      </w:r>
      <w:proofErr w:type="gramEnd"/>
      <w:r>
        <w:rPr>
          <w:rFonts w:ascii="仿宋_GB2312" w:eastAsia="仿宋_GB2312" w:hAnsi="仿宋" w:hint="eastAsia"/>
          <w:sz w:val="32"/>
          <w:szCs w:val="32"/>
        </w:rPr>
        <w:t>批复复印件等，你单位提供的厂房分布图</w:t>
      </w:r>
      <w:r>
        <w:rPr>
          <w:rFonts w:ascii="仿宋_GB2312" w:eastAsia="仿宋_GB2312" w:hAnsi="仿宋" w:hint="eastAsia"/>
          <w:sz w:val="32"/>
          <w:szCs w:val="32"/>
        </w:rPr>
        <w:t>3</w:t>
      </w:r>
      <w:r>
        <w:rPr>
          <w:rFonts w:ascii="仿宋_GB2312" w:eastAsia="仿宋_GB2312" w:hAnsi="仿宋" w:hint="eastAsia"/>
          <w:sz w:val="32"/>
          <w:szCs w:val="32"/>
        </w:rPr>
        <w:t>份、废气排放口布局图、单位情况及投资额度说明，水电费统计表、建设项目环境影响报告表（节选）、收据</w:t>
      </w:r>
      <w:r>
        <w:rPr>
          <w:rFonts w:ascii="仿宋_GB2312" w:eastAsia="仿宋_GB2312" w:hAnsi="仿宋" w:hint="eastAsia"/>
          <w:sz w:val="32"/>
          <w:szCs w:val="32"/>
        </w:rPr>
        <w:t>2</w:t>
      </w:r>
      <w:r>
        <w:rPr>
          <w:rFonts w:ascii="仿宋_GB2312" w:eastAsia="仿宋_GB2312" w:hAnsi="仿宋" w:hint="eastAsia"/>
          <w:sz w:val="32"/>
          <w:szCs w:val="32"/>
        </w:rPr>
        <w:t>份、营业执照、被询问人身份证复印件</w:t>
      </w:r>
      <w:r>
        <w:rPr>
          <w:rFonts w:ascii="仿宋_GB2312" w:eastAsia="仿宋_GB2312" w:hAnsi="仿宋" w:hint="eastAsia"/>
          <w:sz w:val="32"/>
          <w:szCs w:val="32"/>
        </w:rPr>
        <w:t>，</w:t>
      </w:r>
      <w:r>
        <w:rPr>
          <w:rFonts w:ascii="仿宋_GB2312" w:eastAsia="仿宋_GB2312" w:hAnsi="仿宋" w:hint="eastAsia"/>
          <w:sz w:val="32"/>
          <w:szCs w:val="32"/>
        </w:rPr>
        <w:t>授权委托书</w:t>
      </w:r>
      <w:r>
        <w:rPr>
          <w:rFonts w:ascii="仿宋_GB2312" w:eastAsia="仿宋_GB2312" w:hAnsi="仿宋" w:hint="eastAsia"/>
          <w:sz w:val="32"/>
          <w:szCs w:val="32"/>
        </w:rPr>
        <w:t>2</w:t>
      </w:r>
      <w:r>
        <w:rPr>
          <w:rFonts w:ascii="仿宋_GB2312" w:eastAsia="仿宋_GB2312" w:hAnsi="仿宋" w:hint="eastAsia"/>
          <w:sz w:val="32"/>
          <w:szCs w:val="32"/>
        </w:rPr>
        <w:t>份、送达地址确认书等</w:t>
      </w:r>
      <w:r>
        <w:rPr>
          <w:rFonts w:ascii="仿宋_GB2312" w:eastAsia="仿宋_GB2312" w:hAnsi="仿宋" w:hint="eastAsia"/>
          <w:sz w:val="32"/>
          <w:szCs w:val="32"/>
        </w:rPr>
        <w:t>为证</w:t>
      </w:r>
      <w:r>
        <w:rPr>
          <w:rFonts w:ascii="仿宋_GB2312" w:eastAsia="仿宋_GB2312" w:hAnsi="仿宋" w:hint="eastAsia"/>
          <w:sz w:val="32"/>
          <w:szCs w:val="32"/>
        </w:rPr>
        <w:t>。</w:t>
      </w:r>
    </w:p>
    <w:p w:rsidR="00A341A1" w:rsidRDefault="008B799A" w:rsidP="003938D5">
      <w:pPr>
        <w:spacing w:line="578"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A341A1" w:rsidRDefault="008B799A" w:rsidP="003938D5">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违反了《中华人民共和国环境影响评价法》第二十四条第一款的规定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17</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w:t>
      </w:r>
      <w:r>
        <w:rPr>
          <w:rFonts w:ascii="仿宋_GB2312" w:eastAsia="仿宋_GB2312" w:hAnsi="仿宋" w:hint="eastAsia"/>
          <w:sz w:val="32"/>
          <w:szCs w:val="32"/>
        </w:rPr>
        <w:t>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6.45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。你单位未在法定期限内提出听证申请。</w:t>
      </w:r>
    </w:p>
    <w:p w:rsidR="00A341A1" w:rsidRDefault="008B799A" w:rsidP="003938D5">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日向我局提交《生态环境行政违法当事人公开道歉承诺守法从轻处罚申请书》，并于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8</w:t>
      </w:r>
      <w:r>
        <w:rPr>
          <w:rFonts w:ascii="仿宋_GB2312" w:eastAsia="仿宋_GB2312" w:hAnsi="仿宋" w:hint="eastAsia"/>
          <w:sz w:val="32"/>
          <w:szCs w:val="32"/>
        </w:rPr>
        <w:t>日在江门日报上刊登公开道歉承诺书。我局在</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w:t>
      </w:r>
      <w:r>
        <w:rPr>
          <w:rFonts w:ascii="仿宋_GB2312" w:eastAsia="仿宋_GB2312" w:hAnsi="仿宋" w:hint="eastAsia"/>
          <w:sz w:val="32"/>
          <w:szCs w:val="32"/>
        </w:rPr>
        <w:t>对你单位整改情况进行复核，经复核，你单位未改正违法行为。</w:t>
      </w:r>
      <w:r>
        <w:rPr>
          <w:rFonts w:ascii="仿宋_GB2312" w:eastAsia="仿宋_GB2312" w:hAnsi="仿宋" w:hint="eastAsia"/>
          <w:sz w:val="32"/>
          <w:szCs w:val="32"/>
        </w:rPr>
        <w:t>你单位上述公开道歉承诺守法的行为</w:t>
      </w:r>
      <w:r>
        <w:rPr>
          <w:rFonts w:ascii="仿宋_GB2312" w:eastAsia="仿宋_GB2312" w:hAnsi="仿宋" w:hint="eastAsia"/>
          <w:sz w:val="32"/>
          <w:szCs w:val="32"/>
        </w:rPr>
        <w:t>不</w:t>
      </w:r>
      <w:r>
        <w:rPr>
          <w:rFonts w:ascii="仿宋_GB2312" w:eastAsia="仿宋_GB2312" w:hAnsi="仿宋" w:hint="eastAsia"/>
          <w:sz w:val="32"/>
          <w:szCs w:val="32"/>
        </w:rPr>
        <w:t>符合《江门市实施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细则》第十条的规定。</w:t>
      </w:r>
      <w:r>
        <w:rPr>
          <w:rFonts w:ascii="仿宋_GB2312" w:eastAsia="仿宋_GB2312" w:hAnsi="仿宋" w:hint="eastAsia"/>
          <w:sz w:val="32"/>
          <w:szCs w:val="32"/>
        </w:rPr>
        <w:t>我局决定继续本案行政处罚程序。</w:t>
      </w:r>
    </w:p>
    <w:p w:rsidR="00A341A1" w:rsidRDefault="008B799A" w:rsidP="003938D5">
      <w:pPr>
        <w:spacing w:line="578"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lastRenderedPageBreak/>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根据《中华人民共和国环境影响评价法》第三十一条第一款，参照《广东省生态环境行政处罚自由裁量权规定》附件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1.2</w:t>
      </w:r>
      <w:r>
        <w:rPr>
          <w:rFonts w:ascii="仿宋_GB2312" w:eastAsia="仿宋_GB2312" w:hAnsi="仿宋" w:hint="eastAsia"/>
          <w:sz w:val="32"/>
          <w:szCs w:val="32"/>
        </w:rPr>
        <w:t>和《江门市实施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w:t>
      </w:r>
      <w:bookmarkStart w:id="0" w:name="_GoBack"/>
      <w:bookmarkEnd w:id="0"/>
      <w:r>
        <w:rPr>
          <w:rFonts w:ascii="仿宋_GB2312" w:eastAsia="仿宋_GB2312" w:hAnsi="仿宋" w:hint="eastAsia"/>
          <w:sz w:val="32"/>
          <w:szCs w:val="32"/>
        </w:rPr>
        <w:t>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细则》第五条、第七条第二项裁量标准的规定，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6.45</w:t>
      </w:r>
      <w:r>
        <w:rPr>
          <w:rFonts w:ascii="仿宋_GB2312" w:eastAsia="仿宋_GB2312" w:hAnsi="仿宋" w:hint="eastAsia"/>
          <w:b/>
          <w:bCs/>
          <w:sz w:val="32"/>
          <w:szCs w:val="32"/>
        </w:rPr>
        <w:t>万元（大写：</w:t>
      </w:r>
      <w:proofErr w:type="gramStart"/>
      <w:r>
        <w:rPr>
          <w:rFonts w:ascii="仿宋_GB2312" w:eastAsia="仿宋_GB2312" w:hAnsi="仿宋" w:hint="eastAsia"/>
          <w:b/>
          <w:bCs/>
          <w:sz w:val="32"/>
          <w:szCs w:val="32"/>
        </w:rPr>
        <w:t>陆万肆仟伍佰</w:t>
      </w:r>
      <w:proofErr w:type="gramEnd"/>
      <w:r>
        <w:rPr>
          <w:rFonts w:ascii="仿宋_GB2312" w:eastAsia="仿宋_GB2312" w:hAnsi="仿宋" w:hint="eastAsia"/>
          <w:b/>
          <w:bCs/>
          <w:sz w:val="32"/>
          <w:szCs w:val="32"/>
        </w:rPr>
        <w:t>元）整的行政处罚。</w:t>
      </w:r>
    </w:p>
    <w:p w:rsidR="00A341A1" w:rsidRDefault="008B799A" w:rsidP="003938D5">
      <w:pPr>
        <w:spacing w:line="578"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A341A1" w:rsidRDefault="008B799A" w:rsidP="003938D5">
      <w:pPr>
        <w:spacing w:line="578"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A341A1" w:rsidRDefault="008B799A" w:rsidP="003938D5">
      <w:pPr>
        <w:tabs>
          <w:tab w:val="left" w:pos="709"/>
          <w:tab w:val="left" w:pos="851"/>
        </w:tabs>
        <w:spacing w:line="578"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A341A1" w:rsidRDefault="008B799A" w:rsidP="003938D5">
      <w:pPr>
        <w:tabs>
          <w:tab w:val="left" w:pos="8222"/>
        </w:tabs>
        <w:spacing w:line="578"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w:t>
      </w:r>
      <w:r>
        <w:rPr>
          <w:rFonts w:ascii="仿宋_GB2312" w:eastAsia="仿宋_GB2312" w:hAnsi="仿宋" w:hint="eastAsia"/>
          <w:color w:val="000000"/>
          <w:sz w:val="32"/>
          <w:szCs w:val="32"/>
        </w:rPr>
        <w:t>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w:t>
      </w:r>
      <w:r>
        <w:rPr>
          <w:rFonts w:ascii="仿宋_GB2312" w:eastAsia="仿宋_GB2312" w:hAnsi="仿宋" w:hint="eastAsia"/>
          <w:color w:val="000000"/>
          <w:sz w:val="32"/>
          <w:szCs w:val="32"/>
        </w:rPr>
        <w:lastRenderedPageBreak/>
        <w:t>接到本决定书六个月内直接向江门市江海区人民法院提起诉讼。逾期不申请行政复议，也不提起诉讼，又不履行本处罚决定的，我局将依法申请人民法院强制执行。</w:t>
      </w:r>
    </w:p>
    <w:p w:rsidR="00A341A1" w:rsidRDefault="00A341A1" w:rsidP="003938D5">
      <w:pPr>
        <w:spacing w:line="578" w:lineRule="exact"/>
        <w:jc w:val="left"/>
        <w:rPr>
          <w:rFonts w:ascii="仿宋_GB2312" w:eastAsia="仿宋_GB2312" w:hAnsi="仿宋" w:hint="eastAsia"/>
          <w:color w:val="000000"/>
          <w:sz w:val="32"/>
          <w:szCs w:val="32"/>
        </w:rPr>
      </w:pPr>
    </w:p>
    <w:p w:rsidR="003938D5" w:rsidRDefault="003938D5" w:rsidP="003938D5">
      <w:pPr>
        <w:spacing w:line="578" w:lineRule="exact"/>
        <w:jc w:val="left"/>
        <w:rPr>
          <w:rFonts w:ascii="仿宋_GB2312" w:eastAsia="仿宋_GB2312" w:hAnsi="仿宋"/>
          <w:color w:val="000000"/>
          <w:sz w:val="32"/>
          <w:szCs w:val="32"/>
        </w:rPr>
      </w:pPr>
    </w:p>
    <w:p w:rsidR="00A341A1" w:rsidRDefault="008B799A" w:rsidP="003938D5">
      <w:pPr>
        <w:tabs>
          <w:tab w:val="left" w:pos="8222"/>
        </w:tabs>
        <w:adjustRightInd w:val="0"/>
        <w:snapToGrid w:val="0"/>
        <w:spacing w:line="578"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A341A1" w:rsidRDefault="008B799A" w:rsidP="003938D5">
      <w:pPr>
        <w:tabs>
          <w:tab w:val="left" w:pos="567"/>
        </w:tabs>
        <w:spacing w:line="578"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w:t>
      </w:r>
    </w:p>
    <w:sectPr w:rsidR="00A341A1">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9A" w:rsidRDefault="008B799A">
      <w:r>
        <w:separator/>
      </w:r>
    </w:p>
  </w:endnote>
  <w:endnote w:type="continuationSeparator" w:id="0">
    <w:p w:rsidR="008B799A" w:rsidRDefault="008B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A1" w:rsidRDefault="008B799A">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41A1" w:rsidRDefault="008B799A">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3938D5" w:rsidRPr="003938D5">
                            <w:rPr>
                              <w:rFonts w:ascii="仿宋_GB2312" w:eastAsia="仿宋_GB2312" w:hAnsi="仿宋_GB2312" w:cs="仿宋_GB2312"/>
                              <w:noProof/>
                              <w:sz w:val="32"/>
                              <w:szCs w:val="32"/>
                              <w:lang w:val="zh-CN"/>
                            </w:rPr>
                            <w:t>-</w:t>
                          </w:r>
                          <w:r w:rsidR="003938D5">
                            <w:rPr>
                              <w:rFonts w:ascii="仿宋_GB2312" w:eastAsia="仿宋_GB2312" w:hAnsi="仿宋_GB2312" w:cs="仿宋_GB2312"/>
                              <w:noProof/>
                              <w:sz w:val="32"/>
                              <w:szCs w:val="32"/>
                            </w:rPr>
                            <w:t xml:space="preserve"> 2 -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A341A1" w:rsidRDefault="008B799A">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3938D5" w:rsidRPr="003938D5">
                      <w:rPr>
                        <w:rFonts w:ascii="仿宋_GB2312" w:eastAsia="仿宋_GB2312" w:hAnsi="仿宋_GB2312" w:cs="仿宋_GB2312"/>
                        <w:noProof/>
                        <w:sz w:val="32"/>
                        <w:szCs w:val="32"/>
                        <w:lang w:val="zh-CN"/>
                      </w:rPr>
                      <w:t>-</w:t>
                    </w:r>
                    <w:r w:rsidR="003938D5">
                      <w:rPr>
                        <w:rFonts w:ascii="仿宋_GB2312" w:eastAsia="仿宋_GB2312" w:hAnsi="仿宋_GB2312" w:cs="仿宋_GB2312"/>
                        <w:noProof/>
                        <w:sz w:val="32"/>
                        <w:szCs w:val="32"/>
                      </w:rPr>
                      <w:t xml:space="preserve"> 2 -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9A" w:rsidRDefault="008B799A">
      <w:r>
        <w:separator/>
      </w:r>
    </w:p>
  </w:footnote>
  <w:footnote w:type="continuationSeparator" w:id="0">
    <w:p w:rsidR="008B799A" w:rsidRDefault="008B7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38D5"/>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B799A"/>
    <w:rsid w:val="008E25FC"/>
    <w:rsid w:val="008E568C"/>
    <w:rsid w:val="009038E7"/>
    <w:rsid w:val="00913E59"/>
    <w:rsid w:val="0093145B"/>
    <w:rsid w:val="0093386A"/>
    <w:rsid w:val="00995876"/>
    <w:rsid w:val="009B4C85"/>
    <w:rsid w:val="009F54DA"/>
    <w:rsid w:val="00A341A1"/>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D11AC4"/>
    <w:rsid w:val="48DC13FA"/>
    <w:rsid w:val="4A5A3968"/>
    <w:rsid w:val="4B8D5369"/>
    <w:rsid w:val="4C4C79B8"/>
    <w:rsid w:val="4C827694"/>
    <w:rsid w:val="4C9D21EE"/>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3091B9C"/>
    <w:rsid w:val="732A0A8C"/>
    <w:rsid w:val="7345425E"/>
    <w:rsid w:val="73A816F0"/>
    <w:rsid w:val="741F4562"/>
    <w:rsid w:val="74AD7904"/>
    <w:rsid w:val="74FC0DD2"/>
    <w:rsid w:val="75D732ED"/>
    <w:rsid w:val="778925D9"/>
    <w:rsid w:val="779506FC"/>
    <w:rsid w:val="795500AB"/>
    <w:rsid w:val="79BF1A6D"/>
    <w:rsid w:val="7AFA3BD3"/>
    <w:rsid w:val="7CD635D7"/>
    <w:rsid w:val="7DB41F20"/>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295</Words>
  <Characters>1683</Characters>
  <Application>Microsoft Office Word</Application>
  <DocSecurity>0</DocSecurity>
  <Lines>14</Lines>
  <Paragraphs>3</Paragraphs>
  <ScaleCrop>false</ScaleCrop>
  <Company>其他</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2023-06-14T00:45:00Z</cp:lastPrinted>
  <dcterms:created xsi:type="dcterms:W3CDTF">2022-06-16T01:50:00Z</dcterms:created>
  <dcterms:modified xsi:type="dcterms:W3CDTF">2025-12-02T07:05:00Z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