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87" w:rsidRDefault="00965287">
      <w:pPr>
        <w:spacing w:line="520" w:lineRule="exact"/>
        <w:jc w:val="right"/>
        <w:rPr>
          <w:spacing w:val="120"/>
        </w:rPr>
      </w:pPr>
    </w:p>
    <w:p w:rsidR="00965287" w:rsidRDefault="00965287">
      <w:pPr>
        <w:spacing w:line="520" w:lineRule="exact"/>
        <w:jc w:val="right"/>
        <w:rPr>
          <w:spacing w:val="120"/>
        </w:rPr>
      </w:pPr>
    </w:p>
    <w:p w:rsidR="00965287" w:rsidRDefault="00084015">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965287" w:rsidRDefault="00965287">
      <w:pPr>
        <w:spacing w:line="520" w:lineRule="exact"/>
        <w:jc w:val="center"/>
        <w:rPr>
          <w:rFonts w:ascii="仿宋_GB2312" w:eastAsia="仿宋_GB2312" w:hAnsi="仿宋"/>
          <w:color w:val="000000"/>
          <w:sz w:val="32"/>
          <w:szCs w:val="32"/>
        </w:rPr>
      </w:pPr>
      <w:bookmarkStart w:id="0" w:name="_GoBack"/>
      <w:bookmarkEnd w:id="0"/>
    </w:p>
    <w:p w:rsidR="00965287" w:rsidRDefault="00084015">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号</w:t>
      </w:r>
    </w:p>
    <w:p w:rsidR="00965287" w:rsidRDefault="00965287">
      <w:pPr>
        <w:adjustRightInd w:val="0"/>
        <w:snapToGrid w:val="0"/>
        <w:spacing w:line="520" w:lineRule="exact"/>
        <w:jc w:val="left"/>
        <w:rPr>
          <w:rFonts w:ascii="仿宋" w:eastAsia="仿宋" w:hAnsi="仿宋"/>
          <w:b/>
          <w:sz w:val="18"/>
          <w:szCs w:val="18"/>
        </w:rPr>
      </w:pPr>
    </w:p>
    <w:p w:rsidR="00965287" w:rsidRDefault="00084015">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门市优然硅胶</w:t>
      </w:r>
      <w:proofErr w:type="gramEnd"/>
      <w:r>
        <w:rPr>
          <w:rFonts w:ascii="仿宋_GB2312" w:eastAsia="仿宋_GB2312" w:hAnsi="仿宋" w:hint="eastAsia"/>
          <w:sz w:val="32"/>
          <w:szCs w:val="32"/>
        </w:rPr>
        <w:t>有限公司</w:t>
      </w:r>
    </w:p>
    <w:p w:rsidR="00965287" w:rsidRDefault="00084015">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91440704MACD5NRE7K</w:t>
      </w:r>
    </w:p>
    <w:p w:rsidR="00965287" w:rsidRDefault="00084015">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张年阁</w:t>
      </w:r>
    </w:p>
    <w:p w:rsidR="00965287" w:rsidRDefault="00084015">
      <w:pPr>
        <w:spacing w:line="520" w:lineRule="exact"/>
        <w:jc w:val="left"/>
        <w:rPr>
          <w:rFonts w:ascii="仿宋_GB2312" w:eastAsia="仿宋_GB2312" w:hAnsi="仿宋"/>
          <w:sz w:val="32"/>
          <w:szCs w:val="32"/>
        </w:rPr>
      </w:pPr>
      <w:r>
        <w:rPr>
          <w:rFonts w:ascii="仿宋_GB2312" w:eastAsia="仿宋_GB2312" w:hAnsi="仿宋" w:hint="eastAsia"/>
          <w:sz w:val="32"/>
          <w:szCs w:val="32"/>
        </w:rPr>
        <w:t>住所：江门市江海区礼乐新华村新村庙后围自编厂房之</w:t>
      </w:r>
      <w:r>
        <w:rPr>
          <w:rFonts w:ascii="仿宋_GB2312" w:eastAsia="仿宋_GB2312" w:hAnsi="仿宋" w:hint="eastAsia"/>
          <w:sz w:val="32"/>
          <w:szCs w:val="32"/>
        </w:rPr>
        <w:t>3</w:t>
      </w:r>
      <w:r>
        <w:rPr>
          <w:rFonts w:ascii="仿宋_GB2312" w:eastAsia="仿宋_GB2312" w:hAnsi="仿宋" w:hint="eastAsia"/>
          <w:sz w:val="32"/>
          <w:szCs w:val="32"/>
        </w:rPr>
        <w:t>号</w:t>
      </w:r>
    </w:p>
    <w:p w:rsidR="00965287" w:rsidRDefault="00084015" w:rsidP="00ED5AD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965287" w:rsidRDefault="0008401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w:t>
      </w:r>
      <w:r>
        <w:rPr>
          <w:rFonts w:ascii="仿宋_GB2312" w:eastAsia="仿宋_GB2312" w:hAnsi="仿宋" w:hint="eastAsia"/>
          <w:sz w:val="32"/>
          <w:szCs w:val="32"/>
        </w:rPr>
        <w:t>9</w:t>
      </w:r>
      <w:r>
        <w:rPr>
          <w:rFonts w:ascii="仿宋_GB2312" w:eastAsia="仿宋_GB2312" w:hAnsi="仿宋" w:hint="eastAsia"/>
          <w:sz w:val="32"/>
          <w:szCs w:val="32"/>
        </w:rPr>
        <w:t>台硫化机、</w:t>
      </w:r>
      <w:r>
        <w:rPr>
          <w:rFonts w:ascii="仿宋_GB2312" w:eastAsia="仿宋_GB2312" w:hAnsi="仿宋" w:hint="eastAsia"/>
          <w:sz w:val="32"/>
          <w:szCs w:val="32"/>
        </w:rPr>
        <w:t>1</w:t>
      </w:r>
      <w:r>
        <w:rPr>
          <w:rFonts w:ascii="仿宋_GB2312" w:eastAsia="仿宋_GB2312" w:hAnsi="仿宋" w:hint="eastAsia"/>
          <w:sz w:val="32"/>
          <w:szCs w:val="32"/>
        </w:rPr>
        <w:t>台压片机、</w:t>
      </w:r>
      <w:r>
        <w:rPr>
          <w:rFonts w:ascii="仿宋_GB2312" w:eastAsia="仿宋_GB2312" w:hAnsi="仿宋" w:hint="eastAsia"/>
          <w:sz w:val="32"/>
          <w:szCs w:val="32"/>
        </w:rPr>
        <w:t>9</w:t>
      </w:r>
      <w:r>
        <w:rPr>
          <w:rFonts w:ascii="仿宋_GB2312" w:eastAsia="仿宋_GB2312" w:hAnsi="仿宋" w:hint="eastAsia"/>
          <w:sz w:val="32"/>
          <w:szCs w:val="32"/>
        </w:rPr>
        <w:t>台</w:t>
      </w:r>
      <w:r>
        <w:rPr>
          <w:rFonts w:ascii="仿宋_GB2312" w:eastAsia="仿宋_GB2312" w:hAnsi="仿宋" w:hint="eastAsia"/>
          <w:sz w:val="32"/>
          <w:szCs w:val="32"/>
        </w:rPr>
        <w:t>CNC</w:t>
      </w:r>
      <w:r>
        <w:rPr>
          <w:rFonts w:ascii="仿宋_GB2312" w:eastAsia="仿宋_GB2312" w:hAnsi="仿宋" w:hint="eastAsia"/>
          <w:sz w:val="32"/>
          <w:szCs w:val="32"/>
        </w:rPr>
        <w:t>机床）属于《建设项目环境影响评价分类管理名录》（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年版）第二十六项“橡胶和塑料制品业”中“橡胶制品业”的“其他”类别，应当编制环境影响报告表。</w:t>
      </w:r>
      <w:r>
        <w:rPr>
          <w:rFonts w:ascii="仿宋_GB2312" w:eastAsia="仿宋_GB2312" w:hAnsi="仿宋" w:hint="eastAsia"/>
          <w:sz w:val="32"/>
          <w:szCs w:val="32"/>
        </w:rPr>
        <w:t>你</w:t>
      </w:r>
      <w:r>
        <w:rPr>
          <w:rFonts w:ascii="仿宋_GB2312" w:eastAsia="仿宋_GB2312" w:hAnsi="仿宋" w:hint="eastAsia"/>
          <w:sz w:val="32"/>
          <w:szCs w:val="32"/>
        </w:rPr>
        <w:t>单位存在建设项目需要配套建设的环境保护设施未建成、未经验收，建设项目即投入生产或者使用的</w:t>
      </w:r>
      <w:r>
        <w:rPr>
          <w:rFonts w:ascii="仿宋_GB2312" w:eastAsia="仿宋_GB2312" w:hAnsi="仿宋" w:hint="eastAsia"/>
          <w:sz w:val="32"/>
          <w:szCs w:val="32"/>
        </w:rPr>
        <w:t>违法</w:t>
      </w:r>
      <w:r>
        <w:rPr>
          <w:rFonts w:ascii="仿宋_GB2312" w:eastAsia="仿宋_GB2312" w:hAnsi="仿宋" w:hint="eastAsia"/>
          <w:sz w:val="32"/>
          <w:szCs w:val="32"/>
        </w:rPr>
        <w:t>行为。</w:t>
      </w:r>
    </w:p>
    <w:p w:rsidR="00965287" w:rsidRDefault="0008401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Bfnaq29QEAAMoDAAAOAAAAAAAAAAEAIAAAADsB&#10;AABkcnMvZTJvRG9jLnhtbFBLAQIUABQAAAAIAIdO4kBIeNqS1gAAAA4BAAAPAAAAAAAAAAEAIAAA&#10;ADgAAABkcnMvZG93bnJldi54bWxQSwUGAAAAAAYABgBZAQAAog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等，你单位提供的场地租赁合同、营业执照、法定代表人身份证复印件</w:t>
      </w:r>
      <w:r>
        <w:rPr>
          <w:rFonts w:ascii="仿宋_GB2312" w:eastAsia="仿宋_GB2312" w:hAnsi="仿宋" w:hint="eastAsia"/>
          <w:sz w:val="32"/>
          <w:szCs w:val="32"/>
        </w:rPr>
        <w:t>，</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965287" w:rsidRDefault="00084015" w:rsidP="00ED5AD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w:t>
      </w:r>
      <w:r>
        <w:rPr>
          <w:rFonts w:ascii="黑体" w:eastAsia="黑体" w:hAnsi="黑体" w:hint="eastAsia"/>
          <w:b/>
          <w:sz w:val="32"/>
          <w:szCs w:val="32"/>
        </w:rPr>
        <w:t>据、种类及其履行方式和期限</w:t>
      </w:r>
      <w:r>
        <w:rPr>
          <w:rFonts w:ascii="黑体" w:eastAsia="黑体" w:hAnsi="黑体" w:hint="eastAsia"/>
          <w:b/>
          <w:sz w:val="32"/>
          <w:szCs w:val="32"/>
        </w:rPr>
        <w:t xml:space="preserve">  </w:t>
      </w:r>
    </w:p>
    <w:p w:rsidR="00965287" w:rsidRDefault="0008401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lastRenderedPageBreak/>
        <w:t>23</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26</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965287" w:rsidRDefault="00084015">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26%</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环境保护设施未建成</w:t>
      </w:r>
      <w:r>
        <w:rPr>
          <w:rFonts w:ascii="仿宋_GB2312" w:eastAsia="仿宋_GB2312" w:hAnsi="仿宋" w:hint="eastAsia"/>
          <w:sz w:val="32"/>
          <w:szCs w:val="32"/>
        </w:rPr>
        <w:t>6%</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26</w:t>
      </w:r>
      <w:r>
        <w:rPr>
          <w:rFonts w:ascii="仿宋_GB2312" w:eastAsia="仿宋_GB2312" w:hAnsi="仿宋" w:hint="eastAsia"/>
          <w:b/>
          <w:bCs/>
          <w:sz w:val="32"/>
          <w:szCs w:val="32"/>
        </w:rPr>
        <w:t>万元（大写：</w:t>
      </w:r>
      <w:r>
        <w:rPr>
          <w:rFonts w:ascii="仿宋_GB2312" w:eastAsia="仿宋_GB2312" w:hAnsi="仿宋" w:hint="eastAsia"/>
          <w:b/>
          <w:bCs/>
          <w:sz w:val="32"/>
          <w:szCs w:val="32"/>
        </w:rPr>
        <w:t>贰拾陆万元</w:t>
      </w:r>
      <w:r>
        <w:rPr>
          <w:rFonts w:ascii="仿宋_GB2312" w:eastAsia="仿宋_GB2312" w:hAnsi="仿宋" w:hint="eastAsia"/>
          <w:b/>
          <w:bCs/>
          <w:sz w:val="32"/>
          <w:szCs w:val="32"/>
        </w:rPr>
        <w:t>）整的行政处罚。</w:t>
      </w:r>
    </w:p>
    <w:p w:rsidR="00965287" w:rsidRDefault="00084015" w:rsidP="00ED5AD8">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965287" w:rsidRDefault="0008401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965287" w:rsidRDefault="00084015">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965287" w:rsidRDefault="00084015">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w:t>
      </w:r>
      <w:r>
        <w:rPr>
          <w:rFonts w:ascii="仿宋_GB2312" w:eastAsia="仿宋_GB2312" w:hAnsi="仿宋" w:hint="eastAsia"/>
          <w:color w:val="000000"/>
          <w:sz w:val="32"/>
          <w:szCs w:val="32"/>
        </w:rPr>
        <w:lastRenderedPageBreak/>
        <w:t>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w:t>
      </w:r>
      <w:r>
        <w:rPr>
          <w:rFonts w:ascii="仿宋_GB2312" w:eastAsia="仿宋_GB2312" w:hAnsi="仿宋" w:hint="eastAsia"/>
          <w:color w:val="000000"/>
          <w:sz w:val="32"/>
          <w:szCs w:val="32"/>
        </w:rPr>
        <w:t>接向江门市江海区人民法院提起诉讼。逾期不申请行政复议，也不提起诉讼，又不履行本处罚决定的，我局将依法申请人民法院强制执行。</w:t>
      </w:r>
    </w:p>
    <w:p w:rsidR="00965287" w:rsidRDefault="00965287">
      <w:pPr>
        <w:spacing w:line="520" w:lineRule="exact"/>
        <w:jc w:val="left"/>
        <w:rPr>
          <w:rFonts w:ascii="仿宋_GB2312" w:eastAsia="仿宋_GB2312" w:hAnsi="仿宋"/>
          <w:color w:val="000000"/>
          <w:sz w:val="32"/>
          <w:szCs w:val="32"/>
        </w:rPr>
      </w:pPr>
    </w:p>
    <w:p w:rsidR="00965287" w:rsidRDefault="00965287">
      <w:pPr>
        <w:spacing w:line="520" w:lineRule="exact"/>
        <w:jc w:val="left"/>
        <w:rPr>
          <w:rFonts w:ascii="仿宋_GB2312" w:eastAsia="仿宋_GB2312" w:hAnsi="仿宋"/>
          <w:color w:val="000000"/>
          <w:sz w:val="32"/>
          <w:szCs w:val="32"/>
        </w:rPr>
      </w:pPr>
    </w:p>
    <w:p w:rsidR="00965287" w:rsidRDefault="00084015">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965287" w:rsidRDefault="00084015">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965287">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15" w:rsidRDefault="00084015">
      <w:r>
        <w:separator/>
      </w:r>
    </w:p>
  </w:endnote>
  <w:endnote w:type="continuationSeparator" w:id="0">
    <w:p w:rsidR="00084015" w:rsidRDefault="0008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87" w:rsidRDefault="00084015">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287" w:rsidRDefault="0008401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D5AD8" w:rsidRPr="00ED5AD8">
                            <w:rPr>
                              <w:rFonts w:ascii="仿宋_GB2312" w:eastAsia="仿宋_GB2312" w:hAnsi="仿宋_GB2312" w:cs="仿宋_GB2312"/>
                              <w:noProof/>
                              <w:sz w:val="32"/>
                              <w:szCs w:val="32"/>
                              <w:lang w:val="zh-CN"/>
                            </w:rPr>
                            <w:t>-</w:t>
                          </w:r>
                          <w:r w:rsidR="00ED5AD8">
                            <w:rPr>
                              <w:rFonts w:ascii="仿宋_GB2312" w:eastAsia="仿宋_GB2312" w:hAnsi="仿宋_GB2312" w:cs="仿宋_GB2312"/>
                              <w:noProof/>
                              <w:sz w:val="32"/>
                              <w:szCs w:val="32"/>
                            </w:rPr>
                            <w:t xml:space="preserve"> 2 -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65287" w:rsidRDefault="0008401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D5AD8" w:rsidRPr="00ED5AD8">
                      <w:rPr>
                        <w:rFonts w:ascii="仿宋_GB2312" w:eastAsia="仿宋_GB2312" w:hAnsi="仿宋_GB2312" w:cs="仿宋_GB2312"/>
                        <w:noProof/>
                        <w:sz w:val="32"/>
                        <w:szCs w:val="32"/>
                        <w:lang w:val="zh-CN"/>
                      </w:rPr>
                      <w:t>-</w:t>
                    </w:r>
                    <w:r w:rsidR="00ED5AD8">
                      <w:rPr>
                        <w:rFonts w:ascii="仿宋_GB2312" w:eastAsia="仿宋_GB2312" w:hAnsi="仿宋_GB2312" w:cs="仿宋_GB2312"/>
                        <w:noProof/>
                        <w:sz w:val="32"/>
                        <w:szCs w:val="32"/>
                      </w:rPr>
                      <w:t xml:space="preserve"> 2 -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15" w:rsidRDefault="00084015">
      <w:r>
        <w:separator/>
      </w:r>
    </w:p>
  </w:footnote>
  <w:footnote w:type="continuationSeparator" w:id="0">
    <w:p w:rsidR="00084015" w:rsidRDefault="00084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84015"/>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65287"/>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D5AD8"/>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DF9707C"/>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8B13E6E"/>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1359</Characters>
  <Application>Microsoft Office Word</Application>
  <DocSecurity>0</DocSecurity>
  <Lines>11</Lines>
  <Paragraphs>3</Paragraphs>
  <ScaleCrop>false</ScaleCrop>
  <Company>其他</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2023-07-05T18:37:00Z</cp:lastPrinted>
  <dcterms:created xsi:type="dcterms:W3CDTF">2022-06-16T09:50:00Z</dcterms:created>
  <dcterms:modified xsi:type="dcterms:W3CDTF">2025-12-02T07:06:00Z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