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5D893">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A33292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91F083D">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74D87494">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3BAF3EA8">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24</w:t>
      </w:r>
      <w:r>
        <w:rPr>
          <w:rFonts w:hint="eastAsia" w:ascii="仿宋_GB2312" w:hAnsi="仿宋" w:eastAsia="仿宋_GB2312"/>
          <w:color w:val="000000"/>
          <w:sz w:val="32"/>
          <w:szCs w:val="32"/>
          <w:highlight w:val="none"/>
        </w:rPr>
        <w:t>号</w:t>
      </w:r>
    </w:p>
    <w:p w14:paraId="3679F460">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73F1E6B7">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当事人：</w:t>
      </w:r>
      <w:r>
        <w:rPr>
          <w:rFonts w:hint="eastAsia" w:ascii="仿宋_GB2312" w:hAnsi="仿宋" w:eastAsia="仿宋_GB2312" w:cs="Times New Roman"/>
          <w:sz w:val="32"/>
          <w:szCs w:val="32"/>
          <w:highlight w:val="none"/>
          <w:lang w:val="en-US" w:eastAsia="zh-CN"/>
        </w:rPr>
        <w:t>广东文塑实业有限公司</w:t>
      </w:r>
    </w:p>
    <w:p w14:paraId="66310EE6">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法定代表人：王文</w:t>
      </w:r>
    </w:p>
    <w:p w14:paraId="3988FD6B">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rPr>
      </w:pPr>
      <w:r>
        <w:rPr>
          <w:rFonts w:hint="eastAsia" w:ascii="仿宋_GB2312" w:hAnsi="仿宋" w:eastAsia="仿宋_GB2312" w:cs="Times New Roman"/>
          <w:sz w:val="32"/>
          <w:szCs w:val="32"/>
          <w:highlight w:val="none"/>
          <w:lang w:val="en-US" w:eastAsia="zh-CN"/>
        </w:rPr>
        <w:t>统一社会信用代码：91440704MA55CMU66J</w:t>
      </w:r>
    </w:p>
    <w:p w14:paraId="34F84349">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住所：江门市江海区新兴路91号（信息申报制）</w:t>
      </w:r>
    </w:p>
    <w:p w14:paraId="18EDA88A">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44070377">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rPr>
        <w:t>日，我局执法人员对</w:t>
      </w:r>
      <w:r>
        <w:rPr>
          <w:rFonts w:hint="eastAsia" w:ascii="仿宋_GB2312" w:hAnsi="仿宋" w:eastAsia="仿宋_GB2312" w:cs="Times New Roman"/>
          <w:sz w:val="32"/>
          <w:szCs w:val="32"/>
          <w:lang w:eastAsia="zh-CN"/>
        </w:rPr>
        <w:t>你单位</w:t>
      </w:r>
      <w:r>
        <w:rPr>
          <w:rFonts w:hint="eastAsia" w:ascii="仿宋_GB2312" w:hAnsi="仿宋" w:eastAsia="仿宋_GB2312" w:cs="Times New Roman"/>
          <w:sz w:val="32"/>
          <w:szCs w:val="32"/>
        </w:rPr>
        <w:t>进行检查</w:t>
      </w:r>
      <w:r>
        <w:rPr>
          <w:rFonts w:hint="eastAsia" w:ascii="仿宋_GB2312" w:hAnsi="仿宋" w:eastAsia="仿宋_GB2312" w:cs="Times New Roman"/>
          <w:sz w:val="32"/>
          <w:szCs w:val="32"/>
          <w:lang w:eastAsia="zh-CN"/>
        </w:rPr>
        <w:t>。经查，你单位主要从事塑料制品加工制造，生产过程中有一般工业固体废物产生。现场检查时，你单位正在生产，注塑、吹瓶车间内有废塑料制品、废标签纸产生。经调查，你单位未建立一般工业固体废物管理台账，如实记录产生工业固体废物的种类、数量、流向、贮存、利用、处置等信息</w:t>
      </w:r>
      <w:r>
        <w:rPr>
          <w:rFonts w:hint="eastAsia" w:ascii="仿宋_GB2312" w:hAnsi="仿宋" w:eastAsia="仿宋_GB2312" w:cs="Times New Roman"/>
          <w:sz w:val="32"/>
          <w:szCs w:val="32"/>
        </w:rPr>
        <w:t>。</w:t>
      </w:r>
    </w:p>
    <w:p w14:paraId="43B48AF5">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黑体" w:hAnsi="黑体" w:eastAsia="黑体"/>
          <w:b/>
          <w:sz w:val="32"/>
          <w:szCs w:val="32"/>
          <w:highlight w:val="none"/>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w:t>
      </w:r>
      <w:r>
        <w:rPr>
          <w:rFonts w:hint="eastAsia" w:ascii="仿宋_GB2312" w:hAnsi="仿宋" w:eastAsia="仿宋_GB2312" w:cs="Times New Roman"/>
          <w:sz w:val="32"/>
          <w:szCs w:val="32"/>
          <w:highlight w:val="none"/>
        </w:rPr>
        <w:t>《建设项目环境影响报告表》部分页</w:t>
      </w:r>
      <w:r>
        <w:rPr>
          <w:rFonts w:hint="eastAsia" w:ascii="仿宋_GB2312" w:hAnsi="仿宋" w:eastAsia="仿宋_GB2312" w:cs="Times New Roman"/>
          <w:sz w:val="32"/>
          <w:szCs w:val="32"/>
          <w:highlight w:val="none"/>
          <w:lang w:eastAsia="zh-CN"/>
        </w:rPr>
        <w:t>、《关于</w:t>
      </w:r>
      <w:r>
        <w:rPr>
          <w:rFonts w:hint="eastAsia" w:ascii="仿宋_GB2312" w:hAnsi="仿宋" w:eastAsia="仿宋_GB2312" w:cs="Times New Roman"/>
          <w:sz w:val="32"/>
          <w:szCs w:val="32"/>
          <w:highlight w:val="none"/>
          <w:lang w:val="en-US" w:eastAsia="zh-CN"/>
        </w:rPr>
        <w:t>广东文塑实业有限公司年产PET塑料瓶1500吨、PP塑料瓶300吨、PE塑料盖300吨新建项目环境影响报告表的批复</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（江江环</w:t>
      </w:r>
      <w:r>
        <w:rPr>
          <w:rFonts w:hint="eastAsia" w:ascii="仿宋_GB2312" w:hAnsi="仿宋" w:eastAsia="仿宋_GB2312" w:cs="Times New Roman"/>
          <w:sz w:val="32"/>
          <w:szCs w:val="32"/>
          <w:highlight w:val="none"/>
          <w:lang w:eastAsia="zh-CN"/>
        </w:rPr>
        <w:t>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rPr>
        <w:t>〕</w:t>
      </w:r>
      <w:r>
        <w:rPr>
          <w:rFonts w:hint="eastAsia" w:ascii="仿宋_GB2312" w:hAnsi="仿宋" w:eastAsia="仿宋_GB2312" w:cs="Times New Roman"/>
          <w:sz w:val="32"/>
          <w:szCs w:val="32"/>
          <w:highlight w:val="none"/>
          <w:lang w:val="en-US" w:eastAsia="zh-CN"/>
        </w:rPr>
        <w:t>11</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eastAsia="zh-CN"/>
        </w:rPr>
        <w:t>、送货单、被询问人身份证的复印件，授权委托书、送达地址确认书等为证。</w:t>
      </w:r>
      <w:r>
        <w:rPr>
          <w:rFonts w:hint="eastAsia" w:ascii="黑体" w:hAnsi="黑体" w:eastAsia="黑体"/>
          <w:b/>
          <w:sz w:val="32"/>
          <w:szCs w:val="32"/>
          <w:highlight w:val="none"/>
        </w:rPr>
        <w:t xml:space="preserve"> </w:t>
      </w:r>
    </w:p>
    <w:p w14:paraId="78288658">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rPr>
        <w:t>《中华人民共和国固体废物污染环境防治法》</w:t>
      </w:r>
      <w:r>
        <w:rPr>
          <w:rFonts w:hint="eastAsia" w:ascii="仿宋_GB2312" w:hAnsi="仿宋" w:eastAsia="仿宋_GB2312" w:cs="Times New Roman"/>
          <w:sz w:val="32"/>
          <w:szCs w:val="32"/>
          <w:highlight w:val="none"/>
          <w:lang w:eastAsia="zh-CN"/>
        </w:rPr>
        <w:t>第三十六条第一款“</w:t>
      </w:r>
      <w:r>
        <w:rPr>
          <w:rFonts w:hint="eastAsia" w:ascii="仿宋_GB2312" w:hAnsi="仿宋" w:eastAsia="仿宋_GB2312" w:cs="Times New Roman"/>
          <w:sz w:val="32"/>
          <w:szCs w:val="32"/>
          <w:highlight w:val="none"/>
          <w:lang w:val="en-US" w:eastAsia="zh-CN"/>
        </w:rP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2025年5月30日向你单位直接送达了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13</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，告知你单位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7.25万元，并告知</w:t>
      </w:r>
      <w:r>
        <w:rPr>
          <w:rFonts w:hint="eastAsia" w:ascii="仿宋_GB2312" w:hAnsi="仿宋" w:eastAsia="仿宋_GB2312"/>
          <w:color w:val="auto"/>
          <w:sz w:val="32"/>
          <w:szCs w:val="32"/>
          <w:highlight w:val="none"/>
          <w:lang w:eastAsia="zh-CN"/>
        </w:rPr>
        <w:t>你单位享有</w:t>
      </w:r>
      <w:r>
        <w:rPr>
          <w:rFonts w:hint="eastAsia" w:ascii="仿宋_GB2312" w:hAnsi="仿宋" w:eastAsia="仿宋_GB2312"/>
          <w:color w:val="auto"/>
          <w:sz w:val="32"/>
          <w:szCs w:val="32"/>
          <w:highlight w:val="none"/>
        </w:rPr>
        <w:t>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的权利。你单位在法定期限内未向我局申请公开道歉、承诺守法。</w:t>
      </w:r>
    </w:p>
    <w:p w14:paraId="10493E7A">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eastAsia" w:ascii="仿宋_GB2312" w:hAnsi="仿宋" w:eastAsia="仿宋_GB2312"/>
          <w:color w:val="auto"/>
          <w:sz w:val="32"/>
          <w:szCs w:val="32"/>
          <w:highlight w:val="yellow"/>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2025年6月6日向我局提交《关于一般工业固废物管理问题的整改陈述与申辩》，称通过硬件设施整改、管理机制完善、台账重建、资源化利用推进等方式改正违法行为，请求减轻行政处罚。我局执法人员于2025年6月23日对你单位整改情况进行复查，现场检查发现你单位已建立固体废物管理台账并如实记录产生工业固体废物的信息。</w:t>
      </w:r>
    </w:p>
    <w:p w14:paraId="3A8DBD9D">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经复核，你单位的整改行为符合</w:t>
      </w:r>
      <w:r>
        <w:rPr>
          <w:rFonts w:hint="eastAsia" w:ascii="仿宋_GB2312" w:hAnsi="仿宋" w:eastAsia="仿宋_GB2312" w:cs="Times New Roman"/>
          <w:color w:val="auto"/>
          <w:sz w:val="32"/>
          <w:szCs w:val="32"/>
          <w:highlight w:val="none"/>
        </w:rPr>
        <w:t>《江门市实施&lt;广东省生态环境行政处罚自由裁量权规定&gt;细则》第七条第二项</w:t>
      </w:r>
      <w:r>
        <w:rPr>
          <w:rFonts w:hint="eastAsia" w:ascii="仿宋_GB2312" w:hAnsi="仿宋" w:eastAsia="仿宋_GB2312" w:cs="Times New Roman"/>
          <w:color w:val="auto"/>
          <w:sz w:val="32"/>
          <w:szCs w:val="32"/>
          <w:highlight w:val="none"/>
          <w:lang w:eastAsia="zh-CN"/>
        </w:rPr>
        <w:t>第</w:t>
      </w:r>
      <w:r>
        <w:rPr>
          <w:rFonts w:hint="eastAsia" w:ascii="仿宋_GB2312" w:hAnsi="仿宋" w:eastAsia="仿宋_GB2312" w:cs="Times New Roman"/>
          <w:color w:val="auto"/>
          <w:sz w:val="32"/>
          <w:szCs w:val="32"/>
          <w:highlight w:val="none"/>
          <w:lang w:val="en-US" w:eastAsia="zh-CN"/>
        </w:rPr>
        <w:t>2目“主动改正或者及时中止违法行为的”从轻情节，但</w:t>
      </w:r>
      <w:r>
        <w:rPr>
          <w:rFonts w:hint="eastAsia" w:ascii="Times New Roman" w:hAnsi="Times New Roman" w:eastAsia="仿宋_GB2312"/>
          <w:color w:val="auto"/>
          <w:sz w:val="32"/>
          <w:szCs w:val="32"/>
          <w:highlight w:val="none"/>
        </w:rPr>
        <w:t>我局</w:t>
      </w:r>
      <w:r>
        <w:rPr>
          <w:rFonts w:hint="eastAsia" w:ascii="Times New Roman" w:hAnsi="Times New Roman" w:eastAsia="仿宋_GB2312"/>
          <w:color w:val="auto"/>
          <w:sz w:val="32"/>
          <w:szCs w:val="32"/>
          <w:highlight w:val="none"/>
          <w:lang w:eastAsia="zh-CN"/>
        </w:rPr>
        <w:t>依据</w:t>
      </w:r>
      <w:r>
        <w:rPr>
          <w:rFonts w:hint="eastAsia" w:ascii="Times New Roman" w:hAnsi="Times New Roman" w:eastAsia="仿宋_GB2312"/>
          <w:color w:val="auto"/>
          <w:sz w:val="32"/>
          <w:szCs w:val="32"/>
          <w:highlight w:val="none"/>
        </w:rPr>
        <w:t>《广东省生态环境行政处罚自由裁量权规定》裁量过程中已引入</w:t>
      </w:r>
      <w:r>
        <w:rPr>
          <w:rFonts w:hint="eastAsia" w:ascii="Times New Roman" w:hAnsi="Times New Roman" w:eastAsia="仿宋_GB2312"/>
          <w:color w:val="auto"/>
          <w:sz w:val="32"/>
          <w:szCs w:val="32"/>
          <w:highlight w:val="none"/>
          <w:lang w:eastAsia="zh-CN"/>
        </w:rPr>
        <w:t>“限期内改正违法行为”</w:t>
      </w:r>
      <w:r>
        <w:rPr>
          <w:rFonts w:hint="eastAsia" w:ascii="Times New Roman" w:hAnsi="Times New Roman" w:eastAsia="仿宋_GB2312"/>
          <w:color w:val="auto"/>
          <w:sz w:val="32"/>
          <w:szCs w:val="32"/>
          <w:highlight w:val="none"/>
        </w:rPr>
        <w:t>情节</w:t>
      </w:r>
      <w:r>
        <w:rPr>
          <w:rFonts w:hint="eastAsia" w:ascii="Times New Roman" w:hAnsi="Times New Roman" w:eastAsia="仿宋_GB2312"/>
          <w:color w:val="auto"/>
          <w:sz w:val="32"/>
          <w:szCs w:val="32"/>
          <w:highlight w:val="none"/>
          <w:lang w:eastAsia="zh-CN"/>
        </w:rPr>
        <w:t>，因此根据</w:t>
      </w:r>
      <w:r>
        <w:rPr>
          <w:rFonts w:hint="eastAsia" w:ascii="仿宋_GB2312" w:hAnsi="仿宋" w:eastAsia="仿宋_GB2312" w:cs="Times New Roman"/>
          <w:color w:val="auto"/>
          <w:sz w:val="32"/>
          <w:szCs w:val="32"/>
          <w:highlight w:val="none"/>
        </w:rPr>
        <w:t>《江门市实施&lt;广东省生态环境行政处罚自由裁量权规定&gt;细则》第</w:t>
      </w:r>
      <w:r>
        <w:rPr>
          <w:rFonts w:hint="eastAsia" w:ascii="仿宋_GB2312" w:hAnsi="仿宋" w:eastAsia="仿宋_GB2312" w:cs="Times New Roman"/>
          <w:color w:val="auto"/>
          <w:sz w:val="32"/>
          <w:szCs w:val="32"/>
          <w:highlight w:val="none"/>
          <w:lang w:eastAsia="zh-CN"/>
        </w:rPr>
        <w:t>六</w:t>
      </w:r>
      <w:r>
        <w:rPr>
          <w:rFonts w:hint="eastAsia" w:ascii="仿宋_GB2312" w:hAnsi="仿宋" w:eastAsia="仿宋_GB2312" w:cs="Times New Roman"/>
          <w:color w:val="auto"/>
          <w:sz w:val="32"/>
          <w:szCs w:val="32"/>
          <w:highlight w:val="none"/>
        </w:rPr>
        <w:t>条</w:t>
      </w:r>
      <w:r>
        <w:rPr>
          <w:rFonts w:hint="eastAsia" w:ascii="仿宋_GB2312" w:hAnsi="仿宋" w:eastAsia="仿宋_GB2312" w:cs="Times New Roman"/>
          <w:color w:val="auto"/>
          <w:sz w:val="32"/>
          <w:szCs w:val="32"/>
          <w:highlight w:val="none"/>
          <w:lang w:eastAsia="zh-CN"/>
        </w:rPr>
        <w:t>第一款第二项，</w:t>
      </w:r>
      <w:r>
        <w:rPr>
          <w:rFonts w:hint="eastAsia" w:ascii="仿宋_GB2312" w:hAnsi="仿宋" w:eastAsia="仿宋_GB2312"/>
          <w:color w:val="auto"/>
          <w:sz w:val="32"/>
          <w:szCs w:val="32"/>
          <w:highlight w:val="none"/>
          <w:lang w:val="en-US" w:eastAsia="zh-CN"/>
        </w:rPr>
        <w:t>不再重复计算该情节。</w:t>
      </w:r>
    </w:p>
    <w:p w14:paraId="148C9F9A">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10D2DDB2">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rPr>
        <w:t>《中华人民共和国固体废物污染环境防治法》第</w:t>
      </w:r>
      <w:r>
        <w:rPr>
          <w:rFonts w:hint="eastAsia" w:ascii="仿宋_GB2312" w:hAnsi="仿宋" w:eastAsia="仿宋_GB2312" w:cs="Times New Roman"/>
          <w:sz w:val="32"/>
          <w:szCs w:val="32"/>
          <w:highlight w:val="none"/>
          <w:lang w:eastAsia="zh-CN"/>
        </w:rPr>
        <w:t>一百零二</w:t>
      </w:r>
      <w:r>
        <w:rPr>
          <w:rFonts w:hint="eastAsia" w:ascii="仿宋_GB2312" w:hAnsi="仿宋" w:eastAsia="仿宋_GB2312" w:cs="Times New Roman"/>
          <w:sz w:val="32"/>
          <w:szCs w:val="32"/>
          <w:highlight w:val="none"/>
        </w:rPr>
        <w:t>条</w:t>
      </w:r>
      <w:r>
        <w:rPr>
          <w:rFonts w:hint="eastAsia" w:ascii="仿宋_GB2312" w:hAnsi="仿宋" w:eastAsia="仿宋_GB2312" w:cs="Times New Roman"/>
          <w:sz w:val="32"/>
          <w:szCs w:val="32"/>
          <w:highlight w:val="none"/>
          <w:lang w:eastAsia="zh-CN"/>
        </w:rPr>
        <w:t>第一款第八项、第二款“</w:t>
      </w:r>
      <w:r>
        <w:rPr>
          <w:rFonts w:ascii="仿宋" w:hAnsi="仿宋" w:eastAsia="仿宋" w:cs="仿宋"/>
          <w:i w:val="0"/>
          <w:iCs w:val="0"/>
          <w:caps w:val="0"/>
          <w:spacing w:val="0"/>
          <w:kern w:val="0"/>
          <w:sz w:val="31"/>
          <w:szCs w:val="31"/>
          <w:shd w:val="clear" w:color="auto" w:fill="FFFFFF"/>
          <w:lang w:val="en-US" w:eastAsia="zh-CN" w:bidi="ar"/>
        </w:rPr>
        <w:t>违</w:t>
      </w:r>
      <w:r>
        <w:rPr>
          <w:rFonts w:hint="default" w:ascii="仿宋" w:hAnsi="仿宋" w:eastAsia="仿宋" w:cs="仿宋"/>
          <w:i w:val="0"/>
          <w:iCs w:val="0"/>
          <w:caps w:val="0"/>
          <w:spacing w:val="0"/>
          <w:kern w:val="0"/>
          <w:sz w:val="31"/>
          <w:szCs w:val="31"/>
          <w:shd w:val="clear" w:color="auto" w:fill="FFFFFF"/>
          <w:lang w:val="en-US" w:eastAsia="zh-CN" w:bidi="ar"/>
        </w:rPr>
        <w:t>反本法规定，有下列行为之一，由生态环境主管部门责令改正，处以罚款，没收违法所得；情节严重的，报经有批准权的人民政府批准，可以责令停业或者关闭：</w:t>
      </w:r>
      <w:r>
        <w:rPr>
          <w:rFonts w:hint="eastAsia" w:ascii="仿宋_GB2312" w:hAnsi="仿宋" w:eastAsia="仿宋_GB2312" w:cs="Times New Roman"/>
          <w:sz w:val="32"/>
          <w:szCs w:val="32"/>
          <w:highlight w:val="none"/>
          <w:lang w:val="en-US" w:eastAsia="zh-CN"/>
        </w:rPr>
        <w:t>（</w:t>
      </w:r>
      <w:r>
        <w:rPr>
          <w:rFonts w:hint="default" w:ascii="仿宋" w:hAnsi="仿宋" w:eastAsia="仿宋" w:cs="仿宋"/>
          <w:i w:val="0"/>
          <w:iCs w:val="0"/>
          <w:caps w:val="0"/>
          <w:spacing w:val="0"/>
          <w:kern w:val="0"/>
          <w:sz w:val="31"/>
          <w:szCs w:val="31"/>
          <w:shd w:val="clear" w:color="auto" w:fill="FFFFFF"/>
          <w:lang w:val="en-US" w:eastAsia="zh-CN" w:bidi="ar"/>
        </w:rPr>
        <w:t>八）产生工业固体废物的单位未建立固体废物管理台账并如实记录的；</w:t>
      </w:r>
      <w:r>
        <w:rPr>
          <w:rFonts w:ascii="仿宋" w:hAnsi="仿宋" w:eastAsia="仿宋" w:cs="仿宋"/>
          <w:i w:val="0"/>
          <w:iCs w:val="0"/>
          <w:caps w:val="0"/>
          <w:spacing w:val="0"/>
          <w:kern w:val="0"/>
          <w:sz w:val="31"/>
          <w:szCs w:val="31"/>
          <w:shd w:val="clear" w:color="auto" w:fill="FFFFFF"/>
          <w:lang w:val="en-US" w:eastAsia="zh-CN" w:bidi="ar"/>
        </w:rPr>
        <w:t>有</w:t>
      </w:r>
      <w:r>
        <w:rPr>
          <w:rFonts w:hint="default" w:ascii="仿宋" w:hAnsi="仿宋" w:eastAsia="仿宋" w:cs="仿宋"/>
          <w:i w:val="0"/>
          <w:iCs w:val="0"/>
          <w:caps w:val="0"/>
          <w:spacing w:val="0"/>
          <w:kern w:val="0"/>
          <w:sz w:val="31"/>
          <w:szCs w:val="31"/>
          <w:shd w:val="clear" w:color="auto" w:fill="FFFFFF"/>
          <w:lang w:val="en-US" w:eastAsia="zh-CN" w:bidi="ar"/>
        </w:rPr>
        <w:t>前款第一项、第八项行为之一，处五万元以上二十万元以下的罚款</w:t>
      </w:r>
      <w:r>
        <w:rPr>
          <w:rFonts w:hint="eastAsia" w:ascii="仿宋" w:hAnsi="仿宋" w:eastAsia="仿宋" w:cs="仿宋"/>
          <w:i w:val="0"/>
          <w:iCs w:val="0"/>
          <w:caps w:val="0"/>
          <w:spacing w:val="0"/>
          <w:kern w:val="0"/>
          <w:sz w:val="31"/>
          <w:szCs w:val="31"/>
          <w:shd w:val="clear" w:color="auto" w:fill="FFFFFF"/>
          <w:lang w:val="en-US" w:eastAsia="zh-CN" w:bidi="ar"/>
        </w:rPr>
        <w:t>……</w:t>
      </w:r>
      <w:r>
        <w:rPr>
          <w:rFonts w:hint="eastAsia" w:ascii="仿宋_GB2312" w:hAnsi="仿宋" w:eastAsia="仿宋_GB2312" w:cs="Times New Roman"/>
          <w:sz w:val="32"/>
          <w:szCs w:val="32"/>
          <w:highlight w:val="none"/>
          <w:lang w:val="en-US" w:eastAsia="zh-CN"/>
        </w:rPr>
        <w:t>”的规定</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sz w:val="32"/>
          <w:szCs w:val="32"/>
          <w:highlight w:val="none"/>
          <w:lang w:val="en-US" w:eastAsia="zh-CN"/>
        </w:rPr>
        <w:t>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4.8</w:t>
      </w:r>
      <w:r>
        <w:rPr>
          <w:rFonts w:hint="eastAsia" w:ascii="仿宋_GB2312" w:hAnsi="仿宋" w:eastAsia="仿宋_GB2312" w:cs="Times New Roman"/>
          <w:sz w:val="32"/>
          <w:szCs w:val="32"/>
          <w:highlight w:val="none"/>
        </w:rPr>
        <w:t>以及《江门市实施&lt;广东省生态环境行政处罚自由裁量权规定&gt;细则》第六条、第七条第</w:t>
      </w:r>
      <w:r>
        <w:rPr>
          <w:rFonts w:hint="eastAsia" w:ascii="仿宋" w:hAnsi="仿宋" w:eastAsia="仿宋" w:cs="仿宋"/>
          <w:i w:val="0"/>
          <w:iCs w:val="0"/>
          <w:caps w:val="0"/>
          <w:spacing w:val="0"/>
          <w:kern w:val="0"/>
          <w:sz w:val="31"/>
          <w:szCs w:val="31"/>
          <w:shd w:val="clear" w:color="auto" w:fill="FFFFFF"/>
          <w:lang w:val="en-US" w:eastAsia="zh-CN" w:bidi="ar"/>
        </w:rPr>
        <w:t>二项第2目、第4目、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7</w:t>
      </w:r>
      <w:r>
        <w:rPr>
          <w:rFonts w:hint="eastAsia" w:ascii="仿宋_GB2312" w:hAnsi="仿宋" w:eastAsia="仿宋_GB2312" w:cs="Times New Roman"/>
          <w:sz w:val="32"/>
          <w:szCs w:val="32"/>
          <w:highlight w:val="none"/>
          <w:lang w:eastAsia="zh-CN"/>
        </w:rPr>
        <w:t>目</w:t>
      </w:r>
      <w:r>
        <w:rPr>
          <w:rFonts w:hint="eastAsia" w:ascii="仿宋_GB2312" w:hAnsi="仿宋" w:eastAsia="仿宋_GB2312" w:cs="Times New Roman"/>
          <w:sz w:val="32"/>
          <w:szCs w:val="32"/>
          <w:highlight w:val="none"/>
        </w:rPr>
        <w:t>裁量标准</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7.25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柒万贰仟伍佰元</w:t>
      </w:r>
      <w:r>
        <w:rPr>
          <w:rFonts w:hint="eastAsia" w:ascii="仿宋_GB2312" w:hAnsi="仿宋" w:eastAsia="仿宋_GB2312" w:cs="Times New Roman"/>
          <w:b/>
          <w:bCs/>
          <w:sz w:val="32"/>
          <w:szCs w:val="32"/>
          <w:highlight w:val="none"/>
          <w:lang w:eastAsia="zh-CN"/>
        </w:rPr>
        <w:t>）的行政处罚。</w:t>
      </w:r>
    </w:p>
    <w:p w14:paraId="653EAD8F">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2F8C85AF">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591607BE">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5C9879EA">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w:t>
      </w:r>
      <w:r>
        <w:rPr>
          <w:rFonts w:hint="eastAsia" w:ascii="仿宋_GB2312" w:hAnsi="仿宋" w:eastAsia="仿宋_GB2312"/>
          <w:color w:val="000000"/>
          <w:sz w:val="32"/>
          <w:szCs w:val="32"/>
          <w:highlight w:val="none"/>
          <w:lang w:eastAsia="zh-CN"/>
        </w:rPr>
        <w:t>你单位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w:t>
      </w:r>
      <w:r>
        <w:rPr>
          <w:rFonts w:hint="eastAsia" w:ascii="仿宋_GB2312" w:hAnsi="仿宋" w:eastAsia="仿宋_GB2312"/>
          <w:color w:val="000000"/>
          <w:sz w:val="32"/>
          <w:szCs w:val="32"/>
          <w:highlight w:val="none"/>
          <w:lang w:eastAsia="zh-CN"/>
        </w:rPr>
        <w:t>之日起</w:t>
      </w:r>
      <w:r>
        <w:rPr>
          <w:rFonts w:hint="eastAsia" w:ascii="仿宋_GB2312" w:hAnsi="仿宋" w:eastAsia="仿宋_GB2312"/>
          <w:color w:val="000000"/>
          <w:sz w:val="32"/>
          <w:szCs w:val="32"/>
          <w:highlight w:val="none"/>
        </w:rPr>
        <w:t>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75076E68">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6ADFDDEC">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292BF365">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6C0BFCD0">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5EB">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3E400">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93E400">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3647D6"/>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D64B15"/>
    <w:rsid w:val="37E607C5"/>
    <w:rsid w:val="38033706"/>
    <w:rsid w:val="38AA369B"/>
    <w:rsid w:val="38FF8DE8"/>
    <w:rsid w:val="39F41558"/>
    <w:rsid w:val="3AB22583"/>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7F88EA"/>
    <w:rsid w:val="6B866AF7"/>
    <w:rsid w:val="6B8B1BAD"/>
    <w:rsid w:val="6BDFD261"/>
    <w:rsid w:val="6C88775B"/>
    <w:rsid w:val="6C8E3253"/>
    <w:rsid w:val="6CF62181"/>
    <w:rsid w:val="6D036ADE"/>
    <w:rsid w:val="6D57DFFA"/>
    <w:rsid w:val="6E2B57CF"/>
    <w:rsid w:val="6E3F53B1"/>
    <w:rsid w:val="6FAF3DEF"/>
    <w:rsid w:val="6FCB486D"/>
    <w:rsid w:val="70121814"/>
    <w:rsid w:val="702E18B2"/>
    <w:rsid w:val="70AA2405"/>
    <w:rsid w:val="71521EB1"/>
    <w:rsid w:val="716167CC"/>
    <w:rsid w:val="72107463"/>
    <w:rsid w:val="72414600"/>
    <w:rsid w:val="72C60CC6"/>
    <w:rsid w:val="72EC5FE9"/>
    <w:rsid w:val="72F46C0F"/>
    <w:rsid w:val="73091B9C"/>
    <w:rsid w:val="732A0A8C"/>
    <w:rsid w:val="7345425E"/>
    <w:rsid w:val="7379DF68"/>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99FF67"/>
    <w:rsid w:val="7DF726FE"/>
    <w:rsid w:val="7E4E5D17"/>
    <w:rsid w:val="7E5E3C09"/>
    <w:rsid w:val="7E5F3B60"/>
    <w:rsid w:val="7E7E4DAD"/>
    <w:rsid w:val="7F3B6541"/>
    <w:rsid w:val="7F770ED3"/>
    <w:rsid w:val="7FFB3E39"/>
    <w:rsid w:val="7FFF3DBE"/>
    <w:rsid w:val="8F7FC5F4"/>
    <w:rsid w:val="ADFFDAB1"/>
    <w:rsid w:val="BE2F87E8"/>
    <w:rsid w:val="BEC5C3B6"/>
    <w:rsid w:val="C47BB29F"/>
    <w:rsid w:val="D677F58E"/>
    <w:rsid w:val="D7F3A725"/>
    <w:rsid w:val="D8C42E2B"/>
    <w:rsid w:val="DBBF5DBA"/>
    <w:rsid w:val="DBF93873"/>
    <w:rsid w:val="F5DE4605"/>
    <w:rsid w:val="F96E6A55"/>
    <w:rsid w:val="FBABD56D"/>
    <w:rsid w:val="FF3FB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1918</Words>
  <Characters>2004</Characters>
  <Lines>10</Lines>
  <Paragraphs>2</Paragraphs>
  <TotalTime>20</TotalTime>
  <ScaleCrop>false</ScaleCrop>
  <LinksUpToDate>false</LinksUpToDate>
  <CharactersWithSpaces>2118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2022-06-26T01:50:00Z</dcterms:created>
  <dc:creator>Administrator</dc:creator>
  <cp:lastModifiedBy>区凤婷2</cp:lastModifiedBy>
  <cp:lastPrinted>2025-06-28T02:27:00Z</cp:lastPrinted>
  <dcterms:modified xsi:type="dcterms:W3CDTF">2025-12-04T07:36:44Z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