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97B76">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EFB14EE">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3749412">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3752848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64613BAB">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26</w:t>
      </w:r>
      <w:r>
        <w:rPr>
          <w:rFonts w:hint="eastAsia" w:ascii="仿宋_GB2312" w:hAnsi="仿宋" w:eastAsia="仿宋_GB2312"/>
          <w:color w:val="000000"/>
          <w:sz w:val="32"/>
          <w:szCs w:val="32"/>
          <w:highlight w:val="none"/>
        </w:rPr>
        <w:t>号</w:t>
      </w:r>
    </w:p>
    <w:p w14:paraId="458B7E8D">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17D27DF7">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当事人：</w:t>
      </w:r>
      <w:r>
        <w:rPr>
          <w:rFonts w:hint="eastAsia" w:ascii="仿宋_GB2312" w:hAnsi="仿宋" w:eastAsia="仿宋_GB2312" w:cs="Times New Roman"/>
          <w:sz w:val="32"/>
          <w:szCs w:val="32"/>
          <w:highlight w:val="none"/>
          <w:lang w:val="en-US" w:eastAsia="zh-CN"/>
        </w:rPr>
        <w:t>江门市未来尚工艺品有限公司</w:t>
      </w:r>
    </w:p>
    <w:p w14:paraId="753051DD">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法定代表人：曾球香</w:t>
      </w:r>
    </w:p>
    <w:p w14:paraId="516CED7C">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default" w:ascii="仿宋_GB2312" w:hAnsi="仿宋" w:eastAsia="仿宋_GB2312" w:cs="Times New Roman"/>
          <w:sz w:val="32"/>
          <w:szCs w:val="32"/>
          <w:highlight w:val="none"/>
          <w:lang w:val="en-US"/>
        </w:rPr>
      </w:pPr>
      <w:r>
        <w:rPr>
          <w:rFonts w:hint="eastAsia" w:ascii="仿宋_GB2312" w:hAnsi="仿宋" w:eastAsia="仿宋_GB2312" w:cs="Times New Roman"/>
          <w:sz w:val="32"/>
          <w:szCs w:val="32"/>
          <w:highlight w:val="none"/>
          <w:lang w:val="en-US" w:eastAsia="zh-CN"/>
        </w:rPr>
        <w:t>统一社会信用代码：91442000MA56761TX5</w:t>
      </w:r>
    </w:p>
    <w:p w14:paraId="7427E9DD">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住所：江门市江海区彩虹路15号1栋4楼之3（信息申报、一址多照）</w:t>
      </w:r>
    </w:p>
    <w:p w14:paraId="35A39809">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66EF53DA">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22</w:t>
      </w:r>
      <w:r>
        <w:rPr>
          <w:rFonts w:hint="eastAsia" w:ascii="仿宋_GB2312" w:hAnsi="仿宋" w:eastAsia="仿宋_GB2312" w:cs="Times New Roman"/>
          <w:sz w:val="32"/>
          <w:szCs w:val="32"/>
        </w:rPr>
        <w:t>日，我局执法人员对</w:t>
      </w:r>
      <w:r>
        <w:rPr>
          <w:rFonts w:hint="eastAsia" w:ascii="仿宋_GB2312" w:hAnsi="仿宋" w:eastAsia="仿宋_GB2312" w:cs="Times New Roman"/>
          <w:sz w:val="32"/>
          <w:szCs w:val="32"/>
          <w:lang w:eastAsia="zh-CN"/>
        </w:rPr>
        <w:t>你单位</w:t>
      </w:r>
      <w:r>
        <w:rPr>
          <w:rFonts w:hint="eastAsia" w:ascii="仿宋_GB2312" w:hAnsi="仿宋" w:eastAsia="仿宋_GB2312" w:cs="Times New Roman"/>
          <w:sz w:val="32"/>
          <w:szCs w:val="32"/>
        </w:rPr>
        <w:t>进行检查</w:t>
      </w:r>
      <w:r>
        <w:rPr>
          <w:rFonts w:hint="eastAsia" w:ascii="仿宋_GB2312" w:hAnsi="仿宋" w:eastAsia="仿宋_GB2312" w:cs="Times New Roman"/>
          <w:sz w:val="32"/>
          <w:szCs w:val="32"/>
          <w:lang w:eastAsia="zh-CN"/>
        </w:rPr>
        <w:t>。经查，你单位主要从事工艺美术品、照明器具制造，生产过程中有一般工业固体废物产生。现场检查时，你单位正在生产，车间内有废标签纸、废包装材料等产生。经调查，你单位未建立一般工业固体废物管理台账，如实记录产生工业固体废物的种类、数量、流向、贮存、利用、处置等信息</w:t>
      </w:r>
      <w:r>
        <w:rPr>
          <w:rFonts w:hint="eastAsia" w:ascii="仿宋_GB2312" w:hAnsi="仿宋" w:eastAsia="仿宋_GB2312" w:cs="Times New Roman"/>
          <w:sz w:val="32"/>
          <w:szCs w:val="32"/>
        </w:rPr>
        <w:t>。</w:t>
      </w:r>
    </w:p>
    <w:p w14:paraId="060C2070">
      <w:pPr>
        <w:keepNext w:val="0"/>
        <w:keepLines w:val="0"/>
        <w:pageBreakBefore w:val="0"/>
        <w:widowControl w:val="0"/>
        <w:kinsoku/>
        <w:wordWrap/>
        <w:overflowPunct/>
        <w:topLinePunct w:val="0"/>
        <w:autoSpaceDE/>
        <w:autoSpaceDN/>
        <w:bidi w:val="0"/>
        <w:spacing w:line="578" w:lineRule="exact"/>
        <w:ind w:firstLine="640" w:firstLineChars="200"/>
        <w:textAlignment w:val="auto"/>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；你单位提供的营业执照、被询问人身份证的复印件，授权委托书、送达地址确认书等为证。</w:t>
      </w:r>
    </w:p>
    <w:p w14:paraId="6D961A3E">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w:t>
      </w:r>
      <w:r>
        <w:rPr>
          <w:rFonts w:hint="eastAsia" w:ascii="仿宋_GB2312" w:hAnsi="仿宋" w:eastAsia="仿宋_GB2312" w:cs="Times New Roman"/>
          <w:sz w:val="32"/>
          <w:szCs w:val="32"/>
          <w:highlight w:val="none"/>
        </w:rPr>
        <w:t>《中华人民共和国固体废物污染环境防治法》</w:t>
      </w:r>
      <w:r>
        <w:rPr>
          <w:rFonts w:hint="eastAsia" w:ascii="仿宋_GB2312" w:hAnsi="仿宋" w:eastAsia="仿宋_GB2312" w:cs="Times New Roman"/>
          <w:sz w:val="32"/>
          <w:szCs w:val="32"/>
          <w:highlight w:val="none"/>
          <w:lang w:eastAsia="zh-CN"/>
        </w:rPr>
        <w:t>第三十六条第一款“</w:t>
      </w:r>
      <w:r>
        <w:rPr>
          <w:rFonts w:hint="eastAsia" w:ascii="仿宋_GB2312" w:hAnsi="仿宋" w:eastAsia="仿宋_GB2312" w:cs="Times New Roman"/>
          <w:sz w:val="32"/>
          <w:szCs w:val="32"/>
          <w:highlight w:val="none"/>
          <w:lang w:val="en-US" w:eastAsia="zh-CN"/>
        </w:rPr>
        <w:t>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2025年7月4日向你单位直接送达了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18</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，告知你单位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7.25万元，并告知</w:t>
      </w:r>
      <w:r>
        <w:rPr>
          <w:rFonts w:hint="eastAsia" w:ascii="仿宋_GB2312" w:hAnsi="仿宋" w:eastAsia="仿宋_GB2312"/>
          <w:color w:val="auto"/>
          <w:sz w:val="32"/>
          <w:szCs w:val="32"/>
          <w:highlight w:val="none"/>
          <w:lang w:eastAsia="zh-CN"/>
        </w:rPr>
        <w:t>你单位享有</w:t>
      </w:r>
      <w:r>
        <w:rPr>
          <w:rFonts w:hint="eastAsia" w:ascii="仿宋_GB2312" w:hAnsi="仿宋" w:eastAsia="仿宋_GB2312"/>
          <w:color w:val="auto"/>
          <w:sz w:val="32"/>
          <w:szCs w:val="32"/>
          <w:highlight w:val="none"/>
        </w:rPr>
        <w:t>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的权利。</w:t>
      </w:r>
    </w:p>
    <w:p w14:paraId="28134494">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yellow"/>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2025年7月11日向我局提交《生态环境行政违法当事人公开道歉承诺守法从轻处罚申请书》，同日向我局申请免除行政处罚。我局应你单位申请</w:t>
      </w:r>
      <w:r>
        <w:rPr>
          <w:rFonts w:hint="eastAsia" w:ascii="CESI仿宋-GB2312" w:hAnsi="CESI仿宋-GB2312" w:eastAsia="CESI仿宋-GB2312" w:cs="CESI仿宋-GB2312"/>
          <w:b w:val="0"/>
          <w:bCs w:val="0"/>
          <w:sz w:val="32"/>
          <w:szCs w:val="32"/>
          <w:lang w:eastAsia="zh-CN"/>
        </w:rPr>
        <w:t>于</w:t>
      </w:r>
      <w:r>
        <w:rPr>
          <w:rFonts w:hint="eastAsia" w:ascii="CESI仿宋-GB2312" w:hAnsi="CESI仿宋-GB2312" w:eastAsia="CESI仿宋-GB2312" w:cs="CESI仿宋-GB2312"/>
          <w:b w:val="0"/>
          <w:bCs w:val="0"/>
          <w:sz w:val="32"/>
          <w:szCs w:val="32"/>
        </w:rPr>
        <w:t>2025年</w:t>
      </w:r>
      <w:r>
        <w:rPr>
          <w:rFonts w:hint="eastAsia" w:ascii="CESI仿宋-GB2312" w:hAnsi="CESI仿宋-GB2312" w:eastAsia="CESI仿宋-GB2312" w:cs="CESI仿宋-GB2312"/>
          <w:b w:val="0"/>
          <w:bCs w:val="0"/>
          <w:sz w:val="32"/>
          <w:szCs w:val="32"/>
          <w:lang w:val="en-US" w:eastAsia="zh-CN"/>
        </w:rPr>
        <w:t>7</w:t>
      </w:r>
      <w:r>
        <w:rPr>
          <w:rFonts w:hint="eastAsia" w:ascii="CESI仿宋-GB2312" w:hAnsi="CESI仿宋-GB2312" w:eastAsia="CESI仿宋-GB2312" w:cs="CESI仿宋-GB2312"/>
          <w:b w:val="0"/>
          <w:bCs w:val="0"/>
          <w:sz w:val="32"/>
          <w:szCs w:val="32"/>
        </w:rPr>
        <w:t>月</w:t>
      </w:r>
      <w:r>
        <w:rPr>
          <w:rFonts w:hint="eastAsia" w:ascii="CESI仿宋-GB2312" w:hAnsi="CESI仿宋-GB2312" w:eastAsia="CESI仿宋-GB2312" w:cs="CESI仿宋-GB2312"/>
          <w:b w:val="0"/>
          <w:bCs w:val="0"/>
          <w:sz w:val="32"/>
          <w:szCs w:val="32"/>
          <w:lang w:val="en-US" w:eastAsia="zh-CN"/>
        </w:rPr>
        <w:t>22日</w:t>
      </w:r>
      <w:r>
        <w:rPr>
          <w:rFonts w:hint="eastAsia" w:ascii="仿宋_GB2312" w:hAnsi="仿宋" w:eastAsia="仿宋_GB2312"/>
          <w:color w:val="auto"/>
          <w:sz w:val="32"/>
          <w:szCs w:val="32"/>
          <w:highlight w:val="none"/>
          <w:lang w:val="en-US" w:eastAsia="zh-CN"/>
        </w:rPr>
        <w:t>对你单位整改情况进行复查，复查现场你单位</w:t>
      </w:r>
      <w:r>
        <w:rPr>
          <w:rFonts w:hint="eastAsia" w:ascii="仿宋_GB2312" w:hAnsi="仿宋_GB2312" w:eastAsia="仿宋_GB2312" w:cs="仿宋_GB2312"/>
          <w:sz w:val="32"/>
          <w:szCs w:val="32"/>
          <w:lang w:val="en-US" w:eastAsia="zh-CN"/>
        </w:rPr>
        <w:t>正在生产经营，已建立工业固体废物管理台账，已改正</w:t>
      </w:r>
      <w:r>
        <w:rPr>
          <w:rFonts w:hint="eastAsia" w:ascii="仿宋_GB2312" w:hAnsi="仿宋" w:eastAsia="仿宋_GB2312"/>
          <w:color w:val="auto"/>
          <w:sz w:val="32"/>
          <w:szCs w:val="32"/>
          <w:highlight w:val="none"/>
          <w:lang w:val="en-US" w:eastAsia="zh-CN"/>
        </w:rPr>
        <w:t>违法行为。你单位于2025年8月7日在江门日报上刊登公开道歉承诺书。</w:t>
      </w:r>
    </w:p>
    <w:p w14:paraId="4644DDC5">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经复核，你单位的整改行为不满足《江门市实施〈广东省生态环境行政处罚自由裁量权规定〉细则》</w:t>
      </w:r>
      <w:r>
        <w:rPr>
          <w:rFonts w:hint="eastAsia" w:ascii="Times New Roman" w:hAnsi="Times New Roman" w:eastAsia="仿宋_GB2312" w:cs="Times New Roman"/>
          <w:sz w:val="32"/>
          <w:szCs w:val="32"/>
          <w:lang w:val="en-US" w:eastAsia="zh-CN"/>
        </w:rPr>
        <w:t>第八条第一款第二项关于不予行政处罚的规定</w:t>
      </w:r>
      <w:r>
        <w:rPr>
          <w:rFonts w:hint="eastAsia" w:ascii="仿宋_GB2312" w:hAnsi="仿宋" w:eastAsia="仿宋_GB2312"/>
          <w:color w:val="auto"/>
          <w:sz w:val="32"/>
          <w:szCs w:val="32"/>
          <w:highlight w:val="none"/>
          <w:lang w:val="en-US" w:eastAsia="zh-CN"/>
        </w:rPr>
        <w:t>。该整改行为符合</w:t>
      </w:r>
      <w:r>
        <w:rPr>
          <w:rFonts w:hint="eastAsia" w:ascii="仿宋_GB2312" w:hAnsi="仿宋" w:eastAsia="仿宋_GB2312" w:cs="Times New Roman"/>
          <w:color w:val="auto"/>
          <w:sz w:val="32"/>
          <w:szCs w:val="32"/>
          <w:highlight w:val="none"/>
        </w:rPr>
        <w:t>《江门市实施&lt;广东省生态环境行政处罚自由裁量权规定&gt;细则》第七条第二项</w:t>
      </w:r>
      <w:r>
        <w:rPr>
          <w:rFonts w:hint="eastAsia" w:ascii="仿宋_GB2312" w:hAnsi="仿宋" w:eastAsia="仿宋_GB2312" w:cs="Times New Roman"/>
          <w:color w:val="auto"/>
          <w:sz w:val="32"/>
          <w:szCs w:val="32"/>
          <w:highlight w:val="none"/>
          <w:lang w:eastAsia="zh-CN"/>
        </w:rPr>
        <w:t>第</w:t>
      </w:r>
      <w:r>
        <w:rPr>
          <w:rFonts w:hint="eastAsia" w:ascii="仿宋_GB2312" w:hAnsi="仿宋" w:eastAsia="仿宋_GB2312" w:cs="Times New Roman"/>
          <w:color w:val="auto"/>
          <w:sz w:val="32"/>
          <w:szCs w:val="32"/>
          <w:highlight w:val="none"/>
          <w:lang w:val="en-US" w:eastAsia="zh-CN"/>
        </w:rPr>
        <w:t>2目“主动改正或者及时中止违法行为的”从轻情节，但</w:t>
      </w:r>
      <w:r>
        <w:rPr>
          <w:rFonts w:hint="eastAsia" w:ascii="Times New Roman" w:hAnsi="Times New Roman" w:eastAsia="仿宋_GB2312"/>
          <w:color w:val="auto"/>
          <w:sz w:val="32"/>
          <w:szCs w:val="32"/>
          <w:highlight w:val="none"/>
        </w:rPr>
        <w:t>我局</w:t>
      </w:r>
      <w:r>
        <w:rPr>
          <w:rFonts w:hint="eastAsia" w:ascii="Times New Roman" w:hAnsi="Times New Roman" w:eastAsia="仿宋_GB2312"/>
          <w:color w:val="auto"/>
          <w:sz w:val="32"/>
          <w:szCs w:val="32"/>
          <w:highlight w:val="none"/>
          <w:lang w:eastAsia="zh-CN"/>
        </w:rPr>
        <w:t>依据</w:t>
      </w:r>
      <w:r>
        <w:rPr>
          <w:rFonts w:hint="eastAsia" w:ascii="Times New Roman" w:hAnsi="Times New Roman" w:eastAsia="仿宋_GB2312"/>
          <w:color w:val="auto"/>
          <w:sz w:val="32"/>
          <w:szCs w:val="32"/>
          <w:highlight w:val="none"/>
        </w:rPr>
        <w:t>《广东省生态环境行政处罚自由裁量权规定》裁量过程中已引入</w:t>
      </w:r>
      <w:r>
        <w:rPr>
          <w:rFonts w:hint="eastAsia" w:ascii="Times New Roman" w:hAnsi="Times New Roman" w:eastAsia="仿宋_GB2312"/>
          <w:color w:val="auto"/>
          <w:sz w:val="32"/>
          <w:szCs w:val="32"/>
          <w:highlight w:val="none"/>
          <w:lang w:eastAsia="zh-CN"/>
        </w:rPr>
        <w:t>“限期内改正违法行为”</w:t>
      </w:r>
      <w:r>
        <w:rPr>
          <w:rFonts w:hint="eastAsia" w:ascii="Times New Roman" w:hAnsi="Times New Roman" w:eastAsia="仿宋_GB2312"/>
          <w:color w:val="auto"/>
          <w:sz w:val="32"/>
          <w:szCs w:val="32"/>
          <w:highlight w:val="none"/>
        </w:rPr>
        <w:t>情节</w:t>
      </w:r>
      <w:r>
        <w:rPr>
          <w:rFonts w:hint="eastAsia" w:ascii="Times New Roman" w:hAnsi="Times New Roman" w:eastAsia="仿宋_GB2312"/>
          <w:color w:val="auto"/>
          <w:sz w:val="32"/>
          <w:szCs w:val="32"/>
          <w:highlight w:val="none"/>
          <w:lang w:eastAsia="zh-CN"/>
        </w:rPr>
        <w:t>，因此根据</w:t>
      </w:r>
      <w:r>
        <w:rPr>
          <w:rFonts w:hint="eastAsia" w:ascii="仿宋_GB2312" w:hAnsi="仿宋" w:eastAsia="仿宋_GB2312" w:cs="Times New Roman"/>
          <w:color w:val="auto"/>
          <w:sz w:val="32"/>
          <w:szCs w:val="32"/>
          <w:highlight w:val="none"/>
        </w:rPr>
        <w:t>《江门市实施&lt;广东省生态环境行政处罚自由裁量权规定&gt;细则》第</w:t>
      </w:r>
      <w:r>
        <w:rPr>
          <w:rFonts w:hint="eastAsia" w:ascii="仿宋_GB2312" w:hAnsi="仿宋" w:eastAsia="仿宋_GB2312" w:cs="Times New Roman"/>
          <w:color w:val="auto"/>
          <w:sz w:val="32"/>
          <w:szCs w:val="32"/>
          <w:highlight w:val="none"/>
          <w:lang w:eastAsia="zh-CN"/>
        </w:rPr>
        <w:t>六</w:t>
      </w:r>
      <w:r>
        <w:rPr>
          <w:rFonts w:hint="eastAsia" w:ascii="仿宋_GB2312" w:hAnsi="仿宋" w:eastAsia="仿宋_GB2312" w:cs="Times New Roman"/>
          <w:color w:val="auto"/>
          <w:sz w:val="32"/>
          <w:szCs w:val="32"/>
          <w:highlight w:val="none"/>
        </w:rPr>
        <w:t>条</w:t>
      </w:r>
      <w:r>
        <w:rPr>
          <w:rFonts w:hint="eastAsia" w:ascii="仿宋_GB2312" w:hAnsi="仿宋" w:eastAsia="仿宋_GB2312" w:cs="Times New Roman"/>
          <w:color w:val="auto"/>
          <w:sz w:val="32"/>
          <w:szCs w:val="32"/>
          <w:highlight w:val="none"/>
          <w:lang w:eastAsia="zh-CN"/>
        </w:rPr>
        <w:t>第一款第二项，</w:t>
      </w:r>
      <w:r>
        <w:rPr>
          <w:rFonts w:hint="eastAsia" w:ascii="仿宋_GB2312" w:hAnsi="仿宋" w:eastAsia="仿宋_GB2312"/>
          <w:color w:val="auto"/>
          <w:sz w:val="32"/>
          <w:szCs w:val="32"/>
          <w:highlight w:val="none"/>
          <w:lang w:val="en-US" w:eastAsia="zh-CN"/>
        </w:rPr>
        <w:t>不再重复计算该情节。你单位</w:t>
      </w:r>
      <w:r>
        <w:rPr>
          <w:rFonts w:hint="eastAsia" w:ascii="CESI仿宋-GB2312" w:hAnsi="CESI仿宋-GB2312" w:eastAsia="CESI仿宋-GB2312" w:cs="CESI仿宋-GB2312"/>
          <w:b w:val="0"/>
          <w:bCs w:val="0"/>
          <w:sz w:val="32"/>
          <w:szCs w:val="32"/>
          <w:lang w:val="en-US" w:eastAsia="zh-CN"/>
        </w:rPr>
        <w:t>公开道歉承诺守法的行为符合《江门市实施&lt;广东省生态环境行政处罚自由裁量权规定&gt;细则》第十条、附件3第三条规定，我局决定将降低处罚的情形纳入处罚金额的计算，经核算，</w:t>
      </w:r>
      <w:r>
        <w:rPr>
          <w:rFonts w:hint="eastAsia" w:ascii="仿宋_GB2312" w:hAnsi="仿宋" w:eastAsia="仿宋_GB2312"/>
          <w:color w:val="auto"/>
          <w:sz w:val="32"/>
          <w:szCs w:val="32"/>
          <w:highlight w:val="none"/>
          <w:lang w:eastAsia="zh-CN"/>
        </w:rPr>
        <w:t>处罚金额可按拟处罚金额人民币</w:t>
      </w:r>
      <w:r>
        <w:rPr>
          <w:rFonts w:hint="eastAsia" w:ascii="仿宋_GB2312" w:hAnsi="仿宋" w:eastAsia="仿宋_GB2312"/>
          <w:color w:val="auto"/>
          <w:sz w:val="32"/>
          <w:szCs w:val="32"/>
          <w:highlight w:val="none"/>
          <w:lang w:val="en-US" w:eastAsia="zh-CN"/>
        </w:rPr>
        <w:t>7.25万元的50%进行减轻处罚，降低后的罚款额低于法定最低罚款额的，按法定最低罚款额处罚。</w:t>
      </w:r>
    </w:p>
    <w:p w14:paraId="29A70932">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39AF717B">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rPr>
        <w:t>《中华人民共和国固体废物污染环境防治法》第</w:t>
      </w:r>
      <w:r>
        <w:rPr>
          <w:rFonts w:hint="eastAsia" w:ascii="仿宋_GB2312" w:hAnsi="仿宋" w:eastAsia="仿宋_GB2312" w:cs="Times New Roman"/>
          <w:sz w:val="32"/>
          <w:szCs w:val="32"/>
          <w:highlight w:val="none"/>
          <w:lang w:eastAsia="zh-CN"/>
        </w:rPr>
        <w:t>一百零二</w:t>
      </w:r>
      <w:r>
        <w:rPr>
          <w:rFonts w:hint="eastAsia" w:ascii="仿宋_GB2312" w:hAnsi="仿宋" w:eastAsia="仿宋_GB2312" w:cs="Times New Roman"/>
          <w:sz w:val="32"/>
          <w:szCs w:val="32"/>
          <w:highlight w:val="none"/>
        </w:rPr>
        <w:t>条</w:t>
      </w:r>
      <w:r>
        <w:rPr>
          <w:rFonts w:hint="eastAsia" w:ascii="仿宋_GB2312" w:hAnsi="仿宋" w:eastAsia="仿宋_GB2312" w:cs="Times New Roman"/>
          <w:sz w:val="32"/>
          <w:szCs w:val="32"/>
          <w:highlight w:val="none"/>
          <w:lang w:eastAsia="zh-CN"/>
        </w:rPr>
        <w:t>第一款第八项、第二款“</w:t>
      </w:r>
      <w:r>
        <w:rPr>
          <w:rFonts w:ascii="仿宋" w:hAnsi="仿宋" w:eastAsia="仿宋" w:cs="仿宋"/>
          <w:i w:val="0"/>
          <w:iCs w:val="0"/>
          <w:caps w:val="0"/>
          <w:spacing w:val="0"/>
          <w:kern w:val="0"/>
          <w:sz w:val="31"/>
          <w:szCs w:val="31"/>
          <w:shd w:val="clear" w:color="auto" w:fill="FFFFFF"/>
          <w:lang w:val="en-US" w:eastAsia="zh-CN" w:bidi="ar"/>
        </w:rPr>
        <w:t>违</w:t>
      </w:r>
      <w:r>
        <w:rPr>
          <w:rFonts w:hint="default" w:ascii="仿宋" w:hAnsi="仿宋" w:eastAsia="仿宋" w:cs="仿宋"/>
          <w:i w:val="0"/>
          <w:iCs w:val="0"/>
          <w:caps w:val="0"/>
          <w:spacing w:val="0"/>
          <w:kern w:val="0"/>
          <w:sz w:val="31"/>
          <w:szCs w:val="31"/>
          <w:shd w:val="clear" w:color="auto" w:fill="FFFFFF"/>
          <w:lang w:val="en-US" w:eastAsia="zh-CN" w:bidi="ar"/>
        </w:rPr>
        <w:t>反本法规定，有下列行为之一，由生态环境主管部门责令改正，处以罚款，没收违法所得；情节严重的，报经有批准权的人民政府批准，可以责令停业或者关闭：</w:t>
      </w:r>
      <w:r>
        <w:rPr>
          <w:rFonts w:hint="eastAsia" w:ascii="仿宋_GB2312" w:hAnsi="仿宋" w:eastAsia="仿宋_GB2312" w:cs="Times New Roman"/>
          <w:sz w:val="32"/>
          <w:szCs w:val="32"/>
          <w:highlight w:val="none"/>
          <w:lang w:val="en-US" w:eastAsia="zh-CN"/>
        </w:rPr>
        <w:t>（</w:t>
      </w:r>
      <w:r>
        <w:rPr>
          <w:rFonts w:hint="default" w:ascii="仿宋" w:hAnsi="仿宋" w:eastAsia="仿宋" w:cs="仿宋"/>
          <w:i w:val="0"/>
          <w:iCs w:val="0"/>
          <w:caps w:val="0"/>
          <w:spacing w:val="0"/>
          <w:kern w:val="0"/>
          <w:sz w:val="31"/>
          <w:szCs w:val="31"/>
          <w:shd w:val="clear" w:color="auto" w:fill="FFFFFF"/>
          <w:lang w:val="en-US" w:eastAsia="zh-CN" w:bidi="ar"/>
        </w:rPr>
        <w:t>八）产生工业固体废物的单位未建立固体废物管理台账并如实记录的；</w:t>
      </w:r>
      <w:r>
        <w:rPr>
          <w:rFonts w:ascii="仿宋" w:hAnsi="仿宋" w:eastAsia="仿宋" w:cs="仿宋"/>
          <w:i w:val="0"/>
          <w:iCs w:val="0"/>
          <w:caps w:val="0"/>
          <w:spacing w:val="0"/>
          <w:kern w:val="0"/>
          <w:sz w:val="31"/>
          <w:szCs w:val="31"/>
          <w:shd w:val="clear" w:color="auto" w:fill="FFFFFF"/>
          <w:lang w:val="en-US" w:eastAsia="zh-CN" w:bidi="ar"/>
        </w:rPr>
        <w:t>有</w:t>
      </w:r>
      <w:r>
        <w:rPr>
          <w:rFonts w:hint="default" w:ascii="仿宋" w:hAnsi="仿宋" w:eastAsia="仿宋" w:cs="仿宋"/>
          <w:i w:val="0"/>
          <w:iCs w:val="0"/>
          <w:caps w:val="0"/>
          <w:spacing w:val="0"/>
          <w:kern w:val="0"/>
          <w:sz w:val="31"/>
          <w:szCs w:val="31"/>
          <w:shd w:val="clear" w:color="auto" w:fill="FFFFFF"/>
          <w:lang w:val="en-US" w:eastAsia="zh-CN" w:bidi="ar"/>
        </w:rPr>
        <w:t>前款第一项、第八项行为之一，处五万元以上二十万元以下的罚款</w:t>
      </w:r>
      <w:r>
        <w:rPr>
          <w:rFonts w:hint="eastAsia" w:ascii="仿宋" w:hAnsi="仿宋" w:eastAsia="仿宋" w:cs="仿宋"/>
          <w:i w:val="0"/>
          <w:iCs w:val="0"/>
          <w:caps w:val="0"/>
          <w:spacing w:val="0"/>
          <w:kern w:val="0"/>
          <w:sz w:val="31"/>
          <w:szCs w:val="31"/>
          <w:shd w:val="clear" w:color="auto" w:fill="FFFFFF"/>
          <w:lang w:val="en-US" w:eastAsia="zh-CN" w:bidi="ar"/>
        </w:rPr>
        <w:t>……</w:t>
      </w:r>
      <w:r>
        <w:rPr>
          <w:rFonts w:hint="eastAsia" w:ascii="仿宋_GB2312" w:hAnsi="仿宋" w:eastAsia="仿宋_GB2312" w:cs="Times New Roman"/>
          <w:sz w:val="32"/>
          <w:szCs w:val="32"/>
          <w:highlight w:val="none"/>
          <w:lang w:val="en-US" w:eastAsia="zh-CN"/>
        </w:rPr>
        <w:t>”的规定</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sz w:val="32"/>
          <w:szCs w:val="32"/>
          <w:highlight w:val="none"/>
          <w:lang w:val="en-US" w:eastAsia="zh-CN"/>
        </w:rPr>
        <w:t>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4.8</w:t>
      </w:r>
      <w:r>
        <w:rPr>
          <w:rFonts w:hint="eastAsia" w:ascii="仿宋_GB2312" w:hAnsi="仿宋" w:eastAsia="仿宋_GB2312" w:cs="Times New Roman"/>
          <w:sz w:val="32"/>
          <w:szCs w:val="32"/>
          <w:highlight w:val="none"/>
        </w:rPr>
        <w:t>以及《江门市实施&lt;广东省生态环境行政处罚自由裁量权规定&gt;细则》第六条、第七条第</w:t>
      </w:r>
      <w:r>
        <w:rPr>
          <w:rFonts w:hint="eastAsia" w:ascii="仿宋" w:hAnsi="仿宋" w:eastAsia="仿宋" w:cs="仿宋"/>
          <w:i w:val="0"/>
          <w:iCs w:val="0"/>
          <w:caps w:val="0"/>
          <w:spacing w:val="0"/>
          <w:kern w:val="0"/>
          <w:sz w:val="31"/>
          <w:szCs w:val="31"/>
          <w:shd w:val="clear" w:color="auto" w:fill="FFFFFF"/>
          <w:lang w:val="en-US" w:eastAsia="zh-CN" w:bidi="ar"/>
        </w:rPr>
        <w:t>二项第2目、第4目、</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7</w:t>
      </w:r>
      <w:r>
        <w:rPr>
          <w:rFonts w:hint="eastAsia" w:ascii="仿宋_GB2312" w:hAnsi="仿宋" w:eastAsia="仿宋_GB2312" w:cs="Times New Roman"/>
          <w:sz w:val="32"/>
          <w:szCs w:val="32"/>
          <w:highlight w:val="none"/>
          <w:lang w:eastAsia="zh-CN"/>
        </w:rPr>
        <w:t>目、</w:t>
      </w:r>
      <w:r>
        <w:rPr>
          <w:rFonts w:hint="eastAsia" w:ascii="CESI仿宋-GB2312" w:hAnsi="CESI仿宋-GB2312" w:eastAsia="CESI仿宋-GB2312" w:cs="CESI仿宋-GB2312"/>
          <w:b w:val="0"/>
          <w:bCs w:val="0"/>
          <w:sz w:val="32"/>
          <w:szCs w:val="32"/>
          <w:lang w:val="en-US" w:eastAsia="zh-CN"/>
        </w:rPr>
        <w:t>第十条、附件3第三条</w:t>
      </w:r>
      <w:r>
        <w:rPr>
          <w:rFonts w:hint="eastAsia" w:ascii="仿宋_GB2312" w:hAnsi="仿宋" w:eastAsia="仿宋_GB2312" w:cs="Times New Roman"/>
          <w:sz w:val="32"/>
          <w:szCs w:val="32"/>
          <w:highlight w:val="none"/>
        </w:rPr>
        <w:t>裁量标准</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伍万元</w:t>
      </w:r>
      <w:r>
        <w:rPr>
          <w:rFonts w:hint="eastAsia" w:ascii="仿宋_GB2312" w:hAnsi="仿宋" w:eastAsia="仿宋_GB2312" w:cs="Times New Roman"/>
          <w:b/>
          <w:bCs/>
          <w:sz w:val="32"/>
          <w:szCs w:val="32"/>
          <w:highlight w:val="none"/>
          <w:lang w:eastAsia="zh-CN"/>
        </w:rPr>
        <w:t>）的行政处罚。</w:t>
      </w:r>
    </w:p>
    <w:p w14:paraId="57F637E9">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60060816">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0C3061F2">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5650DD61">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w:t>
      </w:r>
      <w:r>
        <w:rPr>
          <w:rFonts w:hint="eastAsia" w:ascii="仿宋_GB2312" w:hAnsi="仿宋" w:eastAsia="仿宋_GB2312"/>
          <w:color w:val="000000"/>
          <w:sz w:val="32"/>
          <w:szCs w:val="32"/>
          <w:highlight w:val="none"/>
          <w:lang w:eastAsia="zh-CN"/>
        </w:rPr>
        <w:t>你单位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w:t>
      </w:r>
      <w:r>
        <w:rPr>
          <w:rFonts w:hint="eastAsia" w:ascii="仿宋_GB2312" w:hAnsi="仿宋" w:eastAsia="仿宋_GB2312"/>
          <w:color w:val="000000"/>
          <w:sz w:val="32"/>
          <w:szCs w:val="32"/>
          <w:highlight w:val="none"/>
          <w:lang w:eastAsia="zh-CN"/>
        </w:rPr>
        <w:t>之日起</w:t>
      </w:r>
      <w:r>
        <w:rPr>
          <w:rFonts w:hint="eastAsia" w:ascii="仿宋_GB2312" w:hAnsi="仿宋" w:eastAsia="仿宋_GB2312"/>
          <w:color w:val="000000"/>
          <w:sz w:val="32"/>
          <w:szCs w:val="32"/>
          <w:highlight w:val="none"/>
        </w:rPr>
        <w:t>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4BE3B725">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36DB37AD">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01E8E274">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6470DA45">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18</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F930">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F3D7A">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AF3D7A">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BF1481"/>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D64B15"/>
    <w:rsid w:val="37E607C5"/>
    <w:rsid w:val="38033706"/>
    <w:rsid w:val="38AA369B"/>
    <w:rsid w:val="38FF8DE8"/>
    <w:rsid w:val="39F41558"/>
    <w:rsid w:val="3A8278DF"/>
    <w:rsid w:val="3AB22583"/>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2E21B7"/>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7F88EA"/>
    <w:rsid w:val="6B866AF7"/>
    <w:rsid w:val="6B8B1BAD"/>
    <w:rsid w:val="6BDFD261"/>
    <w:rsid w:val="6C88775B"/>
    <w:rsid w:val="6C8E3253"/>
    <w:rsid w:val="6CF62181"/>
    <w:rsid w:val="6D036ADE"/>
    <w:rsid w:val="6D57DFFA"/>
    <w:rsid w:val="6E2B57CF"/>
    <w:rsid w:val="6E3F53B1"/>
    <w:rsid w:val="6FAF3DEF"/>
    <w:rsid w:val="6FCB486D"/>
    <w:rsid w:val="70121814"/>
    <w:rsid w:val="702E18B2"/>
    <w:rsid w:val="70AA2405"/>
    <w:rsid w:val="71521EB1"/>
    <w:rsid w:val="716167CC"/>
    <w:rsid w:val="72107463"/>
    <w:rsid w:val="72414600"/>
    <w:rsid w:val="72C60CC6"/>
    <w:rsid w:val="72EC5FE9"/>
    <w:rsid w:val="72F46C0F"/>
    <w:rsid w:val="73091B9C"/>
    <w:rsid w:val="732A0A8C"/>
    <w:rsid w:val="7345425E"/>
    <w:rsid w:val="7379DF68"/>
    <w:rsid w:val="73A816F0"/>
    <w:rsid w:val="741F4562"/>
    <w:rsid w:val="74AD7904"/>
    <w:rsid w:val="74FC0DD2"/>
    <w:rsid w:val="758777B5"/>
    <w:rsid w:val="75CA0AE9"/>
    <w:rsid w:val="75D732ED"/>
    <w:rsid w:val="77863E8D"/>
    <w:rsid w:val="778925D9"/>
    <w:rsid w:val="779506FC"/>
    <w:rsid w:val="795500AB"/>
    <w:rsid w:val="797FAB81"/>
    <w:rsid w:val="79BF1A6D"/>
    <w:rsid w:val="7AFA3BD3"/>
    <w:rsid w:val="7CD635D7"/>
    <w:rsid w:val="7CE7F212"/>
    <w:rsid w:val="7D99FF67"/>
    <w:rsid w:val="7DF726FE"/>
    <w:rsid w:val="7E4E5D17"/>
    <w:rsid w:val="7E5E3C09"/>
    <w:rsid w:val="7E5F3B60"/>
    <w:rsid w:val="7E7E4DAD"/>
    <w:rsid w:val="7F3B6541"/>
    <w:rsid w:val="7F770ED3"/>
    <w:rsid w:val="7FFB3E39"/>
    <w:rsid w:val="7FFF3DBE"/>
    <w:rsid w:val="8F7FC5F4"/>
    <w:rsid w:val="ADFFDAB1"/>
    <w:rsid w:val="BE2F87E8"/>
    <w:rsid w:val="BEC5C3B6"/>
    <w:rsid w:val="C47BB29F"/>
    <w:rsid w:val="D677F58E"/>
    <w:rsid w:val="D7F3A725"/>
    <w:rsid w:val="D8C42E2B"/>
    <w:rsid w:val="DA7B1DEF"/>
    <w:rsid w:val="DBBF5DBA"/>
    <w:rsid w:val="DBF93873"/>
    <w:rsid w:val="F3FD0229"/>
    <w:rsid w:val="F5DE4605"/>
    <w:rsid w:val="F96E6A55"/>
    <w:rsid w:val="FBABD56D"/>
    <w:rsid w:val="FF3FB1F5"/>
    <w:rsid w:val="FFFFC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2026</Words>
  <Characters>2103</Characters>
  <Lines>10</Lines>
  <Paragraphs>2</Paragraphs>
  <TotalTime>1</TotalTime>
  <ScaleCrop>false</ScaleCrop>
  <LinksUpToDate>false</LinksUpToDate>
  <CharactersWithSpaces>2216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2022-06-27T09:50:00Z</dcterms:created>
  <dc:creator>Administrator</dc:creator>
  <cp:lastModifiedBy>区凤婷2</cp:lastModifiedBy>
  <cp:lastPrinted>2025-08-16T02:12:00Z</cp:lastPrinted>
  <dcterms:modified xsi:type="dcterms:W3CDTF">2025-12-04T07:37:22Z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