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9E0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9EF2065">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BF2B87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FFE303B">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6DF5261A">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号</w:t>
      </w:r>
    </w:p>
    <w:p w14:paraId="048A3A1E">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DC2C945">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江门市江海区友胜废旧物资回收有限公司</w:t>
      </w:r>
    </w:p>
    <w:p w14:paraId="05E1F7BC">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黄世友</w:t>
      </w:r>
    </w:p>
    <w:p w14:paraId="436F1910">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统一社会信用代码：91440704MA52536L3G</w:t>
      </w:r>
    </w:p>
    <w:p w14:paraId="55E47D8E">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江门市江海区礼乐街道新丰村流沙肖家围A1号厂房</w:t>
      </w:r>
    </w:p>
    <w:p w14:paraId="1CEB9DC5">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2124BC48">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2025年3月4日，我局执法人员对你单位进行现场检查，并委托了江门市江海区环境监测站对你单位的厂界噪声进行监测。根据江门市江海区环境监测站出具的《监测报告》[报告编号：（江海）环境监测（2025）第JH030402号）]，你单位南侧厂界外1米处</w:t>
      </w:r>
      <w:r>
        <w:rPr>
          <w:rFonts w:hint="eastAsia" w:ascii="仿宋_GB2312" w:hAnsi="仿宋" w:eastAsia="仿宋_GB2312" w:cs="Times New Roman"/>
          <w:sz w:val="32"/>
          <w:szCs w:val="32"/>
          <w:highlight w:val="none"/>
          <w:lang w:eastAsia="zh-CN"/>
        </w:rPr>
        <w:t>的噪声监测结果为</w:t>
      </w:r>
      <w:r>
        <w:rPr>
          <w:rFonts w:hint="eastAsia" w:ascii="仿宋_GB2312" w:hAnsi="仿宋" w:eastAsia="仿宋_GB2312" w:cs="Times New Roman"/>
          <w:sz w:val="32"/>
          <w:szCs w:val="32"/>
          <w:highlight w:val="none"/>
          <w:lang w:val="en-US" w:eastAsia="zh-CN"/>
        </w:rPr>
        <w:t>73</w:t>
      </w:r>
      <w:r>
        <w:rPr>
          <w:rFonts w:hint="eastAsia" w:ascii="仿宋_GB2312" w:hAnsi="仿宋" w:eastAsia="仿宋_GB2312" w:cs="Times New Roman"/>
          <w:sz w:val="32"/>
          <w:szCs w:val="32"/>
          <w:highlight w:val="none"/>
        </w:rPr>
        <w:t>dB（A）</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超过《工业企业厂界环境噪声排放标准》（GB12348-2008）表1中</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类声环境功能区</w:t>
      </w:r>
      <w:r>
        <w:rPr>
          <w:rFonts w:hint="eastAsia" w:ascii="仿宋_GB2312" w:hAnsi="仿宋" w:eastAsia="仿宋_GB2312" w:cs="Times New Roman"/>
          <w:sz w:val="32"/>
          <w:szCs w:val="32"/>
          <w:highlight w:val="none"/>
          <w:lang w:eastAsia="zh-CN"/>
        </w:rPr>
        <w:t>昼间</w:t>
      </w:r>
      <w:r>
        <w:rPr>
          <w:rFonts w:hint="eastAsia" w:ascii="仿宋_GB2312" w:hAnsi="仿宋" w:eastAsia="仿宋_GB2312" w:cs="Times New Roman"/>
          <w:sz w:val="32"/>
          <w:szCs w:val="32"/>
          <w:highlight w:val="none"/>
        </w:rPr>
        <w:t>时段</w:t>
      </w:r>
      <w:r>
        <w:rPr>
          <w:rFonts w:hint="eastAsia" w:ascii="仿宋_GB2312" w:hAnsi="仿宋" w:eastAsia="仿宋_GB2312" w:cs="Times New Roman"/>
          <w:sz w:val="32"/>
          <w:szCs w:val="32"/>
          <w:highlight w:val="none"/>
          <w:lang w:val="en-US" w:eastAsia="zh-CN"/>
        </w:rPr>
        <w:t>65</w:t>
      </w:r>
      <w:r>
        <w:rPr>
          <w:rFonts w:hint="eastAsia" w:ascii="仿宋_GB2312" w:hAnsi="仿宋" w:eastAsia="仿宋_GB2312" w:cs="Times New Roman"/>
          <w:sz w:val="32"/>
          <w:szCs w:val="32"/>
          <w:highlight w:val="none"/>
        </w:rPr>
        <w:t>dB（A）的排放限值要求。</w:t>
      </w:r>
    </w:p>
    <w:p w14:paraId="604D51CC">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 xml:space="preserve">上述事实有江门市生态环境局现场检查（勘察）笔录、调查询问笔录、现场照片（图片、影像资料）证据、《监测报告》[报告编号：（江海）环境监测（2025）第JH030402号）]及送达回执、《江海区声环境功能区划示意图》；你单位提供的营业执照、法定代表人的身份证复印件，送达地址确认书等为证。 </w:t>
      </w:r>
    </w:p>
    <w:p w14:paraId="1BA2BD88">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的上述行为，违反了《中华人民共和国噪声污染防治法》第二十二条第一款“排放噪声、产生振动，应当符合噪声排放标准以及相关的环境振动控制标准和有关法律、法规、规章的要求。”的规定。我局于2025年4月21日向你单位直接送达了《行政处罚告知书》（江江环罚告〔2025〕9号）和附件3-1《生态环境违法主动公开道歉承诺申请指引》，告知你单位违法事实、处罚依据和拟作出处罚人民币2.775万元，并告知你单位享有陈述、申辩的权利。你单位在法定期限内未向我局申请公开道歉、承诺守法。</w:t>
      </w:r>
    </w:p>
    <w:p w14:paraId="42594245">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于2025年4月25日向我局提交《噪音整改方案》，称通过源头降低噪音、作业方式优化、管理强化等方式，减少噪声的排放，请求免于行政处罚。6月11日，我局执法人员对你单位进行现场检查，你单位正在生产，我局委托了江门市江海区环境监测站对你单位的厂界噪声进行监测。根据江门市江海区环境监测站出具的《监测报告》[报告编号：（江海）环境监测（2025）第JH061101号）]，你单位南侧厂界外1米处</w:t>
      </w:r>
      <w:r>
        <w:rPr>
          <w:rFonts w:hint="eastAsia" w:ascii="仿宋_GB2312" w:hAnsi="仿宋" w:eastAsia="仿宋_GB2312" w:cs="Times New Roman"/>
          <w:sz w:val="32"/>
          <w:szCs w:val="32"/>
          <w:highlight w:val="none"/>
          <w:lang w:eastAsia="zh-CN"/>
        </w:rPr>
        <w:t>的噪声监测结果为</w:t>
      </w:r>
      <w:r>
        <w:rPr>
          <w:rFonts w:hint="eastAsia" w:ascii="仿宋_GB2312" w:hAnsi="仿宋" w:eastAsia="仿宋_GB2312" w:cs="Times New Roman"/>
          <w:sz w:val="32"/>
          <w:szCs w:val="32"/>
          <w:highlight w:val="none"/>
          <w:lang w:val="en-US" w:eastAsia="zh-CN"/>
        </w:rPr>
        <w:t>60</w:t>
      </w:r>
      <w:r>
        <w:rPr>
          <w:rFonts w:hint="eastAsia" w:ascii="仿宋_GB2312" w:hAnsi="仿宋" w:eastAsia="仿宋_GB2312" w:cs="Times New Roman"/>
          <w:sz w:val="32"/>
          <w:szCs w:val="32"/>
          <w:highlight w:val="none"/>
        </w:rPr>
        <w:t>dB（A）</w:t>
      </w:r>
      <w:r>
        <w:rPr>
          <w:rFonts w:hint="eastAsia" w:ascii="仿宋_GB2312" w:hAnsi="仿宋" w:eastAsia="仿宋_GB2312" w:cs="Times New Roman"/>
          <w:color w:val="auto"/>
          <w:sz w:val="32"/>
          <w:szCs w:val="32"/>
          <w:highlight w:val="none"/>
          <w:lang w:val="en-US" w:eastAsia="zh-CN"/>
        </w:rPr>
        <w:t>，符合《工业企业厂界环境噪声排放标准》（GB12348-2008）表1</w:t>
      </w:r>
      <w:r>
        <w:rPr>
          <w:rFonts w:hint="eastAsia" w:ascii="仿宋_GB2312" w:hAnsi="仿宋" w:eastAsia="仿宋_GB2312" w:cs="Times New Roman"/>
          <w:sz w:val="32"/>
          <w:szCs w:val="32"/>
          <w:highlight w:val="none"/>
          <w:lang w:val="en-US" w:eastAsia="zh-CN"/>
        </w:rPr>
        <w:t>中3类声环境功能区昼间时段65dB（A）的排放限值要求。</w:t>
      </w:r>
    </w:p>
    <w:p w14:paraId="4C6815AD">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经复核，你单位主动改正违法行为的情节</w:t>
      </w:r>
      <w:r>
        <w:rPr>
          <w:rFonts w:hint="eastAsia" w:ascii="仿宋_GB2312" w:hAnsi="仿宋" w:eastAsia="仿宋_GB2312"/>
          <w:color w:val="auto"/>
          <w:sz w:val="32"/>
          <w:szCs w:val="32"/>
          <w:highlight w:val="none"/>
          <w:lang w:val="en-US" w:eastAsia="zh-CN"/>
        </w:rPr>
        <w:t>不符合《江门市实施〈广东省生态环境行政处罚自由裁量权规定〉细则》第八条第一款第二项可以不予行政处罚的相关规定</w:t>
      </w:r>
      <w:r>
        <w:rPr>
          <w:rFonts w:hint="eastAsia" w:ascii="仿宋_GB2312" w:hAnsi="仿宋" w:eastAsia="仿宋_GB2312" w:cs="Times New Roman"/>
          <w:sz w:val="32"/>
          <w:szCs w:val="32"/>
          <w:highlight w:val="none"/>
          <w:lang w:val="en-US" w:eastAsia="zh-CN"/>
        </w:rPr>
        <w:t>，但该整改情节符合《江门市实施&lt;广东省生态环境行政处罚自由裁量权规定&gt;细则》第七条第二项第2目“2.主动改正或者及时中止违法行为的（-2.0）”裁量标准的规定，我局决定将该从轻处罚的情节纳入处罚金额的计算。经核算，罚款金额为2.475万元{罚款金额2.475万元=初步处罚金额3万元[（裁量起点10%+超标5dB（A）以上10dB（A）以下5%）×20万元]+初步处罚金额3万元×5%×调整系数总和（-3.5）[主动改正或者及时中止违法行为的（-2.0），积极配合调查取证（-1.5），近两年同类违法行为情况的情节已经在权重裁量中体现，则不再重复计算该情节]｝。</w:t>
      </w:r>
    </w:p>
    <w:p w14:paraId="0E496EC5">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09BD8474">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sz w:val="32"/>
          <w:szCs w:val="32"/>
          <w:highlight w:val="none"/>
          <w:lang w:val="en-US" w:eastAsia="zh-CN"/>
        </w:rPr>
        <w:t>综合你单位违法行为的事实，依据《中华人民共和国噪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的规定，参照《江门市实施&lt;广东省生态环境行政处罚自由裁量权规定&gt;细则》第五条、第七条第二项第2目、第4目、附件1§3.5 裁量标准的规定，</w:t>
      </w:r>
      <w:r>
        <w:rPr>
          <w:rFonts w:hint="eastAsia" w:ascii="仿宋_GB2312" w:hAnsi="仿宋" w:eastAsia="仿宋_GB2312" w:cs="Times New Roman"/>
          <w:b/>
          <w:bCs/>
          <w:sz w:val="32"/>
          <w:szCs w:val="32"/>
          <w:highlight w:val="none"/>
          <w:lang w:val="en-US" w:eastAsia="zh-CN"/>
        </w:rPr>
        <w:t>我局决定对你单位作出罚款人民币2.475万元整（大写：贰万肆仟柒佰伍拾元）的行政处罚。</w:t>
      </w:r>
    </w:p>
    <w:p w14:paraId="4905B58A">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FB994BB">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43413C0E">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49615B37">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76595E7">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6B69E77F">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3A96BAEA">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4700C184">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93B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8F0F">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BC8F0F">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3FEF5D8E"/>
    <w:rsid w:val="41457624"/>
    <w:rsid w:val="415D593F"/>
    <w:rsid w:val="41642E7C"/>
    <w:rsid w:val="41790595"/>
    <w:rsid w:val="41932A81"/>
    <w:rsid w:val="41E94E20"/>
    <w:rsid w:val="42994B23"/>
    <w:rsid w:val="439112D9"/>
    <w:rsid w:val="43ED184B"/>
    <w:rsid w:val="440B07AF"/>
    <w:rsid w:val="4496544D"/>
    <w:rsid w:val="45706D26"/>
    <w:rsid w:val="4584099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FAF3DEF"/>
    <w:rsid w:val="6FCB486D"/>
    <w:rsid w:val="6FFF2AFC"/>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89F6BE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8F7FC5F4"/>
    <w:rsid w:val="BE2F87E8"/>
    <w:rsid w:val="BEC5C3B6"/>
    <w:rsid w:val="C47BB29F"/>
    <w:rsid w:val="D7F3A725"/>
    <w:rsid w:val="DBBF5DBA"/>
    <w:rsid w:val="F76F35DE"/>
    <w:rsid w:val="F96E6A55"/>
    <w:rsid w:val="FB6E5046"/>
    <w:rsid w:val="FBABD56D"/>
    <w:rsid w:val="FF9FF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1982</Words>
  <Characters>2149</Characters>
  <Lines>10</Lines>
  <Paragraphs>2</Paragraphs>
  <TotalTime>14</TotalTime>
  <ScaleCrop>false</ScaleCrop>
  <LinksUpToDate>false</LinksUpToDate>
  <CharactersWithSpaces>2264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2022-06-24T01:50:00Z</dcterms:created>
  <dc:creator>Administrator</dc:creator>
  <cp:lastModifiedBy>区凤婷2</cp:lastModifiedBy>
  <cp:lastPrinted>2025-06-13T22:47:00Z</cp:lastPrinted>
  <dcterms:modified xsi:type="dcterms:W3CDTF">2025-12-04T07:34:47Z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