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B7982">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0F2352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5D8BDB4">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AF3FB3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3F7B782B">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46</w:t>
      </w:r>
      <w:r>
        <w:rPr>
          <w:rFonts w:hint="eastAsia" w:ascii="仿宋_GB2312" w:hAnsi="仿宋" w:eastAsia="仿宋_GB2312"/>
          <w:color w:val="000000"/>
          <w:sz w:val="32"/>
          <w:szCs w:val="32"/>
          <w:highlight w:val="none"/>
        </w:rPr>
        <w:t>号</w:t>
      </w:r>
    </w:p>
    <w:p w14:paraId="2E5F60C1">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7FDA95BF">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广东翰洋环测信息科技有限公司</w:t>
      </w:r>
    </w:p>
    <w:p w14:paraId="6F386BD6">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杨群华</w:t>
      </w:r>
    </w:p>
    <w:p w14:paraId="473B4A16">
      <w:pPr>
        <w:keepNext w:val="0"/>
        <w:keepLines w:val="0"/>
        <w:pageBreakBefore w:val="0"/>
        <w:widowControl w:val="0"/>
        <w:kinsoku/>
        <w:wordWrap/>
        <w:overflowPunct/>
        <w:topLinePunct w:val="0"/>
        <w:autoSpaceDE/>
        <w:autoSpaceDN/>
        <w:bidi w:val="0"/>
        <w:spacing w:line="578"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val="en-US" w:eastAsia="zh-CN"/>
        </w:rPr>
        <w:t>91442000MA4UKCCXXY</w:t>
      </w:r>
    </w:p>
    <w:p w14:paraId="26A835CD">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住所：中山市五桂山长命水长逸路</w:t>
      </w:r>
      <w:r>
        <w:rPr>
          <w:rFonts w:hint="eastAsia" w:ascii="仿宋_GB2312" w:hAnsi="仿宋" w:eastAsia="仿宋_GB2312"/>
          <w:sz w:val="32"/>
          <w:szCs w:val="32"/>
          <w:highlight w:val="none"/>
          <w:lang w:val="en-US" w:eastAsia="zh-CN"/>
        </w:rPr>
        <w:t>9号C幢三楼</w:t>
      </w:r>
    </w:p>
    <w:p w14:paraId="6F58BA3C">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4E01EA4">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9月12日，我局执法人员对信义环保特种玻璃（江门）有限公司（以下简称“信义公司”）进行现场检查。现场检查时，信义公司正在生产，配套的污染治理设施及CEMS正在运行。经调查，信义公司主要从事平板玻璃制造，已领取排污许可证（证书编号：914407007993049520001P，重点管理类别）且按照排污许可证规定安装固定污染源烟气排放连续监测系统。根据《排污许可证申请与核发技术规范 玻璃工业-平板玻璃》（HJ856-2017）</w:t>
      </w:r>
      <w:r>
        <w:rPr>
          <w:rFonts w:hint="eastAsia" w:ascii="仿宋_GB2312" w:hAnsi="仿宋" w:eastAsia="仿宋_GB2312" w:cs="Times New Roman"/>
          <w:sz w:val="32"/>
          <w:szCs w:val="32"/>
          <w:highlight w:val="none"/>
        </w:rPr>
        <w:t>“7.6.1自动监测”</w:t>
      </w:r>
      <w:r>
        <w:rPr>
          <w:rFonts w:hint="eastAsia" w:ascii="仿宋_GB2312" w:hAnsi="仿宋" w:eastAsia="仿宋_GB2312" w:cs="Times New Roman"/>
          <w:sz w:val="32"/>
          <w:szCs w:val="32"/>
          <w:highlight w:val="none"/>
          <w:lang w:eastAsia="zh-CN"/>
        </w:rPr>
        <w:t>的要求</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信义公司</w:t>
      </w:r>
      <w:r>
        <w:rPr>
          <w:rFonts w:hint="eastAsia" w:ascii="仿宋_GB2312" w:hAnsi="仿宋" w:eastAsia="仿宋_GB2312" w:cs="Times New Roman"/>
          <w:sz w:val="32"/>
          <w:szCs w:val="32"/>
          <w:highlight w:val="none"/>
        </w:rPr>
        <w:t>废气自动监测参照《固定污染源烟气(SO</w:t>
      </w:r>
      <w:r>
        <w:rPr>
          <w:rFonts w:hint="eastAsia" w:ascii="仿宋_GB2312" w:hAnsi="仿宋" w:eastAsia="仿宋_GB2312" w:cs="Times New Roman"/>
          <w:sz w:val="32"/>
          <w:szCs w:val="32"/>
          <w:highlight w:val="none"/>
          <w:vertAlign w:val="subscript"/>
        </w:rPr>
        <w:t>2</w:t>
      </w:r>
      <w:r>
        <w:rPr>
          <w:rFonts w:hint="eastAsia" w:ascii="仿宋_GB2312" w:hAnsi="仿宋" w:eastAsia="仿宋_GB2312" w:cs="Times New Roman"/>
          <w:sz w:val="32"/>
          <w:szCs w:val="32"/>
          <w:highlight w:val="none"/>
        </w:rPr>
        <w:t>、NOx、颗粒物)排放连续监测技术规范》（HJ</w:t>
      </w:r>
      <w:r>
        <w:rPr>
          <w:rFonts w:hint="eastAsia" w:ascii="仿宋_GB2312" w:hAnsi="仿宋" w:eastAsia="仿宋_GB2312" w:cs="Times New Roman"/>
          <w:sz w:val="32"/>
          <w:szCs w:val="32"/>
          <w:highlight w:val="none"/>
          <w:lang w:val="en-US" w:eastAsia="zh-CN"/>
        </w:rPr>
        <w:t xml:space="preserve"> </w:t>
      </w:r>
      <w:r>
        <w:rPr>
          <w:rFonts w:hint="eastAsia" w:ascii="仿宋_GB2312" w:hAnsi="仿宋" w:eastAsia="仿宋_GB2312" w:cs="Times New Roman"/>
          <w:sz w:val="32"/>
          <w:szCs w:val="32"/>
          <w:highlight w:val="none"/>
        </w:rPr>
        <w:t>75-2017代替HJ/T 75-2007） 、《固定污染源烟气(SO</w:t>
      </w:r>
      <w:r>
        <w:rPr>
          <w:rFonts w:hint="eastAsia" w:ascii="仿宋_GB2312" w:hAnsi="仿宋" w:eastAsia="仿宋_GB2312" w:cs="Times New Roman"/>
          <w:sz w:val="32"/>
          <w:szCs w:val="32"/>
          <w:highlight w:val="none"/>
          <w:vertAlign w:val="subscript"/>
        </w:rPr>
        <w:t>2</w:t>
      </w:r>
      <w:r>
        <w:rPr>
          <w:rFonts w:hint="eastAsia" w:ascii="仿宋_GB2312" w:hAnsi="仿宋" w:eastAsia="仿宋_GB2312" w:cs="Times New Roman"/>
          <w:sz w:val="32"/>
          <w:szCs w:val="32"/>
          <w:highlight w:val="none"/>
        </w:rPr>
        <w:t>、NOx、颗粒物)排放连续监测系统技术要求及检测方法》（HJ 76-2017代替HJ/T 76-2007）执行</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信义公司与你单位</w:t>
      </w:r>
      <w:r>
        <w:rPr>
          <w:rFonts w:hint="eastAsia" w:ascii="仿宋_GB2312" w:hAnsi="仿宋" w:eastAsia="仿宋_GB2312" w:cs="Times New Roman"/>
          <w:sz w:val="32"/>
          <w:szCs w:val="32"/>
          <w:highlight w:val="none"/>
        </w:rPr>
        <w:t>已签订《江门市重点污染源运维服务合同》</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委托</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对</w:t>
      </w:r>
      <w:r>
        <w:rPr>
          <w:rFonts w:hint="eastAsia" w:ascii="仿宋_GB2312" w:hAnsi="仿宋" w:eastAsia="仿宋_GB2312" w:cs="Times New Roman"/>
          <w:sz w:val="32"/>
          <w:szCs w:val="32"/>
          <w:highlight w:val="none"/>
          <w:lang w:eastAsia="zh-CN"/>
        </w:rPr>
        <w:t>其</w:t>
      </w:r>
      <w:r>
        <w:rPr>
          <w:rFonts w:hint="eastAsia" w:ascii="仿宋_GB2312" w:hAnsi="仿宋" w:eastAsia="仿宋_GB2312" w:cs="Times New Roman"/>
          <w:sz w:val="32"/>
          <w:szCs w:val="32"/>
          <w:highlight w:val="none"/>
          <w:lang w:val="en-US" w:eastAsia="zh-CN"/>
        </w:rPr>
        <w:t>3套CEMS（AC线、B线及D线）</w:t>
      </w:r>
      <w:r>
        <w:rPr>
          <w:rFonts w:hint="eastAsia" w:ascii="仿宋_GB2312" w:hAnsi="仿宋" w:eastAsia="仿宋_GB2312" w:cs="Times New Roman"/>
          <w:sz w:val="32"/>
          <w:szCs w:val="32"/>
          <w:highlight w:val="none"/>
          <w:lang w:eastAsia="zh-CN"/>
        </w:rPr>
        <w:t>提供</w:t>
      </w:r>
      <w:r>
        <w:rPr>
          <w:rFonts w:hint="eastAsia" w:ascii="仿宋_GB2312" w:hAnsi="仿宋" w:eastAsia="仿宋_GB2312" w:cs="Times New Roman"/>
          <w:sz w:val="32"/>
          <w:szCs w:val="32"/>
          <w:highlight w:val="none"/>
        </w:rPr>
        <w:t>运维</w:t>
      </w:r>
      <w:r>
        <w:rPr>
          <w:rFonts w:hint="eastAsia" w:ascii="仿宋_GB2312" w:hAnsi="仿宋" w:eastAsia="仿宋_GB2312" w:cs="Times New Roman"/>
          <w:sz w:val="32"/>
          <w:szCs w:val="32"/>
          <w:highlight w:val="none"/>
          <w:lang w:eastAsia="zh-CN"/>
        </w:rPr>
        <w:t>服务</w:t>
      </w:r>
      <w:r>
        <w:rPr>
          <w:rFonts w:hint="eastAsia" w:ascii="仿宋_GB2312" w:hAnsi="仿宋" w:eastAsia="仿宋_GB2312" w:cs="Times New Roman"/>
          <w:sz w:val="32"/>
          <w:szCs w:val="32"/>
          <w:highlight w:val="none"/>
        </w:rPr>
        <w:t>。</w:t>
      </w:r>
    </w:p>
    <w:p w14:paraId="4D949767">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9月12日，我局执法人员现场检查时发现你单位在运维过程中存在如下问题：信义公司AC线、B线监控点的在线监控设备在2024年6月21日的全系统校准中，没有将零气、高浓度标准气体、零气、中浓度（50%～60%的满量程值）标准气体、零气、低浓度（20%～30%的满量程值）标准气体按顺序通入仪器，同时亦没有重复测定3次取平均值计算示值误差，不符合《固定污染源烟气(SO</w:t>
      </w:r>
      <w:r>
        <w:rPr>
          <w:rFonts w:hint="eastAsia" w:ascii="仿宋_GB2312" w:hAnsi="仿宋" w:eastAsia="仿宋_GB2312" w:cs="Times New Roman"/>
          <w:sz w:val="32"/>
          <w:szCs w:val="32"/>
          <w:highlight w:val="none"/>
          <w:vertAlign w:val="subscript"/>
          <w:lang w:val="en-US" w:eastAsia="zh-CN"/>
        </w:rPr>
        <w:t>2</w:t>
      </w:r>
      <w:r>
        <w:rPr>
          <w:rFonts w:hint="eastAsia" w:ascii="仿宋_GB2312" w:hAnsi="仿宋" w:eastAsia="仿宋_GB2312" w:cs="Times New Roman"/>
          <w:sz w:val="32"/>
          <w:szCs w:val="32"/>
          <w:highlight w:val="none"/>
          <w:lang w:val="en-US" w:eastAsia="zh-CN"/>
        </w:rPr>
        <w:t>、NOx、颗粒物)排放连续监测技术规范》(HJ 75-2017代替</w:t>
      </w:r>
      <w:r>
        <w:rPr>
          <w:rFonts w:hint="eastAsia" w:ascii="仿宋_GB2312" w:hAnsi="仿宋" w:eastAsia="仿宋_GB2312" w:cs="Times New Roman"/>
          <w:sz w:val="32"/>
          <w:szCs w:val="32"/>
          <w:highlight w:val="none"/>
        </w:rPr>
        <w:t>HJ/T 75-2007</w:t>
      </w:r>
      <w:r>
        <w:rPr>
          <w:rFonts w:hint="eastAsia" w:ascii="仿宋_GB2312" w:hAnsi="仿宋" w:eastAsia="仿宋_GB2312" w:cs="Times New Roman"/>
          <w:sz w:val="32"/>
          <w:szCs w:val="32"/>
          <w:highlight w:val="none"/>
          <w:lang w:val="en-US" w:eastAsia="zh-CN"/>
        </w:rPr>
        <w:t>) 附录A “A.4.1 气态污染物 CEMS 和氧气 CMS 示值误差 c）”的要求。</w:t>
      </w:r>
    </w:p>
    <w:p w14:paraId="78F086C3">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你单位存在</w:t>
      </w:r>
      <w:r>
        <w:rPr>
          <w:rFonts w:hint="eastAsia" w:ascii="仿宋_GB2312" w:hAnsi="仿宋" w:eastAsia="仿宋_GB2312" w:cs="Times New Roman"/>
          <w:sz w:val="32"/>
          <w:szCs w:val="32"/>
          <w:highlight w:val="none"/>
        </w:rPr>
        <w:t>未按照法律、法规和相关技术规范的要求运营防治污染设施或者实施污染治理</w:t>
      </w:r>
      <w:r>
        <w:rPr>
          <w:rFonts w:hint="eastAsia" w:ascii="仿宋_GB2312" w:hAnsi="仿宋" w:eastAsia="仿宋_GB2312" w:cs="Times New Roman"/>
          <w:sz w:val="32"/>
          <w:szCs w:val="32"/>
          <w:highlight w:val="none"/>
          <w:lang w:eastAsia="zh-CN"/>
        </w:rPr>
        <w:t>的违法行为。</w:t>
      </w:r>
    </w:p>
    <w:p w14:paraId="21404DDF">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黑体" w:hAnsi="黑体" w:eastAsia="黑体"/>
          <w:b/>
          <w:sz w:val="32"/>
          <w:szCs w:val="32"/>
          <w:highlight w:val="none"/>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3份</w:t>
      </w:r>
      <w:r>
        <w:rPr>
          <w:rFonts w:hint="eastAsia" w:ascii="仿宋_GB2312" w:hAnsi="仿宋" w:eastAsia="仿宋_GB2312" w:cs="Times New Roman"/>
          <w:sz w:val="32"/>
          <w:szCs w:val="32"/>
          <w:highlight w:val="none"/>
        </w:rPr>
        <w:t>、现场照片（图片、影像资料）证据等</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信义环保特种玻璃（江门）有限公司提供的营业执照、《江门市重点污染源运维服务合同》、排污许可证副本部分页、环保工程师身份证的复印件，授权委托书，送达地址确认书等；</w:t>
      </w:r>
      <w:r>
        <w:rPr>
          <w:rFonts w:hint="eastAsia" w:ascii="仿宋_GB2312" w:hAnsi="仿宋" w:eastAsia="仿宋_GB2312" w:cs="Times New Roman"/>
          <w:sz w:val="32"/>
          <w:szCs w:val="32"/>
          <w:highlight w:val="none"/>
        </w:rPr>
        <w:t>你单位提供的营业执照、</w:t>
      </w:r>
      <w:r>
        <w:rPr>
          <w:rFonts w:hint="eastAsia" w:ascii="仿宋_GB2312" w:hAnsi="仿宋" w:eastAsia="仿宋_GB2312" w:cs="Times New Roman"/>
          <w:sz w:val="32"/>
          <w:szCs w:val="32"/>
          <w:highlight w:val="none"/>
          <w:lang w:eastAsia="zh-CN"/>
        </w:rPr>
        <w:t>自动监控（烟尘烟气）运行工及销售经理的身份证、自动监控（烟尘烟气）运行工具备相关专业知识及操作技能的凭证、废气污染源自动监控设施全系统标定和示值误差表、终止（解除）劳动合同证明的复印件，授权委托书，送达地址确认书等为证。</w:t>
      </w:r>
    </w:p>
    <w:p w14:paraId="4F952A1C">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E7E434C">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违反了《广东省环境保护条例》第二十三条第五款</w:t>
      </w:r>
      <w:r>
        <w:rPr>
          <w:rFonts w:hint="eastAsia" w:ascii="仿宋_GB2312" w:hAnsi="仿宋" w:eastAsia="仿宋_GB2312" w:cs="Times New Roman"/>
          <w:sz w:val="32"/>
          <w:szCs w:val="32"/>
          <w:highlight w:val="none"/>
          <w:lang w:eastAsia="zh-CN"/>
        </w:rPr>
        <w:t>“企业事业单位和其他生产经营者可以委托具有相应能力的单位运营其防治污染设施或者实施污染治理，并与受委托单位签订协议，明确双方权利、义务及环境保护责任。受委托单位应当遵守环境保护法律、法规和相关技术规范的要求。”</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2024年11月11日向你单位直接送达了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15</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5.375万元，并告知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w:t>
      </w:r>
    </w:p>
    <w:p w14:paraId="62B2E197">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11月14日向我局提交《陈述申辩意见》，主要内容如下：1.申辩人于2024年9月12日收到贵局……我司已经第一时间认知改正，后续运维工作将严格按照相关技术规范执行；2.全程系统校准为固定污染源烟气（</w:t>
      </w:r>
      <w:r>
        <w:rPr>
          <w:rFonts w:hint="eastAsia" w:ascii="仿宋_GB2312" w:hAnsi="仿宋" w:eastAsia="仿宋_GB2312" w:cs="Times New Roman"/>
          <w:color w:val="auto"/>
          <w:sz w:val="32"/>
          <w:szCs w:val="32"/>
          <w:highlight w:val="none"/>
        </w:rPr>
        <w:t>SO</w:t>
      </w:r>
      <w:r>
        <w:rPr>
          <w:rFonts w:hint="eastAsia" w:ascii="仿宋_GB2312" w:hAnsi="仿宋" w:eastAsia="仿宋_GB2312" w:cs="Times New Roman"/>
          <w:color w:val="auto"/>
          <w:sz w:val="32"/>
          <w:szCs w:val="32"/>
          <w:highlight w:val="none"/>
          <w:vertAlign w:val="subscript"/>
        </w:rPr>
        <w:t>2</w:t>
      </w:r>
      <w:r>
        <w:rPr>
          <w:rFonts w:hint="eastAsia" w:ascii="仿宋_GB2312" w:hAnsi="仿宋" w:eastAsia="仿宋_GB2312" w:cs="Times New Roman"/>
          <w:color w:val="auto"/>
          <w:sz w:val="32"/>
          <w:szCs w:val="32"/>
          <w:highlight w:val="none"/>
        </w:rPr>
        <w:t>、NOx、颗粒物</w:t>
      </w:r>
      <w:r>
        <w:rPr>
          <w:rFonts w:hint="eastAsia" w:ascii="仿宋_GB2312" w:hAnsi="仿宋" w:eastAsia="仿宋_GB2312"/>
          <w:color w:val="auto"/>
          <w:sz w:val="32"/>
          <w:szCs w:val="32"/>
          <w:highlight w:val="none"/>
          <w:lang w:val="en-US" w:eastAsia="zh-CN"/>
        </w:rPr>
        <w:t>）排放连续监测技术规范（HJ75-2017）中在线监测系统日常运行管理要求的一项……也未造成在线监测数据异常和造成危害的后果；    3.根据《江门市实施〈广东省生态环境行政处罚自由裁量权规定〉细则》……恳请贵局各位领导能给予我司及时改正的机会，不进行行政处罚。</w:t>
      </w:r>
    </w:p>
    <w:p w14:paraId="6EA47393">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 xml:space="preserve"> 经审查，现对你单位提出的陈述、申辩意见回复如下：1.你单位所述“申辩人于2024年9月12日收到贵局……我司已经第一时间认知改正，后续运维工作将严格按照相关技术规范执行”，我局于11月26日到信义公司复查，发现你单位已对前期违法行为进行改正，符合</w:t>
      </w:r>
      <w:r>
        <w:rPr>
          <w:rFonts w:hint="eastAsia" w:ascii="仿宋_GB2312" w:hAnsi="仿宋" w:eastAsia="仿宋_GB2312" w:cs="Times New Roman"/>
          <w:color w:val="auto"/>
          <w:sz w:val="32"/>
          <w:szCs w:val="32"/>
          <w:highlight w:val="none"/>
        </w:rPr>
        <w:t>《江门市实施&lt;广东省生态环境行政处罚自由裁量权规定&gt;细则》第七条第二项</w:t>
      </w:r>
      <w:r>
        <w:rPr>
          <w:rFonts w:hint="eastAsia" w:ascii="仿宋_GB2312" w:hAnsi="仿宋" w:eastAsia="仿宋_GB2312" w:cs="Times New Roman"/>
          <w:color w:val="auto"/>
          <w:sz w:val="32"/>
          <w:szCs w:val="32"/>
          <w:highlight w:val="none"/>
          <w:lang w:eastAsia="zh-CN"/>
        </w:rPr>
        <w:t>第</w:t>
      </w:r>
      <w:r>
        <w:rPr>
          <w:rFonts w:hint="eastAsia" w:ascii="仿宋_GB2312" w:hAnsi="仿宋" w:eastAsia="仿宋_GB2312" w:cs="Times New Roman"/>
          <w:color w:val="auto"/>
          <w:sz w:val="32"/>
          <w:szCs w:val="32"/>
          <w:highlight w:val="none"/>
          <w:lang w:val="en-US" w:eastAsia="zh-CN"/>
        </w:rPr>
        <w:t>2目“主动改正或者及时中止违法行为的”从轻情节，但</w:t>
      </w:r>
      <w:r>
        <w:rPr>
          <w:rFonts w:hint="eastAsia" w:ascii="Times New Roman" w:hAnsi="Times New Roman" w:eastAsia="仿宋_GB2312"/>
          <w:color w:val="auto"/>
          <w:sz w:val="32"/>
          <w:szCs w:val="32"/>
          <w:highlight w:val="none"/>
        </w:rPr>
        <w:t>我局</w:t>
      </w:r>
      <w:r>
        <w:rPr>
          <w:rFonts w:hint="eastAsia" w:ascii="Times New Roman" w:hAnsi="Times New Roman" w:eastAsia="仿宋_GB2312"/>
          <w:color w:val="auto"/>
          <w:sz w:val="32"/>
          <w:szCs w:val="32"/>
          <w:highlight w:val="none"/>
          <w:lang w:eastAsia="zh-CN"/>
        </w:rPr>
        <w:t>依据</w:t>
      </w:r>
      <w:r>
        <w:rPr>
          <w:rFonts w:hint="eastAsia" w:ascii="Times New Roman" w:hAnsi="Times New Roman" w:eastAsia="仿宋_GB2312"/>
          <w:color w:val="auto"/>
          <w:sz w:val="32"/>
          <w:szCs w:val="32"/>
          <w:highlight w:val="none"/>
        </w:rPr>
        <w:t>《广东省生态环境行政处罚自由裁量权规定》裁量过程中已引入</w:t>
      </w:r>
      <w:r>
        <w:rPr>
          <w:rFonts w:hint="eastAsia" w:ascii="Times New Roman" w:hAnsi="Times New Roman" w:eastAsia="仿宋_GB2312"/>
          <w:color w:val="auto"/>
          <w:sz w:val="32"/>
          <w:szCs w:val="32"/>
          <w:highlight w:val="none"/>
          <w:lang w:eastAsia="zh-CN"/>
        </w:rPr>
        <w:t>“限期内改正违法行为”</w:t>
      </w:r>
      <w:r>
        <w:rPr>
          <w:rFonts w:hint="eastAsia" w:ascii="Times New Roman" w:hAnsi="Times New Roman" w:eastAsia="仿宋_GB2312"/>
          <w:color w:val="auto"/>
          <w:sz w:val="32"/>
          <w:szCs w:val="32"/>
          <w:highlight w:val="none"/>
        </w:rPr>
        <w:t>情节</w:t>
      </w:r>
      <w:r>
        <w:rPr>
          <w:rFonts w:hint="eastAsia" w:ascii="Times New Roman" w:hAnsi="Times New Roman" w:eastAsia="仿宋_GB2312"/>
          <w:color w:val="auto"/>
          <w:sz w:val="32"/>
          <w:szCs w:val="32"/>
          <w:highlight w:val="none"/>
          <w:lang w:eastAsia="zh-CN"/>
        </w:rPr>
        <w:t>，因此根据</w:t>
      </w:r>
      <w:r>
        <w:rPr>
          <w:rFonts w:hint="eastAsia" w:ascii="仿宋_GB2312" w:hAnsi="仿宋" w:eastAsia="仿宋_GB2312" w:cs="Times New Roman"/>
          <w:color w:val="auto"/>
          <w:sz w:val="32"/>
          <w:szCs w:val="32"/>
          <w:highlight w:val="none"/>
        </w:rPr>
        <w:t>《江门市实施&lt;广东省生态环境行政处罚自由裁量权规定&gt;细则》第</w:t>
      </w:r>
      <w:r>
        <w:rPr>
          <w:rFonts w:hint="eastAsia" w:ascii="仿宋_GB2312" w:hAnsi="仿宋" w:eastAsia="仿宋_GB2312" w:cs="Times New Roman"/>
          <w:color w:val="auto"/>
          <w:sz w:val="32"/>
          <w:szCs w:val="32"/>
          <w:highlight w:val="none"/>
          <w:lang w:eastAsia="zh-CN"/>
        </w:rPr>
        <w:t>六</w:t>
      </w:r>
      <w:r>
        <w:rPr>
          <w:rFonts w:hint="eastAsia" w:ascii="仿宋_GB2312" w:hAnsi="仿宋" w:eastAsia="仿宋_GB2312" w:cs="Times New Roman"/>
          <w:color w:val="auto"/>
          <w:sz w:val="32"/>
          <w:szCs w:val="32"/>
          <w:highlight w:val="none"/>
        </w:rPr>
        <w:t>条</w:t>
      </w:r>
      <w:r>
        <w:rPr>
          <w:rFonts w:hint="eastAsia" w:ascii="仿宋_GB2312" w:hAnsi="仿宋" w:eastAsia="仿宋_GB2312" w:cs="Times New Roman"/>
          <w:color w:val="auto"/>
          <w:sz w:val="32"/>
          <w:szCs w:val="32"/>
          <w:highlight w:val="none"/>
          <w:lang w:eastAsia="zh-CN"/>
        </w:rPr>
        <w:t>第一款第二项，</w:t>
      </w:r>
      <w:r>
        <w:rPr>
          <w:rFonts w:hint="eastAsia" w:ascii="仿宋_GB2312" w:hAnsi="仿宋" w:eastAsia="仿宋_GB2312"/>
          <w:color w:val="auto"/>
          <w:sz w:val="32"/>
          <w:szCs w:val="32"/>
          <w:highlight w:val="none"/>
          <w:lang w:val="en-US" w:eastAsia="zh-CN"/>
        </w:rPr>
        <w:t>不再重复计算该情节。2.你单位所述“全程系统校准为固定污染源烟气（SO</w:t>
      </w:r>
      <w:r>
        <w:rPr>
          <w:rFonts w:hint="eastAsia" w:ascii="仿宋_GB2312" w:hAnsi="仿宋" w:eastAsia="仿宋_GB2312"/>
          <w:color w:val="auto"/>
          <w:sz w:val="32"/>
          <w:szCs w:val="32"/>
          <w:highlight w:val="none"/>
          <w:vertAlign w:val="subscript"/>
          <w:lang w:val="en-US" w:eastAsia="zh-CN"/>
        </w:rPr>
        <w:t>2</w:t>
      </w:r>
      <w:r>
        <w:rPr>
          <w:rFonts w:hint="eastAsia" w:ascii="仿宋_GB2312" w:hAnsi="仿宋" w:eastAsia="仿宋_GB2312"/>
          <w:color w:val="auto"/>
          <w:sz w:val="32"/>
          <w:szCs w:val="32"/>
          <w:highlight w:val="none"/>
          <w:lang w:val="en-US" w:eastAsia="zh-CN"/>
        </w:rPr>
        <w:t>、NOX、颗粒物）排放连续监测技术规范（HJ75-2017）中在线监测系统日常运行管理要求的一项……也未造成在线监测数据异常和造成危害的后果”，你单位员工运维操作未符合</w:t>
      </w:r>
      <w:r>
        <w:rPr>
          <w:rFonts w:hint="eastAsia" w:ascii="仿宋_GB2312" w:hAnsi="仿宋" w:eastAsia="仿宋_GB2312" w:cs="Times New Roman"/>
          <w:sz w:val="32"/>
          <w:szCs w:val="32"/>
          <w:highlight w:val="none"/>
        </w:rPr>
        <w:t>《固定污染源烟气(SO</w:t>
      </w:r>
      <w:r>
        <w:rPr>
          <w:rFonts w:hint="eastAsia" w:ascii="仿宋_GB2312" w:hAnsi="仿宋" w:eastAsia="仿宋_GB2312" w:cs="Times New Roman"/>
          <w:sz w:val="32"/>
          <w:szCs w:val="32"/>
          <w:highlight w:val="none"/>
          <w:vertAlign w:val="subscript"/>
        </w:rPr>
        <w:t>2</w:t>
      </w:r>
      <w:r>
        <w:rPr>
          <w:rFonts w:hint="eastAsia" w:ascii="仿宋_GB2312" w:hAnsi="仿宋" w:eastAsia="仿宋_GB2312" w:cs="Times New Roman"/>
          <w:sz w:val="32"/>
          <w:szCs w:val="32"/>
          <w:highlight w:val="none"/>
        </w:rPr>
        <w:t>、NOx、颗粒物)排放连续监测技术规范》（HJ</w:t>
      </w:r>
      <w:r>
        <w:rPr>
          <w:rFonts w:hint="eastAsia" w:ascii="仿宋_GB2312" w:hAnsi="仿宋" w:eastAsia="仿宋_GB2312" w:cs="Times New Roman"/>
          <w:sz w:val="32"/>
          <w:szCs w:val="32"/>
          <w:highlight w:val="none"/>
          <w:lang w:val="en-US" w:eastAsia="zh-CN"/>
        </w:rPr>
        <w:t xml:space="preserve"> </w:t>
      </w:r>
      <w:r>
        <w:rPr>
          <w:rFonts w:hint="eastAsia" w:ascii="仿宋_GB2312" w:hAnsi="仿宋" w:eastAsia="仿宋_GB2312" w:cs="Times New Roman"/>
          <w:sz w:val="32"/>
          <w:szCs w:val="32"/>
          <w:highlight w:val="none"/>
        </w:rPr>
        <w:t>75-2017代替HJ/T 75-2007）</w:t>
      </w:r>
      <w:r>
        <w:rPr>
          <w:rFonts w:hint="eastAsia" w:ascii="仿宋_GB2312" w:hAnsi="仿宋" w:eastAsia="仿宋_GB2312"/>
          <w:color w:val="auto"/>
          <w:sz w:val="32"/>
          <w:szCs w:val="32"/>
          <w:highlight w:val="none"/>
          <w:lang w:val="en-US" w:eastAsia="zh-CN"/>
        </w:rPr>
        <w:t>中全程系统校准全部内容的要求，且通过单次测量所计算出的示值误差不能等同于规范要求的重复测定3次取平均值后进行计算的示值误差，即该次全程系统校准的示值误差是否达标未得到有效验证。同时，</w:t>
      </w:r>
      <w:r>
        <w:rPr>
          <w:rFonts w:hint="eastAsia" w:ascii="仿宋_GB2312" w:hAnsi="仿宋" w:eastAsia="仿宋_GB2312" w:cs="Times New Roman"/>
          <w:sz w:val="32"/>
          <w:szCs w:val="32"/>
          <w:highlight w:val="none"/>
        </w:rPr>
        <w:t>《固定污染源烟气(SO</w:t>
      </w:r>
      <w:r>
        <w:rPr>
          <w:rFonts w:hint="eastAsia" w:ascii="仿宋_GB2312" w:hAnsi="仿宋" w:eastAsia="仿宋_GB2312" w:cs="Times New Roman"/>
          <w:sz w:val="32"/>
          <w:szCs w:val="32"/>
          <w:highlight w:val="none"/>
          <w:vertAlign w:val="subscript"/>
        </w:rPr>
        <w:t>2</w:t>
      </w:r>
      <w:r>
        <w:rPr>
          <w:rFonts w:hint="eastAsia" w:ascii="仿宋_GB2312" w:hAnsi="仿宋" w:eastAsia="仿宋_GB2312" w:cs="Times New Roman"/>
          <w:sz w:val="32"/>
          <w:szCs w:val="32"/>
          <w:highlight w:val="none"/>
        </w:rPr>
        <w:t>、NOx、颗粒物)排放连续监测技术规范》（HJ</w:t>
      </w:r>
      <w:r>
        <w:rPr>
          <w:rFonts w:hint="eastAsia" w:ascii="仿宋_GB2312" w:hAnsi="仿宋" w:eastAsia="仿宋_GB2312" w:cs="Times New Roman"/>
          <w:sz w:val="32"/>
          <w:szCs w:val="32"/>
          <w:highlight w:val="none"/>
          <w:lang w:val="en-US" w:eastAsia="zh-CN"/>
        </w:rPr>
        <w:t xml:space="preserve"> </w:t>
      </w:r>
      <w:r>
        <w:rPr>
          <w:rFonts w:hint="eastAsia" w:ascii="仿宋_GB2312" w:hAnsi="仿宋" w:eastAsia="仿宋_GB2312" w:cs="Times New Roman"/>
          <w:sz w:val="32"/>
          <w:szCs w:val="32"/>
          <w:highlight w:val="none"/>
        </w:rPr>
        <w:t>75-2017代替HJ/T 75-2007）</w:t>
      </w:r>
      <w:r>
        <w:rPr>
          <w:rFonts w:hint="eastAsia" w:ascii="仿宋_GB2312" w:hAnsi="仿宋" w:eastAsia="仿宋_GB2312"/>
          <w:color w:val="auto"/>
          <w:sz w:val="32"/>
          <w:szCs w:val="32"/>
          <w:highlight w:val="none"/>
          <w:lang w:val="en-US" w:eastAsia="zh-CN"/>
        </w:rPr>
        <w:t>未明确日常的周校准记录和巡检记录可以代替每季度进行的全程系统校准。3.你单位陈述“根据《江门市实施〈广东省生态环境行政处罚自由裁量权规定〉细则》……恳请贵局各位领导能给予我司及时改正的机会，不进行行政处罚”，你单位的环境违法行为不属于《广东省生态环境不予行政处罚的轻微违法行为目录》《江门市生态环境依法不予行政处罚的轻微环境违法行为清单》中载明的不予处罚的情节且不满足《江门市实施〈广东省生态环境行政处罚自由裁量权规定〉细则》中可以不予行政处罚的相关规定。同时根据</w:t>
      </w:r>
      <w:r>
        <w:rPr>
          <w:rFonts w:hint="eastAsia" w:ascii="仿宋_GB2312" w:hAnsi="仿宋" w:eastAsia="仿宋_GB2312" w:cs="Times New Roman"/>
          <w:color w:val="auto"/>
          <w:sz w:val="32"/>
          <w:szCs w:val="32"/>
          <w:highlight w:val="none"/>
          <w:lang w:eastAsia="zh-CN"/>
        </w:rPr>
        <w:t>《广东省环境保护条例》第六十七条第三款的规定，危害后果不是该违法行为成立的构成要件，且</w:t>
      </w:r>
      <w:r>
        <w:rPr>
          <w:rFonts w:hint="eastAsia" w:ascii="仿宋_GB2312" w:hAnsi="Times New Roman" w:eastAsia="仿宋_GB2312" w:cs="Times New Roman"/>
          <w:color w:val="auto"/>
          <w:kern w:val="2"/>
          <w:sz w:val="32"/>
          <w:szCs w:val="32"/>
          <w:lang w:val="en-US" w:eastAsia="zh-CN" w:bidi="ar-SA"/>
        </w:rPr>
        <w:t>及时改正违法行为是你单位应尽的法定义务，不是不予行政处罚的法定理由</w:t>
      </w:r>
      <w:r>
        <w:rPr>
          <w:rFonts w:hint="eastAsia" w:ascii="仿宋_GB2312" w:hAnsi="仿宋" w:eastAsia="仿宋_GB2312"/>
          <w:color w:val="auto"/>
          <w:sz w:val="32"/>
          <w:szCs w:val="32"/>
          <w:highlight w:val="none"/>
          <w:lang w:val="en-US" w:eastAsia="zh-CN"/>
        </w:rPr>
        <w:t>。我局所依据的</w:t>
      </w:r>
      <w:r>
        <w:rPr>
          <w:rFonts w:hint="eastAsia" w:ascii="仿宋_GB2312" w:hAnsi="仿宋" w:eastAsia="仿宋_GB2312" w:cs="Times New Roman"/>
          <w:color w:val="auto"/>
          <w:sz w:val="32"/>
          <w:szCs w:val="32"/>
          <w:highlight w:val="none"/>
        </w:rPr>
        <w:t>《广东省生态环境行政处罚自由裁量权规定》附件1§</w:t>
      </w:r>
      <w:r>
        <w:rPr>
          <w:rFonts w:hint="eastAsia" w:ascii="仿宋_GB2312" w:hAnsi="仿宋" w:eastAsia="仿宋_GB2312" w:cs="Times New Roman"/>
          <w:color w:val="auto"/>
          <w:sz w:val="32"/>
          <w:szCs w:val="32"/>
          <w:highlight w:val="none"/>
          <w:lang w:val="en-US" w:eastAsia="zh-CN"/>
        </w:rPr>
        <w:t>2.28裁量标准，其适用的违法行为、违反条款和处罚依据与本案一致，我局适用该自由裁量标准并无不妥。</w:t>
      </w:r>
    </w:p>
    <w:p w14:paraId="6F364862">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综上所述，我局采纳你单位提出已及时改正违法行为的意见，不采纳其他陈述、申辩意见。</w:t>
      </w:r>
    </w:p>
    <w:p w14:paraId="4B9610C0">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综合你单位违法行为的事实、性质、情节、社会危害程度和相关证据，根据《广东省环境保护条例》第六十七条第三款“违反本条例第二十三条第五款规定，受委托单位未按照法律</w:t>
      </w:r>
      <w:r>
        <w:rPr>
          <w:rFonts w:hint="eastAsia" w:ascii="仿宋_GB2312" w:hAnsi="仿宋" w:eastAsia="仿宋_GB2312" w:cs="Times New Roman"/>
          <w:sz w:val="32"/>
          <w:szCs w:val="32"/>
          <w:highlight w:val="none"/>
          <w:lang w:eastAsia="zh-CN"/>
        </w:rPr>
        <w:t>、法规和相关技术规范的要求运营防治污染设施或者实施污染治理，或者在运营防治污染设施或者实施污染治理中弄虚作假的，由县级以上生态环境主管部门责令改正，处五万元以上十万元以下罚款；</w:t>
      </w:r>
      <w:r>
        <w:rPr>
          <w:rFonts w:hint="eastAsia" w:ascii="仿宋_GB2312" w:hAnsi="仿宋" w:eastAsia="仿宋_GB2312"/>
          <w:sz w:val="32"/>
          <w:szCs w:val="32"/>
          <w:highlight w:val="none"/>
        </w:rPr>
        <w:t>受委托单位在运营防治污染设施或者实施污染治理中弄虚作假，对造成的环境污染和生态破坏负有责任的，还应当与造成环境污染和生态破坏的其他责任者承担连带责任。</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依据</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2.28</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4目、第7目</w:t>
      </w:r>
      <w:r>
        <w:rPr>
          <w:rFonts w:hint="eastAsia" w:ascii="仿宋_GB2312" w:hAnsi="仿宋" w:eastAsia="仿宋_GB2312" w:cs="Times New Roman"/>
          <w:sz w:val="32"/>
          <w:szCs w:val="32"/>
          <w:highlight w:val="none"/>
        </w:rPr>
        <w:t>裁量标准｛罚款金额5.</w:t>
      </w:r>
      <w:r>
        <w:rPr>
          <w:rFonts w:hint="eastAsia" w:ascii="仿宋_GB2312" w:hAnsi="仿宋" w:eastAsia="仿宋_GB2312" w:cs="Times New Roman"/>
          <w:sz w:val="32"/>
          <w:szCs w:val="32"/>
          <w:highlight w:val="none"/>
          <w:lang w:val="en-US" w:eastAsia="zh-CN"/>
        </w:rPr>
        <w:t>3</w:t>
      </w:r>
      <w:r>
        <w:rPr>
          <w:rFonts w:hint="eastAsia" w:ascii="仿宋_GB2312" w:hAnsi="仿宋" w:eastAsia="仿宋_GB2312" w:cs="Times New Roman"/>
          <w:sz w:val="32"/>
          <w:szCs w:val="32"/>
          <w:highlight w:val="none"/>
        </w:rPr>
        <w:t>75万元=初步罚款区间的中位金额5.5万元[（未按照法律、法规和相关技术规范的要求运营防治污染设施或者实施污染治理，限期内改正违法行为）罚款5万元以上6万元以下]+初步罚款区间高低限差额1万元×5%×调整系数总和（-</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.5）[积极配合调查取证（-1.5），近2年没有受到生态环境部门行政处罚的（-1.0）</w:t>
      </w:r>
      <w:r>
        <w:rPr>
          <w:rFonts w:hint="eastAsia" w:ascii="仿宋_GB2312" w:hAnsi="仿宋" w:eastAsia="仿宋_GB2312" w:cs="Times New Roman"/>
          <w:sz w:val="32"/>
          <w:szCs w:val="32"/>
          <w:highlight w:val="none"/>
          <w:lang w:eastAsia="zh-CN"/>
        </w:rPr>
        <w:t>，</w:t>
      </w:r>
      <w:r>
        <w:rPr>
          <w:rFonts w:hint="eastAsia" w:ascii="仿宋_GB2312" w:hAnsi="仿宋" w:eastAsia="仿宋_GB2312"/>
          <w:color w:val="000000"/>
          <w:sz w:val="32"/>
          <w:szCs w:val="32"/>
          <w:highlight w:val="none"/>
          <w:lang w:val="en-US" w:eastAsia="zh-CN"/>
        </w:rPr>
        <w:t>主动改正或者及时中止违法行为的情节已经在权重裁量中体现，则不再重复计算该情节</w:t>
      </w:r>
      <w:r>
        <w:rPr>
          <w:rFonts w:hint="eastAsia" w:ascii="仿宋_GB2312" w:hAnsi="仿宋" w:eastAsia="仿宋_GB2312" w:cs="Times New Roman"/>
          <w:sz w:val="32"/>
          <w:szCs w:val="32"/>
          <w:highlight w:val="none"/>
        </w:rPr>
        <w:t>]｝的规定，</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决定对</w:t>
      </w:r>
      <w:r>
        <w:rPr>
          <w:rFonts w:hint="eastAsia" w:ascii="仿宋_GB2312" w:hAnsi="仿宋" w:eastAsia="仿宋_GB2312"/>
          <w:b/>
          <w:bCs/>
          <w:color w:val="000000"/>
          <w:sz w:val="32"/>
          <w:szCs w:val="32"/>
          <w:highlight w:val="none"/>
        </w:rPr>
        <w:t>你单位作出罚款人民币</w:t>
      </w:r>
      <w:r>
        <w:rPr>
          <w:rFonts w:hint="eastAsia" w:ascii="仿宋_GB2312" w:hAnsi="仿宋" w:eastAsia="仿宋_GB2312"/>
          <w:b/>
          <w:bCs/>
          <w:color w:val="000000"/>
          <w:sz w:val="32"/>
          <w:szCs w:val="32"/>
          <w:highlight w:val="none"/>
          <w:lang w:val="en-US" w:eastAsia="zh-CN"/>
        </w:rPr>
        <w:t>5.375</w:t>
      </w:r>
      <w:r>
        <w:rPr>
          <w:rFonts w:hint="eastAsia" w:ascii="仿宋_GB2312" w:hAnsi="仿宋" w:eastAsia="仿宋_GB2312"/>
          <w:b/>
          <w:bCs/>
          <w:color w:val="000000"/>
          <w:sz w:val="32"/>
          <w:szCs w:val="32"/>
          <w:highlight w:val="none"/>
        </w:rPr>
        <w:t>万元（大写：</w:t>
      </w:r>
      <w:r>
        <w:rPr>
          <w:rFonts w:hint="eastAsia" w:ascii="仿宋_GB2312" w:hAnsi="仿宋" w:eastAsia="仿宋_GB2312"/>
          <w:b/>
          <w:bCs/>
          <w:color w:val="000000"/>
          <w:sz w:val="32"/>
          <w:szCs w:val="32"/>
          <w:highlight w:val="none"/>
          <w:lang w:eastAsia="zh-CN"/>
        </w:rPr>
        <w:t>伍万叁仟柒佰伍拾元</w:t>
      </w:r>
      <w:r>
        <w:rPr>
          <w:rFonts w:hint="eastAsia" w:ascii="仿宋_GB2312" w:hAnsi="仿宋" w:eastAsia="仿宋_GB2312"/>
          <w:b/>
          <w:bCs/>
          <w:color w:val="000000"/>
          <w:sz w:val="32"/>
          <w:szCs w:val="32"/>
          <w:highlight w:val="none"/>
        </w:rPr>
        <w:t>）整的行政处罚</w:t>
      </w:r>
      <w:r>
        <w:rPr>
          <w:rFonts w:hint="eastAsia" w:ascii="仿宋_GB2312" w:hAnsi="仿宋" w:eastAsia="仿宋_GB2312"/>
          <w:b/>
          <w:bCs/>
          <w:color w:val="000000"/>
          <w:sz w:val="32"/>
          <w:szCs w:val="32"/>
          <w:highlight w:val="none"/>
          <w:lang w:eastAsia="zh-CN"/>
        </w:rPr>
        <w:t>。</w:t>
      </w:r>
    </w:p>
    <w:p w14:paraId="0F76C9DC">
      <w:pPr>
        <w:keepNext w:val="0"/>
        <w:keepLines w:val="0"/>
        <w:pageBreakBefore w:val="0"/>
        <w:widowControl w:val="0"/>
        <w:kinsoku/>
        <w:wordWrap/>
        <w:overflowPunct/>
        <w:topLinePunct w:val="0"/>
        <w:autoSpaceDE/>
        <w:autoSpaceDN/>
        <w:bidi w:val="0"/>
        <w:spacing w:line="578"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517D0408">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45AAD396">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738EDD3A">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62EA974">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108D48DC">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071ED5F3">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FFA780C">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A56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6499F">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36499F">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3874C5"/>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35C47"/>
    <w:rsid w:val="231F636F"/>
    <w:rsid w:val="23600875"/>
    <w:rsid w:val="23961225"/>
    <w:rsid w:val="23B67A29"/>
    <w:rsid w:val="23D85380"/>
    <w:rsid w:val="2593324A"/>
    <w:rsid w:val="27667709"/>
    <w:rsid w:val="27AB23B9"/>
    <w:rsid w:val="28790144"/>
    <w:rsid w:val="291A3E92"/>
    <w:rsid w:val="29283113"/>
    <w:rsid w:val="296F10A7"/>
    <w:rsid w:val="29B65A7F"/>
    <w:rsid w:val="29CD0CE3"/>
    <w:rsid w:val="29D17720"/>
    <w:rsid w:val="2A0947BF"/>
    <w:rsid w:val="2A20689E"/>
    <w:rsid w:val="2D7B45CB"/>
    <w:rsid w:val="2D8B152F"/>
    <w:rsid w:val="2E405189"/>
    <w:rsid w:val="2EEB0796"/>
    <w:rsid w:val="30745A25"/>
    <w:rsid w:val="30BB0F21"/>
    <w:rsid w:val="31AC6F2B"/>
    <w:rsid w:val="34B239BD"/>
    <w:rsid w:val="35F14678"/>
    <w:rsid w:val="35FA5008"/>
    <w:rsid w:val="363F2197"/>
    <w:rsid w:val="364D2448"/>
    <w:rsid w:val="36AC3612"/>
    <w:rsid w:val="36DA769B"/>
    <w:rsid w:val="37262A72"/>
    <w:rsid w:val="375D05A0"/>
    <w:rsid w:val="378E4501"/>
    <w:rsid w:val="37B02950"/>
    <w:rsid w:val="37E607C5"/>
    <w:rsid w:val="38033706"/>
    <w:rsid w:val="389D4EC8"/>
    <w:rsid w:val="38AA369B"/>
    <w:rsid w:val="39F41558"/>
    <w:rsid w:val="3AF311D3"/>
    <w:rsid w:val="3B8A37F6"/>
    <w:rsid w:val="3C281633"/>
    <w:rsid w:val="3C2D2B9F"/>
    <w:rsid w:val="3C376DF3"/>
    <w:rsid w:val="3C9E7DD5"/>
    <w:rsid w:val="3D2221BD"/>
    <w:rsid w:val="3D5F7975"/>
    <w:rsid w:val="3E123949"/>
    <w:rsid w:val="3E90A690"/>
    <w:rsid w:val="3EB75F2A"/>
    <w:rsid w:val="3ED930B3"/>
    <w:rsid w:val="3F6A1DD8"/>
    <w:rsid w:val="3F964E60"/>
    <w:rsid w:val="3FB159AB"/>
    <w:rsid w:val="40BA23B0"/>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5FCB7D34"/>
    <w:rsid w:val="603D12EC"/>
    <w:rsid w:val="60BF375E"/>
    <w:rsid w:val="60C121A6"/>
    <w:rsid w:val="615E28EC"/>
    <w:rsid w:val="616945BC"/>
    <w:rsid w:val="61C8147B"/>
    <w:rsid w:val="622D7AE2"/>
    <w:rsid w:val="625C2AAE"/>
    <w:rsid w:val="63B5695A"/>
    <w:rsid w:val="642D7291"/>
    <w:rsid w:val="652A29AF"/>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BF1A6D"/>
    <w:rsid w:val="7AFA3BD3"/>
    <w:rsid w:val="7B5F586C"/>
    <w:rsid w:val="7CD635D7"/>
    <w:rsid w:val="7D99FF67"/>
    <w:rsid w:val="7DF726FE"/>
    <w:rsid w:val="7E3F011E"/>
    <w:rsid w:val="7E4E5D17"/>
    <w:rsid w:val="7E5E3C09"/>
    <w:rsid w:val="7E7E4DAD"/>
    <w:rsid w:val="7F3B6541"/>
    <w:rsid w:val="7FFF1312"/>
    <w:rsid w:val="7FFF3DBE"/>
    <w:rsid w:val="B5D95BD2"/>
    <w:rsid w:val="BE2F87E8"/>
    <w:rsid w:val="BFEF7BB7"/>
    <w:rsid w:val="C47BB29F"/>
    <w:rsid w:val="DFBFD5A3"/>
    <w:rsid w:val="DFFB7E7B"/>
    <w:rsid w:val="E5A7A9A9"/>
    <w:rsid w:val="EFFFC7BF"/>
    <w:rsid w:val="FD3F7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7</Pages>
  <Words>3487</Words>
  <Characters>3791</Characters>
  <Lines>10</Lines>
  <Paragraphs>2</Paragraphs>
  <TotalTime>4</TotalTime>
  <ScaleCrop>false</ScaleCrop>
  <LinksUpToDate>false</LinksUpToDate>
  <CharactersWithSpaces>3928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2022-06-20T17:50:00Z</dcterms:created>
  <dc:creator>Administrator</dc:creator>
  <cp:lastModifiedBy>区凤婷2</cp:lastModifiedBy>
  <cp:lastPrinted>2024-12-03T23:37:00Z</cp:lastPrinted>
  <dcterms:modified xsi:type="dcterms:W3CDTF">2025-12-05T03:54:52Z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