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D9B43">
      <w:pPr>
        <w:widowControl/>
        <w:shd w:val="clear" w:color="auto" w:fill="FFFFFF"/>
        <w:spacing w:before="150" w:after="450"/>
        <w:jc w:val="center"/>
        <w:textAlignment w:val="baseline"/>
        <w:rPr>
          <w:rFonts w:hint="eastAsia" w:ascii="inherit" w:hAnsi="inherit" w:eastAsia="宋体" w:cs="宋体"/>
          <w:color w:val="333333"/>
          <w:kern w:val="0"/>
          <w:szCs w:val="21"/>
        </w:rPr>
      </w:pPr>
      <w:bookmarkStart w:id="0" w:name="_GoBack"/>
      <w:r>
        <w:rPr>
          <w:rFonts w:ascii="Helvetica" w:hAnsi="Helvetica" w:eastAsia="宋体" w:cs="宋体"/>
          <w:b/>
          <w:bCs/>
          <w:color w:val="333333"/>
          <w:kern w:val="0"/>
          <w:sz w:val="30"/>
          <w:szCs w:val="30"/>
        </w:rPr>
        <w:t>江门市生态环境局</w:t>
      </w:r>
      <w:r>
        <w:rPr>
          <w:rFonts w:hint="eastAsia" w:ascii="Helvetica" w:hAnsi="Helvetica" w:eastAsia="宋体" w:cs="宋体"/>
          <w:b/>
          <w:bCs/>
          <w:color w:val="333333"/>
          <w:kern w:val="0"/>
          <w:sz w:val="30"/>
          <w:szCs w:val="30"/>
        </w:rPr>
        <w:t>蓬江</w:t>
      </w:r>
      <w:r>
        <w:rPr>
          <w:rFonts w:ascii="Helvetica" w:hAnsi="Helvetica" w:eastAsia="宋体" w:cs="宋体"/>
          <w:b/>
          <w:bCs/>
          <w:color w:val="333333"/>
          <w:kern w:val="0"/>
          <w:sz w:val="30"/>
          <w:szCs w:val="30"/>
        </w:rPr>
        <w:t>分局202</w:t>
      </w:r>
      <w:r>
        <w:rPr>
          <w:rFonts w:hint="eastAsia" w:ascii="Helvetica" w:hAnsi="Helvetica" w:eastAsia="宋体" w:cs="宋体"/>
          <w:b/>
          <w:bCs/>
          <w:color w:val="333333"/>
          <w:kern w:val="0"/>
          <w:sz w:val="30"/>
          <w:szCs w:val="30"/>
          <w:lang w:val="en-US" w:eastAsia="zh-CN"/>
        </w:rPr>
        <w:t>5</w:t>
      </w:r>
      <w:r>
        <w:rPr>
          <w:rFonts w:ascii="Helvetica" w:hAnsi="Helvetica" w:eastAsia="宋体" w:cs="宋体"/>
          <w:b/>
          <w:bCs/>
          <w:color w:val="333333"/>
          <w:kern w:val="0"/>
          <w:sz w:val="30"/>
          <w:szCs w:val="30"/>
        </w:rPr>
        <w:t>年</w:t>
      </w:r>
      <w:r>
        <w:rPr>
          <w:rFonts w:hint="eastAsia" w:ascii="Helvetica" w:hAnsi="Helvetica" w:eastAsia="宋体" w:cs="宋体"/>
          <w:b/>
          <w:bCs/>
          <w:color w:val="333333"/>
          <w:kern w:val="0"/>
          <w:sz w:val="30"/>
          <w:szCs w:val="30"/>
          <w:lang w:val="en-US" w:eastAsia="zh-CN"/>
        </w:rPr>
        <w:t>12</w:t>
      </w:r>
      <w:r>
        <w:rPr>
          <w:rFonts w:ascii="Helvetica" w:hAnsi="Helvetica" w:eastAsia="宋体" w:cs="宋体"/>
          <w:b/>
          <w:bCs/>
          <w:color w:val="333333"/>
          <w:kern w:val="0"/>
          <w:sz w:val="30"/>
          <w:szCs w:val="30"/>
        </w:rPr>
        <w:t>月至202</w:t>
      </w:r>
      <w:r>
        <w:rPr>
          <w:rFonts w:hint="eastAsia" w:ascii="Helvetica" w:hAnsi="Helvetica" w:eastAsia="宋体" w:cs="宋体"/>
          <w:b/>
          <w:bCs/>
          <w:color w:val="333333"/>
          <w:kern w:val="0"/>
          <w:sz w:val="30"/>
          <w:szCs w:val="30"/>
          <w:lang w:val="en-US" w:eastAsia="zh-CN"/>
        </w:rPr>
        <w:t>6</w:t>
      </w:r>
      <w:r>
        <w:rPr>
          <w:rFonts w:ascii="Helvetica" w:hAnsi="Helvetica" w:eastAsia="宋体" w:cs="宋体"/>
          <w:b/>
          <w:bCs/>
          <w:color w:val="333333"/>
          <w:kern w:val="0"/>
          <w:sz w:val="30"/>
          <w:szCs w:val="30"/>
        </w:rPr>
        <w:t>年</w:t>
      </w:r>
      <w:r>
        <w:rPr>
          <w:rFonts w:hint="eastAsia" w:ascii="Helvetica" w:hAnsi="Helvetica" w:eastAsia="宋体" w:cs="宋体"/>
          <w:b/>
          <w:bCs/>
          <w:color w:val="333333"/>
          <w:kern w:val="0"/>
          <w:sz w:val="30"/>
          <w:szCs w:val="30"/>
          <w:lang w:val="en-US" w:eastAsia="zh-CN"/>
        </w:rPr>
        <w:t>3</w:t>
      </w:r>
      <w:r>
        <w:rPr>
          <w:rFonts w:ascii="Helvetica" w:hAnsi="Helvetica" w:eastAsia="宋体" w:cs="宋体"/>
          <w:b/>
          <w:bCs/>
          <w:color w:val="333333"/>
          <w:kern w:val="0"/>
          <w:sz w:val="30"/>
          <w:szCs w:val="30"/>
        </w:rPr>
        <w:t>月政府采购意向</w:t>
      </w:r>
    </w:p>
    <w:bookmarkEnd w:id="0"/>
    <w:p w14:paraId="5AB01F99">
      <w:pPr>
        <w:widowControl/>
        <w:shd w:val="clear" w:color="auto" w:fill="FFFFFF"/>
        <w:spacing w:line="420" w:lineRule="atLeast"/>
        <w:ind w:firstLine="420" w:firstLineChars="175"/>
        <w:textAlignment w:val="baseline"/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  <w:r>
        <w:rPr>
          <w:rFonts w:ascii="inherit" w:hAnsi="inherit" w:eastAsia="宋体" w:cs="宋体"/>
          <w:color w:val="000000"/>
          <w:kern w:val="0"/>
          <w:sz w:val="24"/>
          <w:szCs w:val="24"/>
        </w:rPr>
        <w:t>为便于供应商及时了解政府采购信息，根据《财政部关于开展政府采购意向公开工作的通知》（财库〔2020〕10号）等有关规定，现将本单位202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月至202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月采购意向公开如下：</w:t>
      </w:r>
    </w:p>
    <w:tbl>
      <w:tblPr>
        <w:tblStyle w:val="5"/>
        <w:tblW w:w="49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2135"/>
        <w:gridCol w:w="2145"/>
        <w:gridCol w:w="1500"/>
        <w:gridCol w:w="1057"/>
        <w:gridCol w:w="1057"/>
      </w:tblGrid>
      <w:tr w14:paraId="35077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5E05DF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24060B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b/>
                <w:bCs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13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060DF9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b/>
                <w:bCs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8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3EA13A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b/>
                <w:bCs/>
                <w:kern w:val="0"/>
                <w:sz w:val="24"/>
                <w:szCs w:val="24"/>
              </w:rPr>
              <w:t>预算金额</w:t>
            </w:r>
            <w:r>
              <w:rPr>
                <w:rFonts w:hint="eastAsia" w:ascii="inherit" w:hAnsi="inherit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inherit" w:hAnsi="inherit" w:eastAsia="宋体" w:cs="宋体"/>
                <w:b/>
                <w:bCs/>
                <w:kern w:val="0"/>
                <w:sz w:val="24"/>
                <w:szCs w:val="24"/>
              </w:rPr>
              <w:t>元</w:t>
            </w:r>
            <w:r>
              <w:rPr>
                <w:rFonts w:hint="eastAsia" w:ascii="inherit" w:hAnsi="inherit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32371E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b/>
                <w:bCs/>
                <w:kern w:val="0"/>
                <w:sz w:val="24"/>
                <w:szCs w:val="24"/>
              </w:rPr>
              <w:t>预计采购时间</w:t>
            </w:r>
          </w:p>
        </w:tc>
        <w:tc>
          <w:tcPr>
            <w:tcW w:w="6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A948FB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759EF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B98AB4"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E35D25"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t>2026年江门市生态环境监测能力建设项目（蓬江分局）</w:t>
            </w:r>
          </w:p>
          <w:p w14:paraId="0A02750E"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7BA48F"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b/>
                <w:kern w:val="0"/>
                <w:sz w:val="24"/>
                <w:szCs w:val="24"/>
              </w:rPr>
              <w:t>标的名称</w:t>
            </w:r>
            <w:r>
              <w:rPr>
                <w:rFonts w:hint="eastAsia" w:ascii="inherit" w:hAnsi="inherit" w:eastAsia="宋体" w:cs="宋体"/>
                <w:b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  <w:highlight w:val="none"/>
              </w:rPr>
              <w:t>2026年江门市生态环境监测能力建设项目（蓬江分局）</w:t>
            </w:r>
            <w:r>
              <w:rPr>
                <w:rFonts w:ascii="inherit" w:hAnsi="inherit" w:eastAsia="宋体" w:cs="宋体"/>
                <w:kern w:val="0"/>
                <w:sz w:val="24"/>
                <w:szCs w:val="24"/>
              </w:rPr>
              <w:t xml:space="preserve">； </w:t>
            </w:r>
            <w:r>
              <w:rPr>
                <w:rFonts w:ascii="inherit" w:hAnsi="inherit" w:eastAsia="宋体" w:cs="宋体"/>
                <w:b/>
                <w:kern w:val="0"/>
                <w:sz w:val="24"/>
                <w:szCs w:val="24"/>
              </w:rPr>
              <w:t>标的数量</w:t>
            </w:r>
            <w:r>
              <w:rPr>
                <w:rFonts w:hint="eastAsia" w:ascii="inherit" w:hAnsi="inherit" w:eastAsia="宋体" w:cs="宋体"/>
                <w:b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t>1；</w:t>
            </w:r>
          </w:p>
          <w:p w14:paraId="015DA155">
            <w:pPr>
              <w:widowControl/>
              <w:jc w:val="left"/>
              <w:rPr>
                <w:rFonts w:hint="eastAsia" w:ascii="inherit" w:hAnsi="inherit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b/>
                <w:kern w:val="0"/>
                <w:sz w:val="24"/>
                <w:szCs w:val="24"/>
              </w:rPr>
              <w:t>主要功能或目标</w:t>
            </w:r>
            <w:r>
              <w:rPr>
                <w:rFonts w:hint="eastAsia" w:ascii="inherit" w:hAnsi="inherit" w:eastAsia="宋体" w:cs="宋体"/>
                <w:b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inherit" w:hAnsi="inherit" w:eastAsia="宋体" w:cs="宋体"/>
                <w:b w:val="0"/>
                <w:bCs/>
                <w:kern w:val="0"/>
                <w:sz w:val="24"/>
                <w:szCs w:val="24"/>
              </w:rPr>
              <w:t>配置</w:t>
            </w:r>
            <w:r>
              <w:rPr>
                <w:rFonts w:hint="eastAsia" w:ascii="inherit" w:hAnsi="inherit" w:eastAsia="宋体" w:cs="宋体"/>
                <w:b w:val="0"/>
                <w:bCs/>
                <w:kern w:val="0"/>
                <w:sz w:val="24"/>
                <w:szCs w:val="24"/>
                <w:highlight w:val="none"/>
                <w:lang w:eastAsia="zh-CN"/>
              </w:rPr>
              <w:t>一批</w:t>
            </w:r>
            <w:r>
              <w:rPr>
                <w:rFonts w:hint="eastAsia" w:ascii="inherit" w:hAnsi="inherit" w:eastAsia="宋体" w:cs="宋体"/>
                <w:b w:val="0"/>
                <w:bCs/>
                <w:kern w:val="0"/>
                <w:sz w:val="24"/>
                <w:szCs w:val="24"/>
              </w:rPr>
              <w:t>在执法监测及应急监测过程中所需的监测采样及监测仪器设备等，从而提升监测站的执法监测及应急监测能力，以满足辖区日常执法监测和应急监测任务要求</w:t>
            </w:r>
            <w:r>
              <w:rPr>
                <w:rFonts w:hint="eastAsia" w:ascii="inherit" w:hAnsi="inherit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，及时</w:t>
            </w:r>
            <w:r>
              <w:rPr>
                <w:rFonts w:hint="eastAsia" w:ascii="inherit" w:hAnsi="inherit" w:eastAsia="宋体" w:cs="宋体"/>
                <w:b w:val="0"/>
                <w:bCs/>
                <w:kern w:val="0"/>
                <w:sz w:val="24"/>
                <w:szCs w:val="24"/>
              </w:rPr>
              <w:t>准确地为各级部门提供全方位、多层次的决策依据；</w:t>
            </w:r>
          </w:p>
          <w:p w14:paraId="03CBC547"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b/>
                <w:kern w:val="0"/>
                <w:sz w:val="24"/>
                <w:szCs w:val="24"/>
              </w:rPr>
              <w:t>需满足的要求</w:t>
            </w:r>
            <w:r>
              <w:rPr>
                <w:rFonts w:hint="eastAsia" w:ascii="inherit" w:hAnsi="inherit" w:eastAsia="宋体" w:cs="宋体"/>
                <w:b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inherit" w:hAnsi="inherit" w:eastAsia="宋体" w:cs="宋体"/>
                <w:b w:val="0"/>
                <w:bCs/>
                <w:kern w:val="0"/>
                <w:sz w:val="24"/>
                <w:szCs w:val="24"/>
              </w:rPr>
              <w:t>仪器设备</w:t>
            </w:r>
            <w:r>
              <w:rPr>
                <w:rFonts w:hint="eastAsia" w:ascii="inherit" w:hAnsi="inherit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满足相关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eastAsia="zh-CN"/>
              </w:rPr>
              <w:t>标准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要求</w:t>
            </w:r>
            <w:r>
              <w:rPr>
                <w:rFonts w:ascii="inherit" w:hAnsi="inherit" w:eastAsia="宋体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62305A"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inherit" w:hAnsi="inherit" w:eastAsia="宋体" w:cs="宋体"/>
                <w:color w:val="auto"/>
                <w:kern w:val="0"/>
                <w:sz w:val="24"/>
                <w:szCs w:val="24"/>
                <w:highlight w:val="none"/>
              </w:rPr>
              <w:t>,</w:t>
            </w:r>
            <w:r>
              <w:rPr>
                <w:rFonts w:hint="eastAsia" w:ascii="inherit" w:hAnsi="inherit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inherit" w:hAnsi="inherit" w:eastAsia="宋体" w:cs="宋体"/>
                <w:color w:val="auto"/>
                <w:kern w:val="0"/>
                <w:sz w:val="24"/>
                <w:szCs w:val="24"/>
                <w:highlight w:val="none"/>
              </w:rPr>
              <w:t>0,0</w:t>
            </w:r>
            <w:r>
              <w:rPr>
                <w:rFonts w:ascii="inherit" w:hAnsi="inherit" w:eastAsia="宋体" w:cs="宋体"/>
                <w:color w:val="auto"/>
                <w:kern w:val="0"/>
                <w:sz w:val="24"/>
                <w:szCs w:val="24"/>
                <w:highlight w:val="none"/>
              </w:rPr>
              <w:t>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270395"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ascii="inherit" w:hAnsi="inherit" w:eastAsia="宋体" w:cs="宋体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inherit" w:hAnsi="inherit" w:eastAsia="宋体" w:cs="宋体"/>
                <w:kern w:val="0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4D45C0"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</w:p>
        </w:tc>
      </w:tr>
    </w:tbl>
    <w:p w14:paraId="597CB4BF">
      <w:pPr>
        <w:widowControl/>
        <w:shd w:val="clear" w:color="auto" w:fill="FFFFFF"/>
        <w:spacing w:line="420" w:lineRule="atLeast"/>
        <w:ind w:firstLine="420"/>
        <w:textAlignment w:val="baseline"/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  <w:r>
        <w:rPr>
          <w:rFonts w:ascii="inherit" w:hAnsi="inherit" w:eastAsia="宋体" w:cs="宋体"/>
          <w:color w:val="000000"/>
          <w:kern w:val="0"/>
          <w:sz w:val="24"/>
          <w:szCs w:val="24"/>
        </w:rPr>
        <w:t>本次公开的采购意向是本单位政府采购工作的初步安排，具体采购项目情况以相关采购公告和采购文件为准。</w:t>
      </w:r>
    </w:p>
    <w:p w14:paraId="504B871F">
      <w:pPr>
        <w:widowControl/>
        <w:shd w:val="clear" w:color="auto" w:fill="FFFFFF"/>
        <w:spacing w:before="225" w:line="420" w:lineRule="atLeast"/>
        <w:ind w:firstLine="420"/>
        <w:jc w:val="right"/>
        <w:textAlignment w:val="baseline"/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  <w:r>
        <w:rPr>
          <w:rFonts w:ascii="inherit" w:hAnsi="inherit" w:eastAsia="宋体" w:cs="宋体"/>
          <w:color w:val="000000"/>
          <w:kern w:val="0"/>
          <w:sz w:val="24"/>
          <w:szCs w:val="24"/>
        </w:rPr>
        <w:t>江门市生态环境局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</w:rPr>
        <w:t>蓬江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分局</w:t>
      </w:r>
    </w:p>
    <w:p w14:paraId="4FE2240F">
      <w:pPr>
        <w:widowControl/>
        <w:shd w:val="clear" w:color="auto" w:fill="FFFFFF"/>
        <w:spacing w:before="225" w:line="420" w:lineRule="atLeast"/>
        <w:ind w:right="360" w:firstLine="420"/>
        <w:jc w:val="right"/>
        <w:textAlignment w:val="baseline"/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  <w:r>
        <w:rPr>
          <w:rFonts w:ascii="inherit" w:hAnsi="inherit" w:eastAsia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inherit" w:hAnsi="inherit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inherit" w:hAnsi="inherit" w:eastAsia="宋体" w:cs="宋体"/>
          <w:color w:val="000000"/>
          <w:kern w:val="0"/>
          <w:sz w:val="24"/>
          <w:szCs w:val="24"/>
        </w:rPr>
        <w:t>日</w:t>
      </w:r>
    </w:p>
    <w:p w14:paraId="3F231082">
      <w:pPr>
        <w:rPr>
          <w:rFonts w:hint="eastAsia" w:ascii="inherit" w:hAnsi="inherit" w:eastAsia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BE"/>
    <w:rsid w:val="00046B04"/>
    <w:rsid w:val="00144D55"/>
    <w:rsid w:val="001568BE"/>
    <w:rsid w:val="00315E5E"/>
    <w:rsid w:val="005B1DF7"/>
    <w:rsid w:val="006E48E6"/>
    <w:rsid w:val="008114DB"/>
    <w:rsid w:val="0083288B"/>
    <w:rsid w:val="00B47CE3"/>
    <w:rsid w:val="00B6622C"/>
    <w:rsid w:val="00B71914"/>
    <w:rsid w:val="00B85F35"/>
    <w:rsid w:val="00D965C8"/>
    <w:rsid w:val="00F11BB3"/>
    <w:rsid w:val="00F67A09"/>
    <w:rsid w:val="00F91496"/>
    <w:rsid w:val="00FB60C5"/>
    <w:rsid w:val="01E758CF"/>
    <w:rsid w:val="08744BDB"/>
    <w:rsid w:val="106D2640"/>
    <w:rsid w:val="33E66134"/>
    <w:rsid w:val="407F0314"/>
    <w:rsid w:val="4B38117A"/>
    <w:rsid w:val="6C4A6C91"/>
    <w:rsid w:val="6EC41DCE"/>
    <w:rsid w:val="7645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info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394</Words>
  <Characters>435</Characters>
  <Lines>3</Lines>
  <Paragraphs>1</Paragraphs>
  <TotalTime>3</TotalTime>
  <ScaleCrop>false</ScaleCrop>
  <LinksUpToDate>false</LinksUpToDate>
  <CharactersWithSpaces>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2021-03-31T07:30:00Z</dcterms:created>
  <dc:creator>彭慧</dc:creator>
  <cp:lastModifiedBy>小小人</cp:lastModifiedBy>
  <cp:lastPrinted>2021-04-06T08:30:00Z</cp:lastPrinted>
  <dcterms:modified xsi:type="dcterms:W3CDTF">2026-01-06T07:10:06Z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eyJoZGlkIjoiMDA4YzU0ZDJhYjI2NmY2ZTVlM2VhMWQ2OTRmNzYzYzEiLCJ1c2VySWQiOiIxMTM4Mjk1ODIzIn0=</vt:lpwstr>
  </property>
  <property fmtid="{D5CDD505-2E9C-101B-9397-08002B2CF9AE}" pid="3" name="KSOProductBuildVer">
    <vt:lpwstr>2052-12.1.0.24034</vt:lpwstr>
  </property>
  <property fmtid="{D5CDD505-2E9C-101B-9397-08002B2CF9AE}" pid="4" name="ICV">
    <vt:lpwstr>1B68F1BAAB4D4D91AB777370A166DD4E_13</vt:lpwstr>
  </property>
</Properties>
</file>