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1A" w:rsidRDefault="00467557">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114</w:t>
      </w:r>
      <w:r>
        <w:rPr>
          <w:rFonts w:eastAsia="方正仿宋_GBK" w:hint="eastAsia"/>
          <w:sz w:val="32"/>
          <w:szCs w:val="32"/>
        </w:rPr>
        <w:t>号</w:t>
      </w:r>
    </w:p>
    <w:p w:rsidR="00D3371A" w:rsidRDefault="00D3371A">
      <w:pPr>
        <w:spacing w:line="580" w:lineRule="exact"/>
        <w:jc w:val="center"/>
        <w:rPr>
          <w:rFonts w:eastAsia="方正小标宋_GBK"/>
          <w:b/>
          <w:sz w:val="40"/>
          <w:szCs w:val="40"/>
        </w:rPr>
      </w:pPr>
      <w:bookmarkStart w:id="0" w:name="TEXT"/>
      <w:bookmarkStart w:id="1" w:name="_GoBack"/>
      <w:bookmarkEnd w:id="0"/>
      <w:bookmarkEnd w:id="1"/>
    </w:p>
    <w:p w:rsidR="00D3371A" w:rsidRDefault="00D3371A" w:rsidP="007A4DFA">
      <w:pPr>
        <w:pStyle w:val="Style5"/>
        <w:spacing w:line="578" w:lineRule="exact"/>
        <w:ind w:firstLine="777"/>
        <w:jc w:val="center"/>
        <w:rPr>
          <w:rFonts w:eastAsia="方正小标宋_GBK" w:cs="Times New Roman"/>
          <w:sz w:val="40"/>
          <w:szCs w:val="40"/>
        </w:rPr>
      </w:pPr>
    </w:p>
    <w:p w:rsidR="00D3371A" w:rsidRDefault="00467557">
      <w:pPr>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w:t>
      </w:r>
      <w:bookmarkStart w:id="2" w:name="_Hlk200727339"/>
      <w:r>
        <w:rPr>
          <w:rFonts w:ascii="方正小标宋_GBK" w:eastAsia="方正小标宋_GBK" w:hAnsi="方正小标宋_GBK" w:cs="方正小标宋_GBK" w:hint="eastAsia"/>
          <w:sz w:val="40"/>
          <w:szCs w:val="40"/>
        </w:rPr>
        <w:t>广东锦泽检测技术有限公司</w:t>
      </w:r>
      <w:bookmarkEnd w:id="2"/>
      <w:r>
        <w:rPr>
          <w:rFonts w:ascii="方正小标宋_GBK" w:eastAsia="方正小标宋_GBK" w:hAnsi="方正小标宋_GBK" w:cs="方正小标宋_GBK" w:hint="eastAsia"/>
          <w:sz w:val="40"/>
          <w:szCs w:val="40"/>
        </w:rPr>
        <w:t>实验室迁扩建</w:t>
      </w:r>
    </w:p>
    <w:p w:rsidR="00D3371A" w:rsidRDefault="00467557">
      <w:pPr>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项目环境影响报告表的批复</w:t>
      </w:r>
    </w:p>
    <w:p w:rsidR="00D3371A" w:rsidRDefault="00D3371A">
      <w:pPr>
        <w:spacing w:line="578" w:lineRule="exact"/>
        <w:jc w:val="left"/>
        <w:rPr>
          <w:rFonts w:eastAsia="方正仿宋_GBK"/>
          <w:sz w:val="32"/>
          <w:szCs w:val="32"/>
        </w:rPr>
      </w:pPr>
    </w:p>
    <w:p w:rsidR="00D3371A" w:rsidRDefault="00467557">
      <w:pPr>
        <w:topLinePunct/>
        <w:spacing w:line="578" w:lineRule="exact"/>
        <w:jc w:val="left"/>
        <w:rPr>
          <w:rFonts w:eastAsia="方正仿宋_GBK"/>
          <w:sz w:val="32"/>
          <w:szCs w:val="32"/>
        </w:rPr>
      </w:pPr>
      <w:r>
        <w:rPr>
          <w:rFonts w:eastAsia="方正仿宋_GBK"/>
          <w:sz w:val="32"/>
          <w:szCs w:val="32"/>
        </w:rPr>
        <w:t>广东锦泽检测技术有限公司：</w:t>
      </w:r>
    </w:p>
    <w:p w:rsidR="00D3371A" w:rsidRDefault="00467557" w:rsidP="007A4DFA">
      <w:pPr>
        <w:topLinePunct/>
        <w:spacing w:line="578" w:lineRule="exact"/>
        <w:ind w:firstLineChars="200" w:firstLine="617"/>
        <w:rPr>
          <w:rFonts w:eastAsia="方正仿宋_GBK"/>
          <w:sz w:val="32"/>
          <w:szCs w:val="32"/>
        </w:rPr>
      </w:pPr>
      <w:r>
        <w:rPr>
          <w:rFonts w:eastAsia="方正仿宋_GBK"/>
          <w:sz w:val="32"/>
          <w:szCs w:val="32"/>
        </w:rPr>
        <w:t>你公司</w:t>
      </w:r>
      <w:r>
        <w:rPr>
          <w:rFonts w:eastAsia="方正仿宋_GBK"/>
          <w:sz w:val="32"/>
          <w:szCs w:val="32"/>
        </w:rPr>
        <w:t>报来《广东锦泽检测技术有限公司实验室迁扩建项目环境影响报告表</w:t>
      </w:r>
      <w:proofErr w:type="gramStart"/>
      <w:r>
        <w:rPr>
          <w:rFonts w:eastAsia="方正仿宋_GBK"/>
          <w:sz w:val="32"/>
          <w:szCs w:val="32"/>
        </w:rPr>
        <w:t>》</w:t>
      </w:r>
      <w:proofErr w:type="gramEnd"/>
      <w:r>
        <w:rPr>
          <w:rFonts w:eastAsia="方正仿宋_GBK"/>
          <w:sz w:val="32"/>
          <w:szCs w:val="32"/>
        </w:rPr>
        <w:t>（以下简称《报告表》）等收悉。</w:t>
      </w:r>
      <w:r>
        <w:rPr>
          <w:rFonts w:eastAsia="方正仿宋_GBK"/>
          <w:sz w:val="32"/>
          <w:szCs w:val="32"/>
        </w:rPr>
        <w:t>经审查，现批复如下：</w:t>
      </w:r>
    </w:p>
    <w:p w:rsidR="00D3371A" w:rsidRDefault="00467557" w:rsidP="007A4DFA">
      <w:pPr>
        <w:numPr>
          <w:ilvl w:val="0"/>
          <w:numId w:val="2"/>
        </w:numPr>
        <w:topLinePunct/>
        <w:spacing w:line="578" w:lineRule="exact"/>
        <w:ind w:firstLineChars="200" w:firstLine="617"/>
        <w:rPr>
          <w:rFonts w:eastAsia="方正仿宋_GBK"/>
          <w:sz w:val="32"/>
          <w:szCs w:val="32"/>
        </w:rPr>
      </w:pPr>
      <w:r>
        <w:rPr>
          <w:rFonts w:eastAsia="方正仿宋_GBK"/>
          <w:sz w:val="32"/>
          <w:szCs w:val="32"/>
        </w:rPr>
        <w:t>广东锦泽检测技术有限公司</w:t>
      </w:r>
      <w:r>
        <w:rPr>
          <w:rFonts w:eastAsia="方正仿宋_GBK"/>
          <w:sz w:val="32"/>
          <w:szCs w:val="32"/>
        </w:rPr>
        <w:t>原位于</w:t>
      </w:r>
      <w:r>
        <w:rPr>
          <w:rFonts w:eastAsia="方正仿宋_GBK"/>
          <w:sz w:val="32"/>
          <w:szCs w:val="32"/>
        </w:rPr>
        <w:t>江门市江海区金瓯路</w:t>
      </w:r>
      <w:r>
        <w:rPr>
          <w:rFonts w:eastAsia="方正仿宋_GBK"/>
          <w:sz w:val="32"/>
          <w:szCs w:val="32"/>
        </w:rPr>
        <w:t>412</w:t>
      </w:r>
      <w:r>
        <w:rPr>
          <w:rFonts w:eastAsia="方正仿宋_GBK"/>
          <w:sz w:val="32"/>
          <w:szCs w:val="32"/>
        </w:rPr>
        <w:t>号</w:t>
      </w:r>
      <w:r>
        <w:rPr>
          <w:rFonts w:eastAsia="方正仿宋_GBK"/>
          <w:sz w:val="32"/>
          <w:szCs w:val="32"/>
        </w:rPr>
        <w:t>9</w:t>
      </w:r>
      <w:r>
        <w:rPr>
          <w:rFonts w:eastAsia="方正仿宋_GBK"/>
          <w:sz w:val="32"/>
          <w:szCs w:val="32"/>
        </w:rPr>
        <w:t>幢第二层</w:t>
      </w:r>
      <w:r>
        <w:rPr>
          <w:rFonts w:eastAsia="方正仿宋_GBK"/>
          <w:sz w:val="32"/>
          <w:szCs w:val="32"/>
        </w:rPr>
        <w:t>，从事环境监测工作，年</w:t>
      </w:r>
      <w:bookmarkStart w:id="3" w:name="OLE_LINK14"/>
      <w:r>
        <w:rPr>
          <w:rFonts w:eastAsia="方正仿宋_GBK"/>
          <w:sz w:val="32"/>
          <w:szCs w:val="32"/>
        </w:rPr>
        <w:t>检测样品</w:t>
      </w:r>
      <w:bookmarkEnd w:id="3"/>
      <w:r>
        <w:rPr>
          <w:rFonts w:eastAsia="方正仿宋_GBK"/>
          <w:sz w:val="32"/>
          <w:szCs w:val="32"/>
        </w:rPr>
        <w:t>13000</w:t>
      </w:r>
      <w:r>
        <w:rPr>
          <w:rFonts w:eastAsia="方正仿宋_GBK"/>
          <w:sz w:val="32"/>
          <w:szCs w:val="32"/>
        </w:rPr>
        <w:t>个</w:t>
      </w:r>
      <w:r>
        <w:rPr>
          <w:rFonts w:eastAsia="方正仿宋_GBK"/>
          <w:sz w:val="32"/>
          <w:szCs w:val="32"/>
        </w:rPr>
        <w:t>。企业现拟搬迁至</w:t>
      </w:r>
      <w:r>
        <w:rPr>
          <w:rFonts w:eastAsia="方正仿宋_GBK"/>
          <w:sz w:val="32"/>
          <w:szCs w:val="32"/>
        </w:rPr>
        <w:t>江门市江海区东升路</w:t>
      </w:r>
      <w:r>
        <w:rPr>
          <w:rFonts w:eastAsia="方正仿宋_GBK"/>
          <w:sz w:val="32"/>
          <w:szCs w:val="32"/>
        </w:rPr>
        <w:t>7</w:t>
      </w:r>
      <w:r>
        <w:rPr>
          <w:rFonts w:eastAsia="方正仿宋_GBK"/>
          <w:sz w:val="32"/>
          <w:szCs w:val="32"/>
        </w:rPr>
        <w:t>号</w:t>
      </w:r>
      <w:r>
        <w:rPr>
          <w:rFonts w:eastAsia="方正仿宋_GBK"/>
          <w:sz w:val="32"/>
          <w:szCs w:val="32"/>
        </w:rPr>
        <w:t>3</w:t>
      </w:r>
      <w:r>
        <w:rPr>
          <w:rFonts w:eastAsia="方正仿宋_GBK"/>
          <w:sz w:val="32"/>
          <w:szCs w:val="32"/>
        </w:rPr>
        <w:t>栋</w:t>
      </w:r>
      <w:r>
        <w:rPr>
          <w:rFonts w:eastAsia="方正仿宋_GBK"/>
          <w:sz w:val="32"/>
          <w:szCs w:val="32"/>
        </w:rPr>
        <w:t>10</w:t>
      </w:r>
      <w:r>
        <w:rPr>
          <w:rFonts w:eastAsia="方正仿宋_GBK"/>
          <w:sz w:val="32"/>
          <w:szCs w:val="32"/>
        </w:rPr>
        <w:t>层</w:t>
      </w:r>
      <w:r>
        <w:rPr>
          <w:rFonts w:eastAsia="方正仿宋_GBK"/>
          <w:sz w:val="32"/>
          <w:szCs w:val="32"/>
        </w:rPr>
        <w:t>，</w:t>
      </w:r>
      <w:r>
        <w:rPr>
          <w:rFonts w:eastAsia="方正仿宋_GBK"/>
          <w:sz w:val="32"/>
          <w:szCs w:val="32"/>
        </w:rPr>
        <w:t>增大检测规模，年检测样品</w:t>
      </w:r>
      <w:r>
        <w:rPr>
          <w:rFonts w:eastAsia="方正仿宋_GBK"/>
          <w:sz w:val="32"/>
          <w:szCs w:val="32"/>
        </w:rPr>
        <w:t>18000</w:t>
      </w:r>
      <w:r>
        <w:rPr>
          <w:rFonts w:eastAsia="方正仿宋_GBK"/>
          <w:sz w:val="32"/>
          <w:szCs w:val="32"/>
        </w:rPr>
        <w:t>个。</w:t>
      </w:r>
    </w:p>
    <w:p w:rsidR="00D3371A" w:rsidRDefault="00467557" w:rsidP="007A4DFA">
      <w:pPr>
        <w:numPr>
          <w:ilvl w:val="0"/>
          <w:numId w:val="2"/>
        </w:numPr>
        <w:topLinePunct/>
        <w:spacing w:line="578" w:lineRule="exact"/>
        <w:ind w:firstLineChars="200" w:firstLine="617"/>
        <w:rPr>
          <w:rFonts w:eastAsia="方正仿宋_GBK"/>
          <w:sz w:val="32"/>
          <w:szCs w:val="32"/>
        </w:rPr>
      </w:pPr>
      <w:r>
        <w:rPr>
          <w:rFonts w:eastAsia="方正仿宋_GBK"/>
          <w:sz w:val="32"/>
          <w:szCs w:val="32"/>
        </w:rPr>
        <w:t>根据《报告表》的评价结论，项目按照报告表所列性质、规模、地点进行建设，在全面落实报告表提出的各项污染防治和环境风险防范措施，确保污染物稳定达标排放的前提下，其建设从环境保护角度可行。</w:t>
      </w:r>
    </w:p>
    <w:p w:rsidR="00D3371A" w:rsidRDefault="00467557" w:rsidP="007A4DFA">
      <w:pPr>
        <w:topLinePunct/>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D3371A" w:rsidRDefault="00467557" w:rsidP="007A4DFA">
      <w:pPr>
        <w:topLinePunct/>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的原则优化设置厂区给、排水系统。</w:t>
      </w:r>
      <w:r>
        <w:rPr>
          <w:rFonts w:eastAsia="方正仿宋_GBK"/>
          <w:sz w:val="32"/>
          <w:szCs w:val="32"/>
        </w:rPr>
        <w:t>实验</w:t>
      </w:r>
      <w:r>
        <w:rPr>
          <w:rFonts w:eastAsia="方正仿宋_GBK"/>
          <w:sz w:val="32"/>
          <w:szCs w:val="32"/>
        </w:rPr>
        <w:t>后</w:t>
      </w:r>
      <w:r>
        <w:rPr>
          <w:rFonts w:eastAsia="方正仿宋_GBK"/>
          <w:sz w:val="32"/>
          <w:szCs w:val="32"/>
        </w:rPr>
        <w:t>器皿第一遍清洗废水作为危险废物</w:t>
      </w:r>
      <w:r>
        <w:rPr>
          <w:rFonts w:eastAsia="方正仿宋_GBK"/>
          <w:sz w:val="32"/>
          <w:szCs w:val="32"/>
        </w:rPr>
        <w:t>交由</w:t>
      </w:r>
      <w:r>
        <w:rPr>
          <w:rFonts w:eastAsia="方正仿宋_GBK"/>
          <w:sz w:val="32"/>
          <w:szCs w:val="32"/>
        </w:rPr>
        <w:t>有资质的单位</w:t>
      </w:r>
      <w:r>
        <w:rPr>
          <w:rFonts w:eastAsia="方正仿宋_GBK"/>
          <w:sz w:val="32"/>
          <w:szCs w:val="32"/>
        </w:rPr>
        <w:t>外运处置</w:t>
      </w:r>
      <w:r>
        <w:rPr>
          <w:rFonts w:eastAsia="方正仿宋_GBK"/>
          <w:sz w:val="32"/>
          <w:szCs w:val="32"/>
        </w:rPr>
        <w:t>，其余实验室清洗废水</w:t>
      </w:r>
      <w:r>
        <w:rPr>
          <w:rFonts w:eastAsia="方正仿宋_GBK"/>
          <w:sz w:val="32"/>
          <w:szCs w:val="32"/>
        </w:rPr>
        <w:t>、</w:t>
      </w:r>
      <w:r>
        <w:rPr>
          <w:rFonts w:eastAsia="方正仿宋_GBK"/>
          <w:sz w:val="32"/>
          <w:szCs w:val="32"/>
        </w:rPr>
        <w:t>喷淋废水</w:t>
      </w:r>
      <w:r>
        <w:rPr>
          <w:rFonts w:eastAsia="方正仿宋_GBK"/>
          <w:sz w:val="32"/>
          <w:szCs w:val="32"/>
        </w:rPr>
        <w:t>和</w:t>
      </w:r>
      <w:r>
        <w:rPr>
          <w:rFonts w:eastAsia="方正仿宋_GBK"/>
          <w:sz w:val="32"/>
          <w:szCs w:val="32"/>
        </w:rPr>
        <w:t>纯水制备产</w:t>
      </w:r>
      <w:r>
        <w:rPr>
          <w:rFonts w:eastAsia="方正仿宋_GBK"/>
          <w:sz w:val="32"/>
          <w:szCs w:val="32"/>
        </w:rPr>
        <w:lastRenderedPageBreak/>
        <w:t>生的浓水</w:t>
      </w:r>
      <w:r>
        <w:rPr>
          <w:rFonts w:eastAsia="方正仿宋_GBK"/>
          <w:sz w:val="32"/>
          <w:szCs w:val="32"/>
        </w:rPr>
        <w:t>经自建废水处理设施处理达到《水污染排放限值》（</w:t>
      </w:r>
      <w:r>
        <w:rPr>
          <w:rFonts w:eastAsia="方正仿宋_GBK"/>
          <w:sz w:val="32"/>
          <w:szCs w:val="32"/>
        </w:rPr>
        <w:t>DB44/26-2001</w:t>
      </w:r>
      <w:r>
        <w:rPr>
          <w:rFonts w:eastAsia="方正仿宋_GBK"/>
          <w:sz w:val="32"/>
          <w:szCs w:val="32"/>
        </w:rPr>
        <w:t>）第二时段三级标准和</w:t>
      </w:r>
      <w:r>
        <w:rPr>
          <w:rFonts w:eastAsia="方正仿宋_GBK"/>
          <w:sz w:val="32"/>
          <w:szCs w:val="32"/>
        </w:rPr>
        <w:t>江海污水处理厂进水标准的较严者后，排入江海污水处理厂</w:t>
      </w:r>
      <w:r>
        <w:rPr>
          <w:rFonts w:eastAsia="方正仿宋_GBK"/>
          <w:sz w:val="32"/>
          <w:szCs w:val="32"/>
        </w:rPr>
        <w:t>。生活污水经预处理达到《水污染排放限值》（</w:t>
      </w:r>
      <w:r>
        <w:rPr>
          <w:rFonts w:eastAsia="方正仿宋_GBK"/>
          <w:sz w:val="32"/>
          <w:szCs w:val="32"/>
        </w:rPr>
        <w:t>DB44/26-2001</w:t>
      </w:r>
      <w:r>
        <w:rPr>
          <w:rFonts w:eastAsia="方正仿宋_GBK"/>
          <w:sz w:val="32"/>
          <w:szCs w:val="32"/>
        </w:rPr>
        <w:t>）第二时段三级标准和</w:t>
      </w:r>
      <w:r>
        <w:rPr>
          <w:rFonts w:eastAsia="方正仿宋_GBK"/>
          <w:sz w:val="32"/>
          <w:szCs w:val="32"/>
        </w:rPr>
        <w:t>江海污水处理厂进水标准的较严者后，排入江海污水处理厂。</w:t>
      </w:r>
    </w:p>
    <w:p w:rsidR="00D3371A" w:rsidRDefault="00467557" w:rsidP="007A4DFA">
      <w:pPr>
        <w:pStyle w:val="a9"/>
        <w:spacing w:line="578" w:lineRule="exact"/>
        <w:ind w:firstLineChars="200" w:firstLine="617"/>
        <w:jc w:val="both"/>
        <w:rPr>
          <w:rFonts w:eastAsia="方正仿宋_GBK"/>
          <w:sz w:val="32"/>
          <w:szCs w:val="32"/>
        </w:rPr>
      </w:pPr>
      <w:r>
        <w:rPr>
          <w:rFonts w:eastAsia="方正仿宋_GBK"/>
          <w:sz w:val="32"/>
          <w:szCs w:val="32"/>
        </w:rPr>
        <w:t>（二）</w:t>
      </w:r>
      <w:r>
        <w:rPr>
          <w:rFonts w:eastAsia="方正仿宋_GBK"/>
          <w:sz w:val="32"/>
          <w:szCs w:val="32"/>
        </w:rPr>
        <w:t>应采取有效的废气收集和处理措施，减少大气污染物排放量，确保项目有组织和</w:t>
      </w:r>
      <w:r>
        <w:rPr>
          <w:rFonts w:eastAsia="方正仿宋_GBK"/>
          <w:sz w:val="32"/>
          <w:szCs w:val="32"/>
        </w:rPr>
        <w:t>无组织废气达标排放。项目应选</w:t>
      </w:r>
      <w:proofErr w:type="gramStart"/>
      <w:r>
        <w:rPr>
          <w:rFonts w:eastAsia="方正仿宋_GBK"/>
          <w:sz w:val="32"/>
          <w:szCs w:val="32"/>
        </w:rPr>
        <w:t>取符合</w:t>
      </w:r>
      <w:proofErr w:type="gramEnd"/>
      <w:r>
        <w:rPr>
          <w:rFonts w:eastAsia="方正仿宋_GBK"/>
          <w:sz w:val="32"/>
          <w:szCs w:val="32"/>
        </w:rPr>
        <w:t>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w:t>
      </w:r>
      <w:r>
        <w:rPr>
          <w:rFonts w:eastAsia="方正仿宋_GBK"/>
          <w:sz w:val="32"/>
          <w:szCs w:val="32"/>
        </w:rPr>
        <w:t>度更换一次活性炭。实验室外排废气中，有机废气执行《固定污染源挥发性有机物综合排放标准》（</w:t>
      </w:r>
      <w:r>
        <w:rPr>
          <w:rFonts w:eastAsia="方正仿宋_GBK"/>
          <w:sz w:val="32"/>
          <w:szCs w:val="32"/>
        </w:rPr>
        <w:t>DB44/ 2367—2022</w:t>
      </w:r>
      <w:r>
        <w:rPr>
          <w:rFonts w:eastAsia="方正仿宋_GBK"/>
          <w:sz w:val="32"/>
          <w:szCs w:val="32"/>
        </w:rPr>
        <w:t>）表</w:t>
      </w:r>
      <w:r>
        <w:rPr>
          <w:rFonts w:eastAsia="方正仿宋_GBK"/>
          <w:sz w:val="32"/>
          <w:szCs w:val="32"/>
        </w:rPr>
        <w:t>1</w:t>
      </w:r>
      <w:r>
        <w:rPr>
          <w:rFonts w:eastAsia="方正仿宋_GBK"/>
          <w:sz w:val="32"/>
          <w:szCs w:val="32"/>
        </w:rPr>
        <w:t>挥发性有机物排放限值和表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无组织排放限值；其他废气执行《大气污染物排放限值》</w:t>
      </w:r>
      <w:r>
        <w:rPr>
          <w:rFonts w:eastAsia="方正仿宋_GBK"/>
          <w:sz w:val="32"/>
          <w:szCs w:val="32"/>
        </w:rPr>
        <w:t>(DB44/27-2001)</w:t>
      </w:r>
      <w:r>
        <w:rPr>
          <w:rFonts w:eastAsia="方正仿宋_GBK"/>
          <w:sz w:val="32"/>
          <w:szCs w:val="32"/>
        </w:rPr>
        <w:t>第二时段二级标准和无组织排放监控浓度限值。恶臭污染物执行《恶臭污染物排放标准》（</w:t>
      </w:r>
      <w:r>
        <w:rPr>
          <w:rFonts w:eastAsia="方正仿宋_GBK"/>
          <w:sz w:val="32"/>
          <w:szCs w:val="32"/>
        </w:rPr>
        <w:t>GB14554-93</w:t>
      </w:r>
      <w:r>
        <w:rPr>
          <w:rFonts w:eastAsia="方正仿宋_GBK"/>
          <w:sz w:val="32"/>
          <w:szCs w:val="32"/>
        </w:rPr>
        <w:t>）。</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D3371A" w:rsidRDefault="00467557" w:rsidP="007A4DFA">
      <w:pPr>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w:t>
      </w:r>
      <w:r>
        <w:rPr>
          <w:rFonts w:eastAsia="方正仿宋_GBK"/>
          <w:sz w:val="32"/>
          <w:szCs w:val="32"/>
        </w:rPr>
        <w:t>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D3371A" w:rsidRDefault="00467557" w:rsidP="007A4DFA">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w:t>
      </w:r>
      <w:r>
        <w:rPr>
          <w:rFonts w:eastAsia="方正仿宋_GBK"/>
          <w:sz w:val="32"/>
          <w:szCs w:val="32"/>
        </w:rPr>
        <w:lastRenderedPageBreak/>
        <w:t>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w:t>
      </w:r>
      <w:r>
        <w:rPr>
          <w:rFonts w:eastAsia="方正仿宋_GBK"/>
          <w:sz w:val="32"/>
          <w:szCs w:val="32"/>
        </w:rPr>
        <w:t>GB18599-2020</w:t>
      </w:r>
      <w:r>
        <w:rPr>
          <w:rFonts w:eastAsia="方正仿宋_GBK"/>
          <w:sz w:val="32"/>
          <w:szCs w:val="32"/>
        </w:rPr>
        <w:t>）的规定。生活垃圾交由环卫部门统一处理。</w:t>
      </w:r>
    </w:p>
    <w:p w:rsidR="00D3371A" w:rsidRDefault="00467557" w:rsidP="007A4DFA">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D3371A" w:rsidRDefault="00467557" w:rsidP="007A4DFA">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D3371A" w:rsidRDefault="00467557" w:rsidP="007A4DFA">
      <w:pPr>
        <w:topLinePunct/>
        <w:spacing w:line="578" w:lineRule="exact"/>
        <w:ind w:firstLineChars="200" w:firstLine="617"/>
        <w:rPr>
          <w:rFonts w:eastAsia="方正仿宋_GBK"/>
          <w:sz w:val="32"/>
          <w:szCs w:val="32"/>
        </w:rPr>
      </w:pPr>
      <w:r>
        <w:rPr>
          <w:rFonts w:eastAsia="方正仿宋_GBK"/>
          <w:sz w:val="32"/>
          <w:szCs w:val="32"/>
        </w:rPr>
        <w:t>五、根据《报告表》核算，迁扩建完成后，项目的主要污染物总量控制指标为：</w:t>
      </w:r>
      <w:r>
        <w:rPr>
          <w:rFonts w:eastAsia="方正仿宋_GBK"/>
          <w:sz w:val="32"/>
          <w:szCs w:val="32"/>
        </w:rPr>
        <w:t>VOCs≤12.211</w:t>
      </w:r>
      <w:r>
        <w:rPr>
          <w:rFonts w:eastAsia="方正仿宋_GBK"/>
          <w:sz w:val="32"/>
          <w:szCs w:val="32"/>
        </w:rPr>
        <w:t>千克／年，氮氧化物</w:t>
      </w:r>
      <w:r>
        <w:rPr>
          <w:rFonts w:eastAsia="方正仿宋_GBK"/>
          <w:sz w:val="32"/>
          <w:szCs w:val="32"/>
        </w:rPr>
        <w:t>≤0.888</w:t>
      </w:r>
      <w:r>
        <w:rPr>
          <w:rFonts w:eastAsia="方正仿宋_GBK"/>
          <w:sz w:val="32"/>
          <w:szCs w:val="32"/>
        </w:rPr>
        <w:t>千克／年。</w:t>
      </w:r>
    </w:p>
    <w:p w:rsidR="00D3371A" w:rsidRDefault="00467557" w:rsidP="007A4DFA">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D3371A" w:rsidRDefault="00467557" w:rsidP="007A4DFA">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D3371A" w:rsidRDefault="00467557" w:rsidP="007A4DFA">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w:t>
      </w:r>
      <w:r>
        <w:rPr>
          <w:rFonts w:eastAsia="方正仿宋_GBK"/>
          <w:sz w:val="32"/>
          <w:szCs w:val="32"/>
        </w:rPr>
        <w:lastRenderedPageBreak/>
        <w:t>污单位应当在启动生产设施或者发生实际排污之前依法办理排污许可手续。项目建成后，应按规定落实项目竣工环境保护验收。</w:t>
      </w:r>
    </w:p>
    <w:p w:rsidR="00D3371A" w:rsidRDefault="00467557" w:rsidP="007A4DFA">
      <w:pPr>
        <w:topLinePunct/>
        <w:spacing w:line="578" w:lineRule="exact"/>
        <w:ind w:firstLineChars="200" w:firstLine="617"/>
        <w:jc w:val="left"/>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D3371A" w:rsidRDefault="00467557">
      <w:pPr>
        <w:pStyle w:val="Default"/>
        <w:wordWrap w:val="0"/>
        <w:spacing w:line="578" w:lineRule="exact"/>
        <w:jc w:val="left"/>
        <w:rPr>
          <w:rFonts w:ascii="Times New Roman" w:eastAsia="方正仿宋_GBK" w:cs="Times New Roman"/>
          <w:color w:val="auto"/>
          <w:sz w:val="32"/>
          <w:szCs w:val="32"/>
        </w:rPr>
      </w:pPr>
      <w:r>
        <w:rPr>
          <w:rFonts w:ascii="Times New Roman" w:eastAsia="方正仿宋_GBK" w:cs="Times New Roman"/>
          <w:sz w:val="32"/>
          <w:szCs w:val="32"/>
        </w:rPr>
        <w:t xml:space="preserve">                              </w:t>
      </w:r>
      <w:r>
        <w:rPr>
          <w:rFonts w:ascii="Times New Roman" w:eastAsia="方正仿宋_GBK" w:cs="Times New Roman"/>
          <w:color w:val="auto"/>
          <w:sz w:val="32"/>
          <w:szCs w:val="32"/>
        </w:rPr>
        <w:t xml:space="preserve"> </w:t>
      </w:r>
    </w:p>
    <w:p w:rsidR="00D3371A" w:rsidRDefault="00467557">
      <w:pPr>
        <w:pStyle w:val="Default"/>
        <w:wordWrap w:val="0"/>
        <w:spacing w:line="578" w:lineRule="exact"/>
        <w:jc w:val="left"/>
        <w:rPr>
          <w:rFonts w:ascii="Times New Roman" w:eastAsia="方正仿宋_GBK" w:cs="Times New Roman"/>
          <w:color w:val="auto"/>
          <w:sz w:val="32"/>
          <w:szCs w:val="32"/>
        </w:rPr>
      </w:pPr>
      <w:r>
        <w:rPr>
          <w:rFonts w:ascii="Times New Roman" w:eastAsia="方正仿宋_GBK" w:cs="Times New Roman"/>
          <w:color w:val="auto"/>
          <w:sz w:val="32"/>
          <w:szCs w:val="32"/>
        </w:rPr>
        <w:t xml:space="preserve">                                  </w:t>
      </w:r>
      <w:r>
        <w:rPr>
          <w:rFonts w:ascii="Times New Roman" w:eastAsia="方正仿宋_GBK" w:cs="Times New Roman"/>
          <w:color w:val="auto"/>
          <w:sz w:val="32"/>
          <w:szCs w:val="32"/>
        </w:rPr>
        <w:t>江门市生态环境局</w:t>
      </w:r>
    </w:p>
    <w:p w:rsidR="00D3371A" w:rsidRDefault="00467557" w:rsidP="007A4DFA">
      <w:pPr>
        <w:topLinePunct/>
        <w:spacing w:line="578" w:lineRule="exact"/>
        <w:ind w:firstLineChars="200" w:firstLine="617"/>
        <w:jc w:val="left"/>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3</w:t>
      </w:r>
      <w:r>
        <w:rPr>
          <w:rFonts w:eastAsia="方正仿宋_GBK"/>
          <w:sz w:val="32"/>
          <w:szCs w:val="32"/>
        </w:rPr>
        <w:t>日</w:t>
      </w:r>
    </w:p>
    <w:p w:rsidR="00D3371A" w:rsidRDefault="00D3371A" w:rsidP="007A4DFA">
      <w:pPr>
        <w:topLinePunct/>
        <w:spacing w:line="578" w:lineRule="exact"/>
        <w:ind w:firstLineChars="200" w:firstLine="617"/>
        <w:jc w:val="left"/>
        <w:rPr>
          <w:rFonts w:eastAsia="方正仿宋_GBK"/>
          <w:sz w:val="32"/>
          <w:szCs w:val="32"/>
        </w:rPr>
      </w:pPr>
    </w:p>
    <w:p w:rsidR="00D3371A" w:rsidRDefault="00D3371A" w:rsidP="007A4DFA">
      <w:pPr>
        <w:topLinePunct/>
        <w:spacing w:line="578" w:lineRule="exact"/>
        <w:ind w:firstLineChars="200" w:firstLine="617"/>
        <w:jc w:val="left"/>
        <w:rPr>
          <w:rFonts w:eastAsia="方正仿宋_GBK"/>
          <w:sz w:val="32"/>
          <w:szCs w:val="32"/>
        </w:rPr>
      </w:pPr>
    </w:p>
    <w:p w:rsidR="00D3371A" w:rsidRDefault="00D3371A" w:rsidP="007A4DFA">
      <w:pPr>
        <w:topLinePunct/>
        <w:spacing w:line="578" w:lineRule="exact"/>
        <w:ind w:firstLineChars="200" w:firstLine="617"/>
        <w:jc w:val="left"/>
        <w:rPr>
          <w:rFonts w:eastAsia="方正仿宋_GBK"/>
          <w:sz w:val="32"/>
          <w:szCs w:val="32"/>
        </w:rPr>
      </w:pPr>
    </w:p>
    <w:p w:rsidR="00D3371A" w:rsidRDefault="00D3371A" w:rsidP="007A4DFA">
      <w:pPr>
        <w:topLinePunct/>
        <w:spacing w:line="578" w:lineRule="exact"/>
        <w:ind w:firstLineChars="200" w:firstLine="617"/>
        <w:jc w:val="left"/>
        <w:rPr>
          <w:rFonts w:eastAsia="方正仿宋_GBK"/>
          <w:sz w:val="32"/>
          <w:szCs w:val="32"/>
        </w:rPr>
      </w:pPr>
    </w:p>
    <w:p w:rsidR="00D3371A" w:rsidRDefault="00D3371A" w:rsidP="007A4DFA">
      <w:pPr>
        <w:topLinePunct/>
        <w:spacing w:line="578" w:lineRule="exact"/>
        <w:ind w:firstLineChars="200" w:firstLine="617"/>
        <w:jc w:val="left"/>
        <w:rPr>
          <w:rFonts w:eastAsia="方正仿宋_GBK"/>
          <w:sz w:val="32"/>
          <w:szCs w:val="32"/>
        </w:rPr>
      </w:pPr>
    </w:p>
    <w:p w:rsidR="00D3371A" w:rsidRDefault="00D3371A">
      <w:pPr>
        <w:topLinePunct/>
        <w:spacing w:line="578" w:lineRule="exact"/>
        <w:jc w:val="left"/>
        <w:rPr>
          <w:rFonts w:eastAsia="方正仿宋_GBK"/>
          <w:sz w:val="32"/>
          <w:szCs w:val="32"/>
        </w:rPr>
      </w:pPr>
    </w:p>
    <w:p w:rsidR="00D3371A" w:rsidRDefault="00D3371A" w:rsidP="007A4DFA">
      <w:pPr>
        <w:topLinePunct/>
        <w:spacing w:line="578" w:lineRule="exact"/>
        <w:ind w:firstLineChars="200" w:firstLine="617"/>
        <w:jc w:val="left"/>
        <w:rPr>
          <w:rFonts w:eastAsia="方正仿宋_GBK"/>
          <w:sz w:val="32"/>
          <w:szCs w:val="32"/>
        </w:rPr>
      </w:pPr>
    </w:p>
    <w:p w:rsidR="00D3371A" w:rsidRDefault="00467557">
      <w:pPr>
        <w:topLinePunct/>
        <w:spacing w:line="578" w:lineRule="exact"/>
        <w:jc w:val="lef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D3371A">
        <w:trPr>
          <w:trHeight w:val="180"/>
        </w:trPr>
        <w:tc>
          <w:tcPr>
            <w:tcW w:w="9315" w:type="dxa"/>
          </w:tcPr>
          <w:p w:rsidR="00D3371A" w:rsidRDefault="00467557">
            <w:pPr>
              <w:widowControl/>
              <w:spacing w:line="578" w:lineRule="exact"/>
              <w:jc w:val="left"/>
              <w:rPr>
                <w:rFonts w:eastAsia="方正仿宋_GBK"/>
                <w:sz w:val="32"/>
                <w:szCs w:val="32"/>
              </w:rPr>
            </w:pPr>
            <w:r>
              <w:rPr>
                <w:rFonts w:eastAsia="方正仿宋_GBK"/>
                <w:sz w:val="32"/>
                <w:szCs w:val="32"/>
              </w:rPr>
              <w:t>抄送：</w:t>
            </w:r>
            <w:r>
              <w:rPr>
                <w:rFonts w:eastAsia="方正仿宋_GBK"/>
                <w:sz w:val="32"/>
                <w:szCs w:val="32"/>
              </w:rPr>
              <w:t>江</w:t>
            </w:r>
            <w:proofErr w:type="gramStart"/>
            <w:r>
              <w:rPr>
                <w:rFonts w:eastAsia="方正仿宋_GBK"/>
                <w:sz w:val="32"/>
                <w:szCs w:val="32"/>
              </w:rPr>
              <w:t>门市创宏环保</w:t>
            </w:r>
            <w:proofErr w:type="gramEnd"/>
            <w:r>
              <w:rPr>
                <w:rFonts w:eastAsia="方正仿宋_GBK"/>
                <w:sz w:val="32"/>
                <w:szCs w:val="32"/>
              </w:rPr>
              <w:t>科技有限公司</w:t>
            </w:r>
          </w:p>
        </w:tc>
      </w:tr>
    </w:tbl>
    <w:p w:rsidR="00D3371A" w:rsidRDefault="00D3371A"/>
    <w:p w:rsidR="00D3371A" w:rsidRDefault="00D3371A">
      <w:pPr>
        <w:pStyle w:val="af3"/>
        <w:spacing w:afterLines="0" w:after="0" w:line="578" w:lineRule="exact"/>
        <w:rPr>
          <w:rFonts w:eastAsia="方正仿宋_GBK"/>
          <w:sz w:val="32"/>
          <w:szCs w:val="32"/>
        </w:rPr>
      </w:pPr>
    </w:p>
    <w:p w:rsidR="00D3371A" w:rsidRDefault="00D3371A" w:rsidP="007A4DFA">
      <w:pPr>
        <w:pStyle w:val="af3"/>
        <w:spacing w:afterLines="0" w:after="0" w:line="578" w:lineRule="exact"/>
        <w:ind w:firstLineChars="200" w:firstLine="617"/>
        <w:rPr>
          <w:rFonts w:eastAsia="方正仿宋_GBK"/>
          <w:sz w:val="32"/>
          <w:szCs w:val="32"/>
        </w:rPr>
      </w:pPr>
    </w:p>
    <w:p w:rsidR="00D3371A" w:rsidRDefault="00D3371A">
      <w:pPr>
        <w:topLinePunct/>
        <w:spacing w:line="578" w:lineRule="exact"/>
        <w:rPr>
          <w:rFonts w:eastAsia="方正仿宋_GBK"/>
          <w:sz w:val="32"/>
          <w:szCs w:val="32"/>
        </w:rPr>
      </w:pPr>
    </w:p>
    <w:sectPr w:rsidR="00D3371A">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57" w:rsidRDefault="00467557">
      <w:r>
        <w:separator/>
      </w:r>
    </w:p>
  </w:endnote>
  <w:endnote w:type="continuationSeparator" w:id="0">
    <w:p w:rsidR="00467557" w:rsidRDefault="0046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A" w:rsidRDefault="00467557">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3371A" w:rsidRDefault="00467557">
                          <w:pPr>
                            <w:pStyle w:val="a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A" w:rsidRDefault="00467557">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3371A" w:rsidRDefault="00467557">
                          <w:pPr>
                            <w:pStyle w:val="a9"/>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7A4DFA">
                            <w:rPr>
                              <w:noProof/>
                              <w:sz w:val="28"/>
                              <w:szCs w:val="28"/>
                            </w:rPr>
                            <w:t>2</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D3371A" w:rsidRDefault="00467557">
                    <w:pPr>
                      <w:pStyle w:val="a9"/>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7A4DFA">
                      <w:rPr>
                        <w:noProof/>
                        <w:sz w:val="28"/>
                        <w:szCs w:val="28"/>
                      </w:rPr>
                      <w:t>2</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57" w:rsidRDefault="00467557">
      <w:r>
        <w:separator/>
      </w:r>
    </w:p>
  </w:footnote>
  <w:footnote w:type="continuationSeparator" w:id="0">
    <w:p w:rsidR="00467557" w:rsidRDefault="00467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A" w:rsidRDefault="00D3371A">
    <w:pPr>
      <w:pStyle w:val="aa"/>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A" w:rsidRDefault="00D3371A">
    <w:pPr>
      <w:pStyle w:val="aa"/>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abstractNum w:abstractNumId="1">
    <w:nsid w:val="7F6B28C0"/>
    <w:multiLevelType w:val="singleLevel"/>
    <w:tmpl w:val="7F6B28C0"/>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F537CEA5"/>
    <w:rsid w:val="F5DF78BB"/>
    <w:rsid w:val="F77E1612"/>
    <w:rsid w:val="F79F47E3"/>
    <w:rsid w:val="FBF7561C"/>
    <w:rsid w:val="FF3E2B72"/>
    <w:rsid w:val="FF6F4AC3"/>
    <w:rsid w:val="FF7D7BE8"/>
    <w:rsid w:val="FFDDE731"/>
    <w:rsid w:val="FFFB955F"/>
    <w:rsid w:val="000C1FF9"/>
    <w:rsid w:val="001C4B16"/>
    <w:rsid w:val="00251A32"/>
    <w:rsid w:val="00467557"/>
    <w:rsid w:val="007A4DFA"/>
    <w:rsid w:val="009728C0"/>
    <w:rsid w:val="00CD5C9B"/>
    <w:rsid w:val="00D3371A"/>
    <w:rsid w:val="00D72B66"/>
    <w:rsid w:val="012650C9"/>
    <w:rsid w:val="012D2791"/>
    <w:rsid w:val="01F753C4"/>
    <w:rsid w:val="01FF1E15"/>
    <w:rsid w:val="02021905"/>
    <w:rsid w:val="0207456A"/>
    <w:rsid w:val="020E3E06"/>
    <w:rsid w:val="021A748D"/>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F74F4"/>
    <w:rsid w:val="0A8E2B46"/>
    <w:rsid w:val="0AA304ED"/>
    <w:rsid w:val="0AC43BFC"/>
    <w:rsid w:val="0B120FEB"/>
    <w:rsid w:val="0B16483D"/>
    <w:rsid w:val="0B6068C1"/>
    <w:rsid w:val="0B6755F8"/>
    <w:rsid w:val="0BC41CAC"/>
    <w:rsid w:val="0BF4406D"/>
    <w:rsid w:val="0C321AB2"/>
    <w:rsid w:val="0C332F42"/>
    <w:rsid w:val="0C7C2698"/>
    <w:rsid w:val="0CB50C14"/>
    <w:rsid w:val="0CF43D4B"/>
    <w:rsid w:val="0CF95003"/>
    <w:rsid w:val="0D18605F"/>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F551B5"/>
    <w:rsid w:val="32F8045A"/>
    <w:rsid w:val="330E5059"/>
    <w:rsid w:val="3335372A"/>
    <w:rsid w:val="333B67D5"/>
    <w:rsid w:val="3349595E"/>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A22383"/>
    <w:rsid w:val="51C4585C"/>
    <w:rsid w:val="51C72F1C"/>
    <w:rsid w:val="51E82054"/>
    <w:rsid w:val="51EE61C0"/>
    <w:rsid w:val="520F6E87"/>
    <w:rsid w:val="524A1ACF"/>
    <w:rsid w:val="524C369F"/>
    <w:rsid w:val="52920028"/>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C5801"/>
    <w:rsid w:val="5F650EB1"/>
    <w:rsid w:val="5F727461"/>
    <w:rsid w:val="5FBC8D61"/>
    <w:rsid w:val="6001724F"/>
    <w:rsid w:val="605E64D0"/>
    <w:rsid w:val="60B116A2"/>
    <w:rsid w:val="60C309ED"/>
    <w:rsid w:val="60C457BD"/>
    <w:rsid w:val="60DD21D9"/>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
    <w:qFormat/>
    <w:pPr>
      <w:widowControl/>
      <w:spacing w:after="120"/>
      <w:jc w:val="left"/>
    </w:pPr>
    <w:rPr>
      <w:kern w:val="0"/>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8"/>
    <w:next w:val="td1"/>
    <w:qFormat/>
    <w:pPr>
      <w:ind w:firstLine="420"/>
    </w:pPr>
    <w:rPr>
      <w:sz w:val="28"/>
      <w:szCs w:val="20"/>
    </w:rPr>
  </w:style>
  <w:style w:type="paragraph" w:styleId="a8">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pPr>
      <w:spacing w:before="100" w:beforeAutospacing="1" w:after="100" w:afterAutospacing="1"/>
      <w:jc w:val="left"/>
    </w:pPr>
    <w:rPr>
      <w:kern w:val="0"/>
      <w:sz w:val="24"/>
    </w:rPr>
  </w:style>
  <w:style w:type="paragraph" w:styleId="ac">
    <w:name w:val="Title"/>
    <w:basedOn w:val="a"/>
    <w:next w:val="a"/>
    <w:qFormat/>
    <w:pPr>
      <w:spacing w:before="240" w:after="60" w:line="420" w:lineRule="exact"/>
      <w:jc w:val="center"/>
      <w:outlineLvl w:val="0"/>
    </w:pPr>
    <w:rPr>
      <w:rFonts w:ascii="Cambria" w:eastAsia="黑体" w:hAnsi="Cambria"/>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8"/>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
    <w:qFormat/>
    <w:pPr>
      <w:widowControl/>
      <w:spacing w:after="120"/>
      <w:jc w:val="left"/>
    </w:pPr>
    <w:rPr>
      <w:kern w:val="0"/>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8"/>
    <w:next w:val="td1"/>
    <w:qFormat/>
    <w:pPr>
      <w:ind w:firstLine="420"/>
    </w:pPr>
    <w:rPr>
      <w:sz w:val="28"/>
      <w:szCs w:val="20"/>
    </w:rPr>
  </w:style>
  <w:style w:type="paragraph" w:styleId="a8">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pPr>
      <w:spacing w:before="100" w:beforeAutospacing="1" w:after="100" w:afterAutospacing="1"/>
      <w:jc w:val="left"/>
    </w:pPr>
    <w:rPr>
      <w:kern w:val="0"/>
      <w:sz w:val="24"/>
    </w:rPr>
  </w:style>
  <w:style w:type="paragraph" w:styleId="ac">
    <w:name w:val="Title"/>
    <w:basedOn w:val="a"/>
    <w:next w:val="a"/>
    <w:qFormat/>
    <w:pPr>
      <w:spacing w:before="240" w:after="60" w:line="420" w:lineRule="exact"/>
      <w:jc w:val="center"/>
      <w:outlineLvl w:val="0"/>
    </w:pPr>
    <w:rPr>
      <w:rFonts w:ascii="Cambria" w:eastAsia="黑体" w:hAnsi="Cambria"/>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8"/>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1567</Characters>
  <Application>Microsoft Office Word</Application>
  <DocSecurity>0</DocSecurity>
  <Lines>13</Lines>
  <Paragraphs>3</Paragraphs>
  <ScaleCrop>false</ScaleCrop>
  <Company>Microsoft</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2025-09-03T15:33:00Z</cp:lastPrinted>
  <dcterms:created xsi:type="dcterms:W3CDTF">2023-07-13T01:35:00Z</dcterms:created>
  <dcterms:modified xsi:type="dcterms:W3CDTF">2026-01-08T07:50:00Z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920ED1E0E232842BFAEFB768B8D15E6B</vt:lpwstr>
  </property>
  <property fmtid="{D5CDD505-2E9C-101B-9397-08002B2CF9AE}" pid="4" name="KSOTemplateDocerSaveRecord">
    <vt:lpwstr>eyJoZGlkIjoiNTc5NjBmYjU0MDc3MDBjMTRlZWQ4NzIwMjEwODQyZWYifQ==</vt:lpwstr>
  </property>
</Properties>
</file>