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4C7" w:rsidRDefault="00EA74C7">
      <w:pPr>
        <w:spacing w:line="520" w:lineRule="exact"/>
        <w:jc w:val="right"/>
        <w:rPr>
          <w:rFonts w:ascii="Times New Roman" w:hAnsi="Times New Roman"/>
          <w:spacing w:val="120"/>
        </w:rPr>
      </w:pPr>
    </w:p>
    <w:p w:rsidR="00EA74C7" w:rsidRDefault="00391C0D">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EA74C7" w:rsidRDefault="00EA74C7">
      <w:pPr>
        <w:spacing w:line="520" w:lineRule="exact"/>
        <w:jc w:val="center"/>
        <w:rPr>
          <w:rFonts w:ascii="Times New Roman" w:eastAsia="仿宋_GB2312" w:hAnsi="Times New Roman"/>
          <w:color w:val="000000"/>
          <w:sz w:val="32"/>
          <w:szCs w:val="32"/>
        </w:rPr>
      </w:pPr>
    </w:p>
    <w:p w:rsidR="00EA74C7" w:rsidRDefault="00391C0D">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sz w:val="32"/>
          <w:szCs w:val="32"/>
        </w:rPr>
        <w:t>4</w:t>
      </w:r>
      <w:r>
        <w:rPr>
          <w:rFonts w:ascii="Times New Roman" w:eastAsia="仿宋_GB2312" w:hAnsi="Times New Roman"/>
          <w:sz w:val="32"/>
          <w:szCs w:val="32"/>
        </w:rPr>
        <w:t>号</w:t>
      </w:r>
    </w:p>
    <w:p w:rsidR="00EA74C7" w:rsidRDefault="00EA74C7">
      <w:pPr>
        <w:spacing w:line="578" w:lineRule="exact"/>
        <w:jc w:val="left"/>
        <w:rPr>
          <w:rFonts w:ascii="Times New Roman" w:eastAsia="仿宋_GB2312" w:hAnsi="Times New Roman"/>
          <w:sz w:val="32"/>
          <w:szCs w:val="32"/>
        </w:rPr>
      </w:pPr>
    </w:p>
    <w:p w:rsidR="00EA74C7" w:rsidRDefault="00391C0D">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江</w:t>
      </w:r>
      <w:proofErr w:type="gramStart"/>
      <w:r>
        <w:rPr>
          <w:rFonts w:ascii="Times New Roman" w:eastAsia="仿宋_GB2312" w:hAnsi="Times New Roman"/>
          <w:sz w:val="32"/>
          <w:szCs w:val="32"/>
        </w:rPr>
        <w:t>门市日宏五金</w:t>
      </w:r>
      <w:proofErr w:type="gramEnd"/>
      <w:r>
        <w:rPr>
          <w:rFonts w:ascii="Times New Roman" w:eastAsia="仿宋_GB2312" w:hAnsi="Times New Roman"/>
          <w:sz w:val="32"/>
          <w:szCs w:val="32"/>
        </w:rPr>
        <w:t>制品有限公司</w:t>
      </w:r>
    </w:p>
    <w:p w:rsidR="00EA74C7" w:rsidRDefault="00391C0D">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sz w:val="32"/>
          <w:szCs w:val="32"/>
        </w:rPr>
        <w:t>彭志飞</w:t>
      </w:r>
    </w:p>
    <w:p w:rsidR="00EA74C7" w:rsidRDefault="00391C0D">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sz w:val="32"/>
          <w:szCs w:val="32"/>
        </w:rPr>
        <w:t>91440704MACPJ92X2H</w:t>
      </w:r>
    </w:p>
    <w:p w:rsidR="00EA74C7" w:rsidRDefault="00391C0D">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住所：</w:t>
      </w:r>
      <w:r>
        <w:rPr>
          <w:rFonts w:ascii="Times New Roman" w:eastAsia="仿宋_GB2312" w:hAnsi="Times New Roman"/>
          <w:sz w:val="32"/>
          <w:szCs w:val="32"/>
        </w:rPr>
        <w:t>江门市江海区前进村</w:t>
      </w:r>
      <w:r>
        <w:rPr>
          <w:rFonts w:ascii="Times New Roman" w:eastAsia="仿宋_GB2312" w:hAnsi="Times New Roman"/>
          <w:sz w:val="32"/>
          <w:szCs w:val="32"/>
        </w:rPr>
        <w:t>6</w:t>
      </w:r>
      <w:r>
        <w:rPr>
          <w:rFonts w:ascii="Times New Roman" w:eastAsia="仿宋_GB2312" w:hAnsi="Times New Roman"/>
          <w:sz w:val="32"/>
          <w:szCs w:val="32"/>
        </w:rPr>
        <w:t>号地之一厂房</w:t>
      </w:r>
      <w:r>
        <w:rPr>
          <w:rFonts w:ascii="Times New Roman" w:eastAsia="仿宋_GB2312" w:hAnsi="Times New Roman"/>
          <w:sz w:val="32"/>
          <w:szCs w:val="32"/>
        </w:rPr>
        <w:t>2</w:t>
      </w:r>
      <w:r>
        <w:rPr>
          <w:rFonts w:ascii="Times New Roman" w:eastAsia="仿宋_GB2312" w:hAnsi="Times New Roman"/>
          <w:sz w:val="32"/>
          <w:szCs w:val="32"/>
        </w:rPr>
        <w:t>楼（信息申报）</w:t>
      </w:r>
    </w:p>
    <w:p w:rsidR="00EA74C7" w:rsidRDefault="00391C0D">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EA74C7" w:rsidRDefault="00391C0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根据你单位向我局报批的《</w:t>
      </w:r>
      <w:r>
        <w:rPr>
          <w:rFonts w:ascii="Times New Roman" w:eastAsia="仿宋_GB2312" w:hAnsi="Times New Roman"/>
          <w:sz w:val="32"/>
          <w:szCs w:val="32"/>
        </w:rPr>
        <w:t>江海区日宏五金加工厂年产五金件</w:t>
      </w:r>
      <w:r>
        <w:rPr>
          <w:rFonts w:ascii="Times New Roman" w:eastAsia="仿宋_GB2312" w:hAnsi="Times New Roman"/>
          <w:sz w:val="32"/>
          <w:szCs w:val="32"/>
        </w:rPr>
        <w:t>300</w:t>
      </w:r>
      <w:r>
        <w:rPr>
          <w:rFonts w:ascii="Times New Roman" w:eastAsia="仿宋_GB2312" w:hAnsi="Times New Roman"/>
          <w:sz w:val="32"/>
          <w:szCs w:val="32"/>
        </w:rPr>
        <w:t>万件新建项目环境影响报告表》及批复文件</w:t>
      </w:r>
      <w:r>
        <w:rPr>
          <w:rFonts w:ascii="Times New Roman" w:eastAsia="仿宋_GB2312" w:hAnsi="Times New Roman"/>
          <w:sz w:val="32"/>
          <w:szCs w:val="32"/>
        </w:rPr>
        <w:t>（江</w:t>
      </w:r>
      <w:proofErr w:type="gramStart"/>
      <w:r>
        <w:rPr>
          <w:rFonts w:ascii="Times New Roman" w:eastAsia="仿宋_GB2312" w:hAnsi="Times New Roman"/>
          <w:sz w:val="32"/>
          <w:szCs w:val="32"/>
        </w:rPr>
        <w:t>江环审</w:t>
      </w:r>
      <w:proofErr w:type="gramEnd"/>
      <w:r>
        <w:rPr>
          <w:rFonts w:ascii="Times New Roman" w:eastAsia="仿宋_GB2312" w:hAnsi="Times New Roman"/>
          <w:sz w:val="32"/>
          <w:szCs w:val="32"/>
        </w:rPr>
        <w:t>〔</w:t>
      </w:r>
      <w:r>
        <w:rPr>
          <w:rFonts w:ascii="Times New Roman" w:eastAsia="仿宋_GB2312" w:hAnsi="Times New Roman"/>
          <w:sz w:val="32"/>
          <w:szCs w:val="32"/>
        </w:rPr>
        <w:t>202</w:t>
      </w:r>
      <w:r>
        <w:rPr>
          <w:rFonts w:ascii="Times New Roman" w:eastAsia="仿宋_GB2312" w:hAnsi="Times New Roman"/>
          <w:sz w:val="32"/>
          <w:szCs w:val="32"/>
        </w:rPr>
        <w:t>1</w:t>
      </w:r>
      <w:r>
        <w:rPr>
          <w:rFonts w:ascii="Times New Roman" w:eastAsia="仿宋_GB2312" w:hAnsi="Times New Roman"/>
          <w:sz w:val="32"/>
          <w:szCs w:val="32"/>
        </w:rPr>
        <w:t>〕</w:t>
      </w:r>
      <w:r>
        <w:rPr>
          <w:rFonts w:ascii="Times New Roman" w:eastAsia="仿宋_GB2312" w:hAnsi="Times New Roman"/>
          <w:sz w:val="32"/>
          <w:szCs w:val="32"/>
        </w:rPr>
        <w:t>2</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sz w:val="32"/>
          <w:szCs w:val="32"/>
        </w:rPr>
        <w:t>你单位除油清洗废水经自建废水处理设施处理后，</w:t>
      </w:r>
      <w:proofErr w:type="gramStart"/>
      <w:r>
        <w:rPr>
          <w:rFonts w:ascii="Times New Roman" w:eastAsia="仿宋_GB2312" w:hAnsi="Times New Roman"/>
          <w:sz w:val="32"/>
          <w:szCs w:val="32"/>
        </w:rPr>
        <w:t>应当回</w:t>
      </w:r>
      <w:proofErr w:type="gramEnd"/>
      <w:r>
        <w:rPr>
          <w:rFonts w:ascii="Times New Roman" w:eastAsia="仿宋_GB2312" w:hAnsi="Times New Roman"/>
          <w:sz w:val="32"/>
          <w:szCs w:val="32"/>
        </w:rPr>
        <w:t>用于生产。</w:t>
      </w:r>
    </w:p>
    <w:p w:rsidR="00EA74C7" w:rsidRDefault="00391C0D" w:rsidP="003074EA">
      <w:pPr>
        <w:spacing w:line="578" w:lineRule="exact"/>
        <w:ind w:firstLineChars="77" w:firstLine="246"/>
        <w:rPr>
          <w:rFonts w:ascii="Times New Roman" w:eastAsia="仿宋_GB2312" w:hAnsi="Times New Roman"/>
          <w:sz w:val="32"/>
          <w:szCs w:val="32"/>
          <w:highlight w:val="yellow"/>
        </w:rPr>
      </w:pPr>
      <w:bookmarkStart w:id="0" w:name="_GoBack"/>
      <w:bookmarkEnd w:id="0"/>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8</w:t>
      </w:r>
      <w:r>
        <w:rPr>
          <w:rFonts w:ascii="Times New Roman" w:eastAsia="仿宋_GB2312" w:hAnsi="Times New Roman"/>
          <w:sz w:val="32"/>
          <w:szCs w:val="32"/>
        </w:rPr>
        <w:t>月</w:t>
      </w:r>
      <w:r>
        <w:rPr>
          <w:rFonts w:ascii="Times New Roman" w:eastAsia="仿宋_GB2312" w:hAnsi="Times New Roman"/>
          <w:sz w:val="32"/>
          <w:szCs w:val="32"/>
        </w:rPr>
        <w:t>28</w:t>
      </w:r>
      <w:r>
        <w:rPr>
          <w:rFonts w:ascii="Times New Roman" w:eastAsia="仿宋_GB2312" w:hAnsi="Times New Roman"/>
          <w:sz w:val="32"/>
          <w:szCs w:val="32"/>
        </w:rPr>
        <w:t>日，我局执法人员联合江门市江海区人民检察院对你单位进行现场检查，你单位正在生产。经调查，你单位未将除油</w:t>
      </w:r>
      <w:proofErr w:type="gramStart"/>
      <w:r>
        <w:rPr>
          <w:rFonts w:ascii="Times New Roman" w:eastAsia="仿宋_GB2312" w:hAnsi="Times New Roman"/>
          <w:sz w:val="32"/>
          <w:szCs w:val="32"/>
        </w:rPr>
        <w:t>清洗线</w:t>
      </w:r>
      <w:proofErr w:type="gramEnd"/>
      <w:r>
        <w:rPr>
          <w:rFonts w:ascii="Times New Roman" w:eastAsia="仿宋_GB2312" w:hAnsi="Times New Roman"/>
          <w:sz w:val="32"/>
          <w:szCs w:val="32"/>
        </w:rPr>
        <w:t>废水排至自建废水处理设施进行处理，而是通过接有排水软管的潜水泵将除油</w:t>
      </w:r>
      <w:proofErr w:type="gramStart"/>
      <w:r>
        <w:rPr>
          <w:rFonts w:ascii="Times New Roman" w:eastAsia="仿宋_GB2312" w:hAnsi="Times New Roman"/>
          <w:sz w:val="32"/>
          <w:szCs w:val="32"/>
        </w:rPr>
        <w:t>清洗线</w:t>
      </w:r>
      <w:proofErr w:type="gramEnd"/>
      <w:r>
        <w:rPr>
          <w:rFonts w:ascii="Times New Roman" w:eastAsia="仿宋_GB2312" w:hAnsi="Times New Roman"/>
          <w:sz w:val="32"/>
          <w:szCs w:val="32"/>
        </w:rPr>
        <w:t>围堰内的清洗废水抽取到除油</w:t>
      </w:r>
      <w:proofErr w:type="gramStart"/>
      <w:r>
        <w:rPr>
          <w:rFonts w:ascii="Times New Roman" w:eastAsia="仿宋_GB2312" w:hAnsi="Times New Roman"/>
          <w:sz w:val="32"/>
          <w:szCs w:val="32"/>
        </w:rPr>
        <w:t>清洗线</w:t>
      </w:r>
      <w:proofErr w:type="gramEnd"/>
      <w:r>
        <w:rPr>
          <w:rFonts w:ascii="Times New Roman" w:eastAsia="仿宋_GB2312" w:hAnsi="Times New Roman"/>
          <w:sz w:val="32"/>
          <w:szCs w:val="32"/>
        </w:rPr>
        <w:t>旁的厕所内，混入粪便污水排至</w:t>
      </w:r>
      <w:r>
        <w:rPr>
          <w:rFonts w:ascii="Times New Roman" w:eastAsia="仿宋_GB2312" w:hAnsi="Times New Roman"/>
          <w:sz w:val="32"/>
          <w:szCs w:val="32"/>
        </w:rPr>
        <w:t>厂外化粪池中，</w:t>
      </w:r>
      <w:r>
        <w:rPr>
          <w:rFonts w:ascii="Times New Roman" w:eastAsia="仿宋_GB2312" w:hAnsi="Times New Roman"/>
          <w:sz w:val="32"/>
          <w:szCs w:val="32"/>
        </w:rPr>
        <w:t>最终</w:t>
      </w:r>
      <w:r>
        <w:rPr>
          <w:rFonts w:ascii="Times New Roman" w:eastAsia="仿宋_GB2312" w:hAnsi="Times New Roman"/>
          <w:sz w:val="32"/>
          <w:szCs w:val="32"/>
        </w:rPr>
        <w:t>经市政管网排入高新区污水处理厂</w:t>
      </w:r>
      <w:r>
        <w:rPr>
          <w:rFonts w:ascii="Times New Roman" w:eastAsia="仿宋_GB2312" w:hAnsi="Times New Roman"/>
          <w:sz w:val="32"/>
          <w:szCs w:val="32"/>
        </w:rPr>
        <w:t>。</w:t>
      </w:r>
      <w:r>
        <w:rPr>
          <w:rFonts w:ascii="Times New Roman" w:eastAsia="仿宋_GB2312" w:hAnsi="Times New Roman"/>
          <w:sz w:val="32"/>
          <w:szCs w:val="32"/>
        </w:rPr>
        <w:t>江门市江海区人民检察院委托广东省科技院测试分析研究所（中国广州分析测试中心）对你单位潜水泵抽取的废水进行采样监测。根据广东省科</w:t>
      </w:r>
      <w:r>
        <w:rPr>
          <w:rFonts w:ascii="Times New Roman" w:eastAsia="仿宋_GB2312" w:hAnsi="Times New Roman"/>
          <w:sz w:val="32"/>
          <w:szCs w:val="32"/>
        </w:rPr>
        <w:lastRenderedPageBreak/>
        <w:t>技院测试分析研究所（中国广州分析测试中心）出具的</w:t>
      </w:r>
      <w:r>
        <w:rPr>
          <w:rFonts w:ascii="Times New Roman" w:eastAsia="仿宋_GB2312" w:hAnsi="Times New Roman"/>
          <w:sz w:val="32"/>
          <w:szCs w:val="32"/>
        </w:rPr>
        <w:t>《环境监测报告》</w:t>
      </w:r>
      <w:r>
        <w:rPr>
          <w:rFonts w:ascii="Times New Roman" w:eastAsia="仿宋_GB2312" w:hAnsi="Times New Roman" w:hint="eastAsia"/>
          <w:sz w:val="32"/>
          <w:szCs w:val="32"/>
        </w:rPr>
        <w:t>（</w:t>
      </w:r>
      <w:r>
        <w:rPr>
          <w:rFonts w:ascii="Times New Roman" w:eastAsia="仿宋_GB2312" w:hAnsi="Times New Roman"/>
          <w:sz w:val="32"/>
          <w:szCs w:val="32"/>
        </w:rPr>
        <w:t>报告编号：</w:t>
      </w:r>
      <w:r>
        <w:rPr>
          <w:rFonts w:ascii="Times New Roman" w:eastAsia="仿宋_GB2312" w:hAnsi="Times New Roman"/>
          <w:sz w:val="32"/>
          <w:szCs w:val="32"/>
        </w:rPr>
        <w:t>BHEE2502447-01</w:t>
      </w:r>
      <w:r>
        <w:rPr>
          <w:rFonts w:ascii="Times New Roman" w:eastAsia="仿宋_GB2312" w:hAnsi="Times New Roman" w:hint="eastAsia"/>
          <w:sz w:val="32"/>
          <w:szCs w:val="32"/>
        </w:rPr>
        <w:t>）</w:t>
      </w:r>
      <w:r>
        <w:rPr>
          <w:rFonts w:ascii="Times New Roman" w:eastAsia="仿宋_GB2312" w:hAnsi="Times New Roman"/>
          <w:sz w:val="32"/>
          <w:szCs w:val="32"/>
        </w:rPr>
        <w:t>显示，</w:t>
      </w:r>
      <w:r>
        <w:rPr>
          <w:rFonts w:ascii="Times New Roman" w:eastAsia="仿宋_GB2312" w:hAnsi="Times New Roman"/>
          <w:sz w:val="32"/>
          <w:szCs w:val="32"/>
        </w:rPr>
        <w:t>你单位潜水泵抽取的废水含有化学需氧量、氨氮等污染物。</w:t>
      </w:r>
    </w:p>
    <w:p w:rsidR="00EA74C7" w:rsidRDefault="00391C0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综上，你单位存在利用私设暗管逃避监管的方式排放水污染物的违法行为。</w:t>
      </w:r>
    </w:p>
    <w:p w:rsidR="00EA74C7" w:rsidRDefault="00391C0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上述事实有江门市生态环境局现场检查（勘察）笔录、</w:t>
      </w:r>
      <w:r>
        <w:rPr>
          <w:rFonts w:ascii="Times New Roman" w:eastAsia="仿宋_GB2312" w:hAnsi="Times New Roman"/>
          <w:sz w:val="32"/>
          <w:szCs w:val="32"/>
        </w:rPr>
        <w:t>调查询问笔录、现场照片（图片、影像资料）证据</w:t>
      </w:r>
      <w:r>
        <w:rPr>
          <w:rFonts w:ascii="Times New Roman" w:eastAsia="仿宋_GB2312" w:hAnsi="Times New Roman"/>
          <w:sz w:val="32"/>
          <w:szCs w:val="32"/>
        </w:rPr>
        <w:t>；</w:t>
      </w:r>
      <w:r>
        <w:rPr>
          <w:rFonts w:ascii="Times New Roman" w:eastAsia="仿宋_GB2312" w:hAnsi="Times New Roman"/>
          <w:sz w:val="32"/>
          <w:szCs w:val="32"/>
        </w:rPr>
        <w:t>江门市江海区人民检察院提供的《污染环境线索移送函》以及</w:t>
      </w:r>
      <w:r>
        <w:rPr>
          <w:rFonts w:ascii="Times New Roman" w:eastAsia="仿宋_GB2312" w:hAnsi="Times New Roman"/>
          <w:sz w:val="32"/>
          <w:szCs w:val="32"/>
        </w:rPr>
        <w:t>《环</w:t>
      </w:r>
      <w:r>
        <w:rPr>
          <w:rFonts w:ascii="Times New Roman" w:eastAsia="仿宋_GB2312" w:hAnsi="Times New Roman"/>
          <w:sz w:val="32"/>
          <w:szCs w:val="32"/>
        </w:rPr>
        <w:t>境监测报告》</w:t>
      </w:r>
      <w:r>
        <w:rPr>
          <w:rFonts w:ascii="Times New Roman" w:eastAsia="仿宋_GB2312" w:hAnsi="Times New Roman" w:hint="eastAsia"/>
          <w:sz w:val="32"/>
          <w:szCs w:val="32"/>
        </w:rPr>
        <w:t>（</w:t>
      </w:r>
      <w:r>
        <w:rPr>
          <w:rFonts w:ascii="Times New Roman" w:eastAsia="仿宋_GB2312" w:hAnsi="Times New Roman"/>
          <w:sz w:val="32"/>
          <w:szCs w:val="32"/>
        </w:rPr>
        <w:t>报告编号：</w:t>
      </w:r>
      <w:r>
        <w:rPr>
          <w:rFonts w:ascii="Times New Roman" w:eastAsia="仿宋_GB2312" w:hAnsi="Times New Roman"/>
          <w:sz w:val="32"/>
          <w:szCs w:val="32"/>
        </w:rPr>
        <w:t>BHEE2502447-01</w:t>
      </w:r>
      <w:r>
        <w:rPr>
          <w:rFonts w:ascii="Times New Roman" w:eastAsia="仿宋_GB2312" w:hAnsi="Times New Roman" w:hint="eastAsia"/>
          <w:sz w:val="32"/>
          <w:szCs w:val="32"/>
        </w:rPr>
        <w:t>）</w:t>
      </w:r>
      <w:r>
        <w:rPr>
          <w:rFonts w:ascii="Times New Roman" w:eastAsia="仿宋_GB2312" w:hAnsi="Times New Roman"/>
          <w:sz w:val="32"/>
          <w:szCs w:val="32"/>
        </w:rPr>
        <w:t>；你单位提供的营业执照、</w:t>
      </w:r>
      <w:r>
        <w:rPr>
          <w:rFonts w:ascii="Times New Roman" w:eastAsia="仿宋_GB2312" w:hAnsi="Times New Roman"/>
          <w:sz w:val="32"/>
          <w:szCs w:val="32"/>
        </w:rPr>
        <w:t>法定代表人的</w:t>
      </w:r>
      <w:r>
        <w:rPr>
          <w:rFonts w:ascii="Times New Roman" w:eastAsia="仿宋_GB2312" w:hAnsi="Times New Roman"/>
          <w:sz w:val="32"/>
          <w:szCs w:val="32"/>
        </w:rPr>
        <w:t>身份证</w:t>
      </w:r>
      <w:r>
        <w:rPr>
          <w:rFonts w:ascii="Times New Roman" w:eastAsia="仿宋_GB2312" w:hAnsi="Times New Roman"/>
          <w:sz w:val="32"/>
          <w:szCs w:val="32"/>
        </w:rPr>
        <w:t>、送货单、水电费明细、</w:t>
      </w:r>
      <w:r>
        <w:rPr>
          <w:rFonts w:ascii="Times New Roman" w:eastAsia="仿宋_GB2312" w:hAnsi="Times New Roman"/>
          <w:sz w:val="32"/>
          <w:szCs w:val="32"/>
        </w:rPr>
        <w:t>《建设项目环境影响报告表》部分页、《关于</w:t>
      </w:r>
      <w:r>
        <w:rPr>
          <w:rFonts w:ascii="Times New Roman" w:eastAsia="仿宋_GB2312" w:hAnsi="Times New Roman"/>
          <w:sz w:val="32"/>
          <w:szCs w:val="32"/>
        </w:rPr>
        <w:t>江海区日宏五金加工厂年产五金件</w:t>
      </w:r>
      <w:r>
        <w:rPr>
          <w:rFonts w:ascii="Times New Roman" w:eastAsia="仿宋_GB2312" w:hAnsi="Times New Roman"/>
          <w:sz w:val="32"/>
          <w:szCs w:val="32"/>
        </w:rPr>
        <w:t>300</w:t>
      </w:r>
      <w:r>
        <w:rPr>
          <w:rFonts w:ascii="Times New Roman" w:eastAsia="仿宋_GB2312" w:hAnsi="Times New Roman"/>
          <w:sz w:val="32"/>
          <w:szCs w:val="32"/>
        </w:rPr>
        <w:t>万件新建项目环境影响报告表的批复》</w:t>
      </w:r>
      <w:r>
        <w:rPr>
          <w:rFonts w:ascii="Times New Roman" w:eastAsia="仿宋_GB2312" w:hAnsi="Times New Roman"/>
          <w:sz w:val="32"/>
          <w:szCs w:val="32"/>
        </w:rPr>
        <w:t>（江</w:t>
      </w:r>
      <w:proofErr w:type="gramStart"/>
      <w:r>
        <w:rPr>
          <w:rFonts w:ascii="Times New Roman" w:eastAsia="仿宋_GB2312" w:hAnsi="Times New Roman"/>
          <w:sz w:val="32"/>
          <w:szCs w:val="32"/>
        </w:rPr>
        <w:t>江环审</w:t>
      </w:r>
      <w:proofErr w:type="gramEnd"/>
      <w:r>
        <w:rPr>
          <w:rFonts w:ascii="Times New Roman" w:eastAsia="仿宋_GB2312" w:hAnsi="Times New Roman"/>
          <w:sz w:val="32"/>
          <w:szCs w:val="32"/>
        </w:rPr>
        <w:t>〔</w:t>
      </w:r>
      <w:r>
        <w:rPr>
          <w:rFonts w:ascii="Times New Roman" w:eastAsia="仿宋_GB2312" w:hAnsi="Times New Roman"/>
          <w:sz w:val="32"/>
          <w:szCs w:val="32"/>
        </w:rPr>
        <w:t>202</w:t>
      </w:r>
      <w:r>
        <w:rPr>
          <w:rFonts w:ascii="Times New Roman" w:eastAsia="仿宋_GB2312" w:hAnsi="Times New Roman"/>
          <w:sz w:val="32"/>
          <w:szCs w:val="32"/>
        </w:rPr>
        <w:t>1</w:t>
      </w:r>
      <w:r>
        <w:rPr>
          <w:rFonts w:ascii="Times New Roman" w:eastAsia="仿宋_GB2312" w:hAnsi="Times New Roman"/>
          <w:sz w:val="32"/>
          <w:szCs w:val="32"/>
        </w:rPr>
        <w:t>〕</w:t>
      </w:r>
      <w:r>
        <w:rPr>
          <w:rFonts w:ascii="Times New Roman" w:eastAsia="仿宋_GB2312" w:hAnsi="Times New Roman"/>
          <w:sz w:val="32"/>
          <w:szCs w:val="32"/>
        </w:rPr>
        <w:t>2</w:t>
      </w:r>
      <w:r>
        <w:rPr>
          <w:rFonts w:ascii="Times New Roman" w:eastAsia="仿宋_GB2312" w:hAnsi="Times New Roman"/>
          <w:sz w:val="32"/>
          <w:szCs w:val="32"/>
        </w:rPr>
        <w:t>号）的复印件，送达地址确认书等为证。</w:t>
      </w:r>
    </w:p>
    <w:p w:rsidR="00EA74C7" w:rsidRDefault="00391C0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你单位的上述行为，违反了</w:t>
      </w:r>
      <w:r>
        <w:rPr>
          <w:rFonts w:ascii="Times New Roman" w:eastAsia="仿宋_GB2312" w:hAnsi="Times New Roman"/>
          <w:sz w:val="32"/>
          <w:szCs w:val="32"/>
        </w:rPr>
        <w:t>《中华人民共和国水污染防治法》第三十九条</w:t>
      </w:r>
      <w:r>
        <w:rPr>
          <w:rFonts w:ascii="Times New Roman" w:eastAsia="仿宋_GB2312" w:hAnsi="Times New Roman"/>
          <w:sz w:val="32"/>
          <w:szCs w:val="32"/>
        </w:rPr>
        <w:t>“</w:t>
      </w:r>
      <w:r>
        <w:rPr>
          <w:rFonts w:ascii="Times New Roman" w:eastAsia="仿宋_GB2312" w:hAnsi="Times New Roman"/>
          <w:sz w:val="32"/>
          <w:szCs w:val="32"/>
        </w:rPr>
        <w:t>禁止利用渗井、渗坑、裂隙、溶洞，私设暗管，篡改、伪造监测数据，或者不正常运行水污染防治设施等逃避监管的方式排放水污染物</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sz w:val="32"/>
          <w:szCs w:val="32"/>
        </w:rPr>
        <w:t>的规定。</w:t>
      </w:r>
      <w:r>
        <w:rPr>
          <w:rFonts w:ascii="Times New Roman" w:eastAsia="仿宋_GB2312" w:hAnsi="Times New Roman"/>
          <w:sz w:val="32"/>
          <w:szCs w:val="32"/>
        </w:rPr>
        <w:t>我局于</w:t>
      </w: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11</w:t>
      </w:r>
      <w:r>
        <w:rPr>
          <w:rFonts w:ascii="Times New Roman" w:eastAsia="仿宋_GB2312" w:hAnsi="Times New Roman"/>
          <w:sz w:val="32"/>
          <w:szCs w:val="32"/>
        </w:rPr>
        <w:t>月</w:t>
      </w:r>
      <w:r>
        <w:rPr>
          <w:rFonts w:ascii="Times New Roman" w:eastAsia="仿宋_GB2312" w:hAnsi="Times New Roman"/>
          <w:sz w:val="32"/>
          <w:szCs w:val="32"/>
        </w:rPr>
        <w:t>21</w:t>
      </w:r>
      <w:r>
        <w:rPr>
          <w:rFonts w:ascii="Times New Roman" w:eastAsia="仿宋_GB2312" w:hAnsi="Times New Roman"/>
          <w:sz w:val="32"/>
          <w:szCs w:val="32"/>
        </w:rPr>
        <w:t>日向你单位直接送达了《行政处罚听证告知书》（江</w:t>
      </w:r>
      <w:proofErr w:type="gramStart"/>
      <w:r>
        <w:rPr>
          <w:rFonts w:ascii="Times New Roman" w:eastAsia="仿宋_GB2312" w:hAnsi="Times New Roman"/>
          <w:sz w:val="32"/>
          <w:szCs w:val="32"/>
        </w:rPr>
        <w:t>江环罚听告</w:t>
      </w:r>
      <w:proofErr w:type="gramEnd"/>
      <w:r>
        <w:rPr>
          <w:rFonts w:ascii="Times New Roman" w:eastAsia="仿宋_GB2312" w:hAnsi="Times New Roman"/>
          <w:sz w:val="32"/>
          <w:szCs w:val="32"/>
        </w:rPr>
        <w:t>〔</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25</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sz w:val="32"/>
          <w:szCs w:val="32"/>
        </w:rPr>
        <w:t>，告知你单位违法事实、处罚依据和拟作出处罚人民币</w:t>
      </w:r>
      <w:r>
        <w:rPr>
          <w:rFonts w:ascii="Times New Roman" w:eastAsia="仿宋_GB2312" w:hAnsi="Times New Roman"/>
          <w:sz w:val="32"/>
          <w:szCs w:val="32"/>
        </w:rPr>
        <w:t>27.75</w:t>
      </w:r>
      <w:r>
        <w:rPr>
          <w:rFonts w:ascii="Times New Roman" w:eastAsia="仿宋_GB2312" w:hAnsi="Times New Roman"/>
          <w:sz w:val="32"/>
          <w:szCs w:val="32"/>
        </w:rPr>
        <w:t>万元，并告知你单位享有陈述、申辩和申请听证的权利。</w:t>
      </w:r>
      <w:r>
        <w:rPr>
          <w:rFonts w:ascii="Times New Roman" w:eastAsia="仿宋_GB2312" w:hAnsi="Times New Roman"/>
          <w:sz w:val="32"/>
          <w:szCs w:val="32"/>
        </w:rPr>
        <w:t>你单位在法定期限内未向我局提交陈述、申辩意见，</w:t>
      </w:r>
      <w:r>
        <w:rPr>
          <w:rFonts w:ascii="Times New Roman" w:eastAsia="仿宋_GB2312" w:hAnsi="Times New Roman"/>
          <w:sz w:val="32"/>
          <w:szCs w:val="32"/>
        </w:rPr>
        <w:t>亦未申请听证。</w:t>
      </w:r>
    </w:p>
    <w:p w:rsidR="00EA74C7" w:rsidRDefault="00391C0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lastRenderedPageBreak/>
        <w:t>2025</w:t>
      </w:r>
      <w:r>
        <w:rPr>
          <w:rFonts w:ascii="Times New Roman" w:eastAsia="仿宋_GB2312" w:hAnsi="Times New Roman"/>
          <w:sz w:val="32"/>
          <w:szCs w:val="32"/>
        </w:rPr>
        <w:t>年</w:t>
      </w:r>
      <w:r>
        <w:rPr>
          <w:rFonts w:ascii="Times New Roman" w:eastAsia="仿宋_GB2312" w:hAnsi="Times New Roman"/>
          <w:sz w:val="32"/>
          <w:szCs w:val="32"/>
        </w:rPr>
        <w:t>12</w:t>
      </w:r>
      <w:r>
        <w:rPr>
          <w:rFonts w:ascii="Times New Roman" w:eastAsia="仿宋_GB2312" w:hAnsi="Times New Roman"/>
          <w:sz w:val="32"/>
          <w:szCs w:val="32"/>
        </w:rPr>
        <w:t>月</w:t>
      </w:r>
      <w:r>
        <w:rPr>
          <w:rFonts w:ascii="Times New Roman" w:eastAsia="仿宋_GB2312" w:hAnsi="Times New Roman"/>
          <w:sz w:val="32"/>
          <w:szCs w:val="32"/>
        </w:rPr>
        <w:t>25</w:t>
      </w:r>
      <w:r>
        <w:rPr>
          <w:rFonts w:ascii="Times New Roman" w:eastAsia="仿宋_GB2312" w:hAnsi="Times New Roman"/>
          <w:sz w:val="32"/>
          <w:szCs w:val="32"/>
        </w:rPr>
        <w:t>日，我局执法人员对你单位进行检查，发现你单位已主动关停，生产设备已清空，现场已经不具备生产能力。</w:t>
      </w:r>
    </w:p>
    <w:p w:rsidR="00EA74C7" w:rsidRDefault="00391C0D">
      <w:pPr>
        <w:pStyle w:val="a4"/>
        <w:overflowPunct w:val="0"/>
        <w:spacing w:line="578" w:lineRule="exact"/>
        <w:ind w:firstLineChars="200" w:firstLine="640"/>
        <w:jc w:val="both"/>
        <w:rPr>
          <w:rFonts w:ascii="Times New Roman" w:eastAsia="仿宋_GB2312" w:hAnsi="Times New Roman"/>
          <w:sz w:val="32"/>
          <w:szCs w:val="32"/>
        </w:rPr>
      </w:pPr>
      <w:r>
        <w:rPr>
          <w:rFonts w:ascii="Times New Roman" w:eastAsia="仿宋_GB2312" w:hAnsi="Times New Roman"/>
          <w:sz w:val="32"/>
          <w:szCs w:val="32"/>
        </w:rPr>
        <w:t>经复核，你单位的整改行为不符合《江门市实施〈广东省生态环境行政处罚自由裁量权规定〉细则》中可以不予行政处罚的相关规定，但符合《江门市实施〈广东省生态环境行政处罚自由裁量权规定〉细则》第七条第二项第</w:t>
      </w:r>
      <w:r>
        <w:rPr>
          <w:rFonts w:ascii="Times New Roman" w:eastAsia="仿宋_GB2312" w:hAnsi="Times New Roman"/>
          <w:sz w:val="32"/>
          <w:szCs w:val="32"/>
        </w:rPr>
        <w:t>2</w:t>
      </w:r>
      <w:r>
        <w:rPr>
          <w:rFonts w:ascii="Times New Roman" w:eastAsia="仿宋_GB2312" w:hAnsi="Times New Roman"/>
          <w:sz w:val="32"/>
          <w:szCs w:val="32"/>
        </w:rPr>
        <w:t>目</w:t>
      </w:r>
      <w:r>
        <w:rPr>
          <w:rFonts w:ascii="Times New Roman" w:eastAsia="仿宋_GB2312" w:hAnsi="Times New Roman"/>
          <w:sz w:val="32"/>
          <w:szCs w:val="32"/>
        </w:rPr>
        <w:t>“2.</w:t>
      </w:r>
      <w:r>
        <w:rPr>
          <w:rFonts w:ascii="Times New Roman" w:eastAsia="仿宋_GB2312" w:hAnsi="Times New Roman"/>
          <w:sz w:val="32"/>
          <w:szCs w:val="32"/>
        </w:rPr>
        <w:t>主动改正或者及时中止违法行为的（</w:t>
      </w:r>
      <w:r>
        <w:rPr>
          <w:rFonts w:ascii="Times New Roman" w:eastAsia="仿宋_GB2312" w:hAnsi="Times New Roman"/>
          <w:sz w:val="32"/>
          <w:szCs w:val="32"/>
        </w:rPr>
        <w:t>-2.0</w:t>
      </w:r>
      <w:r>
        <w:rPr>
          <w:rFonts w:ascii="Times New Roman" w:eastAsia="仿宋_GB2312" w:hAnsi="Times New Roman"/>
          <w:sz w:val="32"/>
          <w:szCs w:val="32"/>
        </w:rPr>
        <w:t>）</w:t>
      </w:r>
      <w:r>
        <w:rPr>
          <w:rFonts w:ascii="Times New Roman" w:eastAsia="仿宋_GB2312" w:hAnsi="Times New Roman"/>
          <w:sz w:val="32"/>
          <w:szCs w:val="32"/>
        </w:rPr>
        <w:t>”</w:t>
      </w:r>
      <w:r>
        <w:rPr>
          <w:rFonts w:ascii="Times New Roman" w:eastAsia="仿宋_GB2312" w:hAnsi="Times New Roman"/>
          <w:sz w:val="32"/>
          <w:szCs w:val="32"/>
        </w:rPr>
        <w:t>裁量标准的规定，我局决定将该从轻处罚的情节纳入处罚金额的计算。经核算，罚款金额为</w:t>
      </w:r>
      <w:r>
        <w:rPr>
          <w:rFonts w:ascii="Times New Roman" w:eastAsia="仿宋_GB2312" w:hAnsi="Times New Roman"/>
          <w:sz w:val="32"/>
          <w:szCs w:val="32"/>
        </w:rPr>
        <w:t>24.75</w:t>
      </w:r>
      <w:r>
        <w:rPr>
          <w:rFonts w:ascii="Times New Roman" w:eastAsia="仿宋_GB2312" w:hAnsi="Times New Roman"/>
          <w:sz w:val="32"/>
          <w:szCs w:val="32"/>
        </w:rPr>
        <w:t>万元</w:t>
      </w:r>
      <w:r>
        <w:rPr>
          <w:rFonts w:ascii="Times New Roman" w:eastAsia="仿宋_GB2312" w:hAnsi="Times New Roman"/>
          <w:sz w:val="32"/>
          <w:szCs w:val="32"/>
        </w:rPr>
        <w:t>{</w:t>
      </w:r>
      <w:r>
        <w:rPr>
          <w:rFonts w:ascii="Times New Roman" w:eastAsia="仿宋_GB2312" w:hAnsi="Times New Roman"/>
          <w:sz w:val="32"/>
          <w:szCs w:val="32"/>
        </w:rPr>
        <w:t>罚款金额</w:t>
      </w:r>
      <w:r>
        <w:rPr>
          <w:rFonts w:ascii="Times New Roman" w:eastAsia="仿宋_GB2312" w:hAnsi="Times New Roman"/>
          <w:sz w:val="32"/>
          <w:szCs w:val="32"/>
        </w:rPr>
        <w:t>24.75</w:t>
      </w:r>
      <w:r>
        <w:rPr>
          <w:rFonts w:ascii="Times New Roman" w:eastAsia="仿宋_GB2312" w:hAnsi="Times New Roman"/>
          <w:sz w:val="32"/>
          <w:szCs w:val="32"/>
        </w:rPr>
        <w:t>万元</w:t>
      </w:r>
      <w:r>
        <w:rPr>
          <w:rFonts w:ascii="Times New Roman" w:eastAsia="仿宋_GB2312" w:hAnsi="Times New Roman"/>
          <w:sz w:val="32"/>
          <w:szCs w:val="32"/>
        </w:rPr>
        <w:t>=</w:t>
      </w:r>
      <w:r>
        <w:rPr>
          <w:rFonts w:ascii="Times New Roman" w:eastAsia="仿宋_GB2312" w:hAnsi="Times New Roman"/>
          <w:sz w:val="32"/>
          <w:szCs w:val="32"/>
        </w:rPr>
        <w:t>初步罚款金额</w:t>
      </w:r>
      <w:r>
        <w:rPr>
          <w:rFonts w:ascii="Times New Roman" w:eastAsia="仿宋_GB2312" w:hAnsi="Times New Roman"/>
          <w:sz w:val="32"/>
          <w:szCs w:val="32"/>
        </w:rPr>
        <w:t>30</w:t>
      </w:r>
      <w:r>
        <w:rPr>
          <w:rFonts w:ascii="Times New Roman" w:eastAsia="仿宋_GB2312" w:hAnsi="Times New Roman"/>
          <w:sz w:val="32"/>
          <w:szCs w:val="32"/>
        </w:rPr>
        <w:t>万元【（裁量起点</w:t>
      </w:r>
      <w:r>
        <w:rPr>
          <w:rFonts w:ascii="Times New Roman" w:eastAsia="仿宋_GB2312" w:hAnsi="Times New Roman"/>
          <w:sz w:val="32"/>
          <w:szCs w:val="32"/>
        </w:rPr>
        <w:t>10%+</w:t>
      </w:r>
      <w:r>
        <w:rPr>
          <w:rFonts w:ascii="Times New Roman" w:eastAsia="仿宋_GB2312" w:hAnsi="Times New Roman"/>
          <w:sz w:val="32"/>
          <w:szCs w:val="32"/>
        </w:rPr>
        <w:t>行为表现形式偷排</w:t>
      </w:r>
      <w:r>
        <w:rPr>
          <w:rFonts w:ascii="Times New Roman" w:eastAsia="仿宋_GB2312" w:hAnsi="Times New Roman"/>
          <w:sz w:val="32"/>
          <w:szCs w:val="32"/>
        </w:rPr>
        <w:t>20%</w:t>
      </w:r>
      <w:r>
        <w:rPr>
          <w:rFonts w:ascii="Times New Roman" w:eastAsia="仿宋_GB2312" w:hAnsi="Times New Roman"/>
          <w:sz w:val="32"/>
          <w:szCs w:val="32"/>
        </w:rPr>
        <w:t>）</w:t>
      </w:r>
      <w:r>
        <w:rPr>
          <w:rFonts w:ascii="Times New Roman" w:eastAsia="仿宋_GB2312" w:hAnsi="Times New Roman"/>
          <w:sz w:val="32"/>
          <w:szCs w:val="32"/>
        </w:rPr>
        <w:t>×100</w:t>
      </w:r>
      <w:r>
        <w:rPr>
          <w:rFonts w:ascii="Times New Roman" w:eastAsia="仿宋_GB2312" w:hAnsi="Times New Roman"/>
          <w:sz w:val="32"/>
          <w:szCs w:val="32"/>
        </w:rPr>
        <w:t>万元】</w:t>
      </w:r>
      <w:r>
        <w:rPr>
          <w:rFonts w:ascii="Times New Roman" w:eastAsia="仿宋_GB2312" w:hAnsi="Times New Roman"/>
          <w:sz w:val="32"/>
          <w:szCs w:val="32"/>
        </w:rPr>
        <w:t>+</w:t>
      </w:r>
      <w:r>
        <w:rPr>
          <w:rFonts w:ascii="Times New Roman" w:eastAsia="仿宋_GB2312" w:hAnsi="Times New Roman"/>
          <w:sz w:val="32"/>
          <w:szCs w:val="32"/>
        </w:rPr>
        <w:t>初步罚款金额</w:t>
      </w:r>
      <w:r>
        <w:rPr>
          <w:rFonts w:ascii="Times New Roman" w:eastAsia="仿宋_GB2312" w:hAnsi="Times New Roman"/>
          <w:sz w:val="32"/>
          <w:szCs w:val="32"/>
        </w:rPr>
        <w:t>30</w:t>
      </w:r>
      <w:r>
        <w:rPr>
          <w:rFonts w:ascii="Times New Roman" w:eastAsia="仿宋_GB2312" w:hAnsi="Times New Roman"/>
          <w:sz w:val="32"/>
          <w:szCs w:val="32"/>
        </w:rPr>
        <w:t>万元</w:t>
      </w:r>
      <w:r>
        <w:rPr>
          <w:rFonts w:ascii="Times New Roman" w:eastAsia="仿宋_GB2312" w:hAnsi="Times New Roman"/>
          <w:sz w:val="32"/>
          <w:szCs w:val="32"/>
        </w:rPr>
        <w:t>×5%×</w:t>
      </w:r>
      <w:r>
        <w:rPr>
          <w:rFonts w:ascii="Times New Roman" w:eastAsia="仿宋_GB2312" w:hAnsi="Times New Roman"/>
          <w:sz w:val="32"/>
          <w:szCs w:val="32"/>
        </w:rPr>
        <w:t>调整系数总和（</w:t>
      </w:r>
      <w:r>
        <w:rPr>
          <w:rFonts w:ascii="Times New Roman" w:eastAsia="仿宋_GB2312" w:hAnsi="Times New Roman"/>
          <w:sz w:val="32"/>
          <w:szCs w:val="32"/>
        </w:rPr>
        <w:t>-3.5</w:t>
      </w:r>
      <w:r>
        <w:rPr>
          <w:rFonts w:ascii="Times New Roman" w:eastAsia="仿宋_GB2312" w:hAnsi="Times New Roman"/>
          <w:sz w:val="32"/>
          <w:szCs w:val="32"/>
        </w:rPr>
        <w:t>）【主动改正</w:t>
      </w:r>
      <w:r>
        <w:rPr>
          <w:rFonts w:ascii="Times New Roman" w:eastAsia="仿宋_GB2312" w:hAnsi="Times New Roman"/>
          <w:sz w:val="32"/>
          <w:szCs w:val="32"/>
        </w:rPr>
        <w:t>或者及时中止违法行为的（</w:t>
      </w:r>
      <w:r>
        <w:rPr>
          <w:rFonts w:ascii="Times New Roman" w:eastAsia="仿宋_GB2312" w:hAnsi="Times New Roman"/>
          <w:sz w:val="32"/>
          <w:szCs w:val="32"/>
        </w:rPr>
        <w:t>-2.0</w:t>
      </w:r>
      <w:r>
        <w:rPr>
          <w:rFonts w:ascii="Times New Roman" w:eastAsia="仿宋_GB2312" w:hAnsi="Times New Roman"/>
          <w:sz w:val="32"/>
          <w:szCs w:val="32"/>
        </w:rPr>
        <w:t>），积极配合调查取证（</w:t>
      </w:r>
      <w:r>
        <w:rPr>
          <w:rFonts w:ascii="Times New Roman" w:eastAsia="仿宋_GB2312" w:hAnsi="Times New Roman"/>
          <w:sz w:val="32"/>
          <w:szCs w:val="32"/>
        </w:rPr>
        <w:t>-1.5</w:t>
      </w:r>
      <w:r>
        <w:rPr>
          <w:rFonts w:ascii="Times New Roman" w:eastAsia="仿宋_GB2312" w:hAnsi="Times New Roman"/>
          <w:sz w:val="32"/>
          <w:szCs w:val="32"/>
        </w:rPr>
        <w:t>），近二年同类违法行为情况的情节已经在权重裁量中体现，则不再重复计算该情节】</w:t>
      </w:r>
      <w:r>
        <w:rPr>
          <w:rFonts w:ascii="Times New Roman" w:eastAsia="仿宋_GB2312" w:hAnsi="Times New Roman"/>
          <w:sz w:val="32"/>
          <w:szCs w:val="32"/>
        </w:rPr>
        <w:t>}</w:t>
      </w:r>
      <w:r>
        <w:rPr>
          <w:rFonts w:ascii="Times New Roman" w:eastAsia="仿宋_GB2312" w:hAnsi="Times New Roman"/>
          <w:sz w:val="32"/>
          <w:szCs w:val="32"/>
        </w:rPr>
        <w:t>。</w:t>
      </w:r>
    </w:p>
    <w:p w:rsidR="00EA74C7" w:rsidRDefault="00391C0D">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EA74C7" w:rsidRDefault="00391C0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sz w:val="32"/>
          <w:szCs w:val="32"/>
        </w:rPr>
        <w:t>你单位</w:t>
      </w:r>
      <w:r>
        <w:rPr>
          <w:rFonts w:ascii="Times New Roman" w:eastAsia="仿宋_GB2312" w:hAnsi="Times New Roman"/>
          <w:sz w:val="32"/>
          <w:szCs w:val="32"/>
        </w:rPr>
        <w:t>违法行为的事实，</w:t>
      </w:r>
      <w:r>
        <w:rPr>
          <w:rFonts w:ascii="Times New Roman" w:eastAsia="仿宋_GB2312" w:hAnsi="Times New Roman"/>
          <w:sz w:val="32"/>
          <w:szCs w:val="32"/>
        </w:rPr>
        <w:t>依据《中华人民共和国水污染防治法》第八十三条第三项</w:t>
      </w:r>
      <w:r>
        <w:rPr>
          <w:rFonts w:ascii="Times New Roman" w:eastAsia="仿宋_GB2312" w:hAnsi="Times New Roman"/>
          <w:sz w:val="32"/>
          <w:szCs w:val="32"/>
        </w:rPr>
        <w:t>“</w:t>
      </w:r>
      <w:r>
        <w:rPr>
          <w:rFonts w:ascii="Times New Roman" w:eastAsia="仿宋_GB2312" w:hAnsi="Times New Roman"/>
          <w:sz w:val="32"/>
          <w:szCs w:val="32"/>
        </w:rPr>
        <w:t>违反本法规定，有下列行为之一的，由县级以上人民政府环境保护主管部门责令改正或者责令限制生产、停产整治，并处十万元以上一百万元以下的罚款；情节严重的，报经有批准权的人民政府批准，责令停业、关闭：（三）利用渗井、渗坑、裂隙、溶洞，私设暗管，篡改、伪</w:t>
      </w:r>
      <w:r>
        <w:rPr>
          <w:rFonts w:ascii="Times New Roman" w:eastAsia="仿宋_GB2312" w:hAnsi="Times New Roman"/>
          <w:sz w:val="32"/>
          <w:szCs w:val="32"/>
        </w:rPr>
        <w:t>造</w:t>
      </w:r>
      <w:r>
        <w:rPr>
          <w:rFonts w:ascii="Times New Roman" w:eastAsia="仿宋_GB2312" w:hAnsi="Times New Roman"/>
          <w:sz w:val="32"/>
          <w:szCs w:val="32"/>
        </w:rPr>
        <w:lastRenderedPageBreak/>
        <w:t>监测数据，或者不正常运行水污染防治设施等逃避监管的方式排放水污染物的</w:t>
      </w:r>
      <w:r>
        <w:rPr>
          <w:rFonts w:ascii="Times New Roman" w:eastAsia="仿宋_GB2312" w:hAnsi="Times New Roman"/>
          <w:sz w:val="32"/>
          <w:szCs w:val="32"/>
        </w:rPr>
        <w:t>”</w:t>
      </w:r>
      <w:r>
        <w:rPr>
          <w:rFonts w:ascii="Times New Roman" w:eastAsia="仿宋_GB2312" w:hAnsi="Times New Roman"/>
          <w:sz w:val="32"/>
          <w:szCs w:val="32"/>
        </w:rPr>
        <w:t>规定，参照《广东省生态环境行政处罚自由裁量权规定》附件</w:t>
      </w:r>
      <w:r>
        <w:rPr>
          <w:rFonts w:ascii="Times New Roman" w:eastAsia="仿宋_GB2312" w:hAnsi="Times New Roman"/>
          <w:sz w:val="32"/>
          <w:szCs w:val="32"/>
        </w:rPr>
        <w:t>1§2.8.1</w:t>
      </w:r>
      <w:r>
        <w:rPr>
          <w:rFonts w:ascii="Times New Roman" w:eastAsia="仿宋_GB2312" w:hAnsi="Times New Roman"/>
          <w:sz w:val="32"/>
          <w:szCs w:val="32"/>
        </w:rPr>
        <w:t>以及《江门市实施</w:t>
      </w:r>
      <w:r>
        <w:rPr>
          <w:rFonts w:ascii="Times New Roman" w:eastAsia="仿宋_GB2312" w:hAnsi="Times New Roman" w:hint="eastAsia"/>
          <w:sz w:val="32"/>
          <w:szCs w:val="32"/>
        </w:rPr>
        <w:t>〈</w:t>
      </w:r>
      <w:r>
        <w:rPr>
          <w:rFonts w:ascii="Times New Roman" w:eastAsia="仿宋_GB2312" w:hAnsi="Times New Roman"/>
          <w:sz w:val="32"/>
          <w:szCs w:val="32"/>
        </w:rPr>
        <w:t>广东省生态环境行政处罚自由裁量权规定</w:t>
      </w:r>
      <w:r>
        <w:rPr>
          <w:rFonts w:ascii="Times New Roman" w:eastAsia="仿宋_GB2312" w:hAnsi="Times New Roman" w:hint="eastAsia"/>
          <w:sz w:val="32"/>
          <w:szCs w:val="32"/>
        </w:rPr>
        <w:t>〉</w:t>
      </w:r>
      <w:r>
        <w:rPr>
          <w:rFonts w:ascii="Times New Roman" w:eastAsia="仿宋_GB2312" w:hAnsi="Times New Roman"/>
          <w:sz w:val="32"/>
          <w:szCs w:val="32"/>
        </w:rPr>
        <w:t>细则》第五条、第七条第二项第</w:t>
      </w:r>
      <w:r>
        <w:rPr>
          <w:rFonts w:ascii="Times New Roman" w:eastAsia="仿宋_GB2312" w:hAnsi="Times New Roman"/>
          <w:sz w:val="32"/>
          <w:szCs w:val="32"/>
        </w:rPr>
        <w:t>2</w:t>
      </w:r>
      <w:r>
        <w:rPr>
          <w:rFonts w:ascii="Times New Roman" w:eastAsia="仿宋_GB2312" w:hAnsi="Times New Roman"/>
          <w:sz w:val="32"/>
          <w:szCs w:val="32"/>
        </w:rPr>
        <w:t>目、</w:t>
      </w:r>
      <w:proofErr w:type="gramStart"/>
      <w:r>
        <w:rPr>
          <w:rFonts w:ascii="Times New Roman" w:eastAsia="仿宋_GB2312" w:hAnsi="Times New Roman"/>
          <w:sz w:val="32"/>
          <w:szCs w:val="32"/>
        </w:rPr>
        <w:t>第</w:t>
      </w:r>
      <w:r>
        <w:rPr>
          <w:rFonts w:ascii="Times New Roman" w:eastAsia="仿宋_GB2312" w:hAnsi="Times New Roman"/>
          <w:sz w:val="32"/>
          <w:szCs w:val="32"/>
        </w:rPr>
        <w:t>4</w:t>
      </w:r>
      <w:r>
        <w:rPr>
          <w:rFonts w:ascii="Times New Roman" w:eastAsia="仿宋_GB2312" w:hAnsi="Times New Roman"/>
          <w:sz w:val="32"/>
          <w:szCs w:val="32"/>
        </w:rPr>
        <w:t>目裁量</w:t>
      </w:r>
      <w:proofErr w:type="gramEnd"/>
      <w:r>
        <w:rPr>
          <w:rFonts w:ascii="Times New Roman" w:eastAsia="仿宋_GB2312" w:hAnsi="Times New Roman"/>
          <w:sz w:val="32"/>
          <w:szCs w:val="32"/>
        </w:rPr>
        <w:t>标准</w:t>
      </w:r>
      <w:r>
        <w:rPr>
          <w:rFonts w:ascii="Times New Roman" w:eastAsia="仿宋_GB2312" w:hAnsi="Times New Roman"/>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b/>
          <w:bCs/>
          <w:sz w:val="32"/>
          <w:szCs w:val="32"/>
        </w:rPr>
        <w:t>24.75</w:t>
      </w:r>
      <w:r>
        <w:rPr>
          <w:rFonts w:ascii="Times New Roman" w:eastAsia="仿宋_GB2312" w:hAnsi="Times New Roman"/>
          <w:b/>
          <w:bCs/>
          <w:sz w:val="32"/>
          <w:szCs w:val="32"/>
        </w:rPr>
        <w:t>万元整（大写：</w:t>
      </w:r>
      <w:proofErr w:type="gramStart"/>
      <w:r>
        <w:rPr>
          <w:rFonts w:ascii="Times New Roman" w:eastAsia="仿宋_GB2312" w:hAnsi="Times New Roman"/>
          <w:b/>
          <w:bCs/>
          <w:color w:val="000000"/>
          <w:sz w:val="32"/>
          <w:szCs w:val="32"/>
        </w:rPr>
        <w:t>贰拾肆万柒仟伍佰</w:t>
      </w:r>
      <w:proofErr w:type="gramEnd"/>
      <w:r>
        <w:rPr>
          <w:rFonts w:ascii="Times New Roman" w:eastAsia="仿宋_GB2312" w:hAnsi="Times New Roman"/>
          <w:b/>
          <w:bCs/>
          <w:color w:val="000000"/>
          <w:sz w:val="32"/>
          <w:szCs w:val="32"/>
        </w:rPr>
        <w:t>元</w:t>
      </w:r>
      <w:r>
        <w:rPr>
          <w:rFonts w:ascii="Times New Roman" w:eastAsia="仿宋_GB2312" w:hAnsi="Times New Roman"/>
          <w:b/>
          <w:bCs/>
          <w:sz w:val="32"/>
          <w:szCs w:val="32"/>
        </w:rPr>
        <w:t>）的行政处罚。</w:t>
      </w:r>
    </w:p>
    <w:p w:rsidR="00EA74C7" w:rsidRDefault="00391C0D">
      <w:pPr>
        <w:tabs>
          <w:tab w:val="left" w:pos="630"/>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EA74C7" w:rsidRDefault="00391C0D">
      <w:pPr>
        <w:tabs>
          <w:tab w:val="left" w:pos="630"/>
        </w:tabs>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EA74C7" w:rsidRDefault="00391C0D">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EA74C7" w:rsidRDefault="00391C0D">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号）以及《中华人民共和国行政诉讼法》第四十六条第一款的规定，如不服本处罚决定，你单位可在接到本决定书之日起六十日内向江门市人民政府行政复议办公室申请复议（受理地址：江门市人民政</w:t>
      </w:r>
      <w:r>
        <w:rPr>
          <w:rFonts w:ascii="Times New Roman" w:eastAsia="仿宋_GB2312" w:hAnsi="Times New Roman"/>
          <w:sz w:val="32"/>
          <w:szCs w:val="32"/>
        </w:rPr>
        <w:lastRenderedPageBreak/>
        <w:t>府行政复议办公室，江门市蓬江区西园里中三号之一江门市人民政府西侧门），也可在接到本决定书之日起六个月内直接向江门市新会区人民法院提起</w:t>
      </w:r>
      <w:r>
        <w:rPr>
          <w:rFonts w:ascii="Times New Roman" w:eastAsia="仿宋_GB2312" w:hAnsi="Times New Roman"/>
          <w:sz w:val="32"/>
          <w:szCs w:val="32"/>
        </w:rPr>
        <w:t>诉讼。逾期不申请行政复议、也不提起诉讼、又不履行本处罚决定的，我局将依法申请人民法院强制执行。</w:t>
      </w:r>
    </w:p>
    <w:p w:rsidR="00EA74C7" w:rsidRDefault="00EA74C7">
      <w:pPr>
        <w:tabs>
          <w:tab w:val="left" w:pos="630"/>
        </w:tabs>
        <w:spacing w:line="578" w:lineRule="exact"/>
        <w:rPr>
          <w:rFonts w:ascii="Times New Roman" w:eastAsia="仿宋_GB2312" w:hAnsi="Times New Roman"/>
          <w:sz w:val="32"/>
          <w:szCs w:val="32"/>
        </w:rPr>
      </w:pPr>
    </w:p>
    <w:p w:rsidR="00EA74C7" w:rsidRDefault="00EA74C7">
      <w:pPr>
        <w:tabs>
          <w:tab w:val="left" w:pos="630"/>
        </w:tabs>
        <w:spacing w:line="578" w:lineRule="exact"/>
        <w:rPr>
          <w:rFonts w:ascii="Times New Roman" w:eastAsia="仿宋_GB2312" w:hAnsi="Times New Roman"/>
          <w:sz w:val="32"/>
          <w:szCs w:val="32"/>
        </w:rPr>
      </w:pPr>
    </w:p>
    <w:p w:rsidR="00EA74C7" w:rsidRDefault="00391C0D">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EA74C7" w:rsidRDefault="00391C0D">
      <w:pPr>
        <w:tabs>
          <w:tab w:val="left" w:pos="567"/>
          <w:tab w:val="left" w:pos="630"/>
          <w:tab w:val="left" w:pos="7770"/>
          <w:tab w:val="left" w:pos="819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w:t>
      </w:r>
      <w:r>
        <w:rPr>
          <w:rFonts w:ascii="Times New Roman" w:eastAsia="仿宋_GB2312" w:hAnsi="Times New Roman"/>
          <w:sz w:val="32"/>
          <w:szCs w:val="32"/>
        </w:rPr>
        <w:t xml:space="preserve">    2026</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hint="eastAsia"/>
          <w:sz w:val="32"/>
          <w:szCs w:val="32"/>
        </w:rPr>
        <w:t>29</w:t>
      </w:r>
      <w:r>
        <w:rPr>
          <w:rFonts w:ascii="Times New Roman" w:eastAsia="仿宋_GB2312" w:hAnsi="Times New Roman"/>
          <w:sz w:val="32"/>
          <w:szCs w:val="32"/>
        </w:rPr>
        <w:t>日</w:t>
      </w:r>
    </w:p>
    <w:sectPr w:rsidR="00EA74C7">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C0D" w:rsidRDefault="00391C0D">
      <w:r>
        <w:separator/>
      </w:r>
    </w:p>
  </w:endnote>
  <w:endnote w:type="continuationSeparator" w:id="0">
    <w:p w:rsidR="00391C0D" w:rsidRDefault="00391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4C7" w:rsidRDefault="00391C0D">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A74C7" w:rsidRDefault="00391C0D">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3074EA" w:rsidRPr="003074EA">
                            <w:rPr>
                              <w:rFonts w:ascii="仿宋_GB2312" w:eastAsia="仿宋_GB2312" w:hAnsi="仿宋_GB2312" w:cs="仿宋_GB2312"/>
                              <w:noProof/>
                              <w:sz w:val="32"/>
                              <w:szCs w:val="32"/>
                              <w:lang w:val="zh-CN"/>
                            </w:rPr>
                            <w:t>-</w:t>
                          </w:r>
                          <w:r w:rsidR="003074EA">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EA74C7" w:rsidRDefault="00391C0D">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3074EA" w:rsidRPr="003074EA">
                      <w:rPr>
                        <w:rFonts w:ascii="仿宋_GB2312" w:eastAsia="仿宋_GB2312" w:hAnsi="仿宋_GB2312" w:cs="仿宋_GB2312"/>
                        <w:noProof/>
                        <w:sz w:val="32"/>
                        <w:szCs w:val="32"/>
                        <w:lang w:val="zh-CN"/>
                      </w:rPr>
                      <w:t>-</w:t>
                    </w:r>
                    <w:r w:rsidR="003074EA">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C0D" w:rsidRDefault="00391C0D">
      <w:r>
        <w:separator/>
      </w:r>
    </w:p>
  </w:footnote>
  <w:footnote w:type="continuationSeparator" w:id="0">
    <w:p w:rsidR="00391C0D" w:rsidRDefault="00391C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074EA"/>
    <w:rsid w:val="00310DDE"/>
    <w:rsid w:val="00323629"/>
    <w:rsid w:val="00366482"/>
    <w:rsid w:val="00391C0D"/>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A74C7"/>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4708C4"/>
    <w:rsid w:val="5CAC6E0C"/>
    <w:rsid w:val="5D0C6103"/>
    <w:rsid w:val="5D8F6D1E"/>
    <w:rsid w:val="5E001C89"/>
    <w:rsid w:val="5E791B2B"/>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C749CB"/>
    <w:rsid w:val="7FED4229"/>
    <w:rsid w:val="7FFB3E39"/>
    <w:rsid w:val="7FFEAF68"/>
    <w:rsid w:val="7FFF3DBE"/>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9afcd961-ed23-4972-a981-729c415afcfe</errorID>
      <errorWord>）显示</errorWord>
      <group>L1_Grammar</group>
      <groupName>语法问题</groupName>
      <ability>L2_Confusion</ability>
      <abilityName>结构混乱</abilityName>
      <candidateList>
        <item>）</item>
      </candidateList>
      <explain>句子中可能存在两种以上的句法结构，导致结构混乱。</explain>
      <paraID>45ACA737</paraID>
      <start>271</start>
      <end>274</end>
      <status>ignored</status>
      <modifiedWord/>
      <trackRevisions>false</trackRevisions>
    </reviewItem>
    <reviewItem>
      <errorID>955e23c1-ea36-4ff2-a129-49798b99521f</errorID>
      <errorWord>为证</errorWord>
      <group>L1_Word</group>
      <groupName>字词问题</groupName>
      <ability>L2_Typo</ability>
      <abilityName>字词错误</abilityName>
      <candidateList>
        <item>书证</item>
      </candidateList>
      <explain/>
      <paraID>48648E45</paraID>
      <start>217</start>
      <end>219</end>
      <status>ignored</status>
      <modifiedWord/>
      <trackRevisions>false</trackRevisions>
    </reviewItem>
    <reviewItem>
      <errorID>93e0e245-9bc4-4121-a6da-e8343fe09c3a</errorID>
      <errorWord>。</errorWord>
      <group>L1_Grammar</group>
      <groupName>语法问题</groupName>
      <ability>L2_Missing</ability>
      <abilityName>成分残缺</abilityName>
      <candidateList>
        <item>的规定。</item>
      </candidateList>
      <explain>句子中可能存在主谓宾、修饰语或者必要的词语残缺。</explain>
      <paraID>6F24BE58</paraID>
      <start>92</start>
      <end>96</end>
      <status>modified</status>
      <modifiedWord>的规定。</modifiedWord>
      <trackRevisions>false</trackRevisions>
    </reviewItem>
    <reviewItem>
      <errorID>cafa75da-256f-483b-a8ad-abccd35212f6</errorID>
      <errorWord>近二年</errorWord>
      <group>L1_Word</group>
      <groupName>字词问题</groupName>
      <ability>L2_Typo</ability>
      <abilityName>字词错误</abilityName>
      <candidateList>
        <item>近两年</item>
      </candidateList>
      <explain/>
      <paraID>2A98A02B</paraID>
      <start>289</start>
      <end>292</end>
      <status>ignored</status>
      <modifiedWord/>
      <trackRevisions>false</trackRevisions>
    </reviewItem>
    <reviewItem>
      <errorID>53045ea5-e005-4876-a669-5127de86e6f6</errorID>
      <errorWord>、也</errorWord>
      <group>L1_Punc</group>
      <groupName>标点问题</groupName>
      <ability>L2_Punc</ability>
      <abilityName>标点符号检查</abilityName>
      <candidateList>
        <item>，也</item>
      </candidateList>
      <explain>连接词前后不宜使用顿号，建议使用逗号。</explain>
      <paraID>6641B2A1</paraID>
      <start>268</start>
      <end>270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50C97D1-2E42-4C4A-8577-DFA6C01781E3}">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360</Words>
  <Characters>2055</Characters>
  <Application>Microsoft Office Word</Application>
  <DocSecurity>0</DocSecurity>
  <Lines>17</Lines>
  <Paragraphs>4</Paragraphs>
  <ScaleCrop>false</ScaleCrop>
  <Company>其他</Company>
  <LinksUpToDate>false</LinksUpToDate>
  <CharactersWithSpaces>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2026-01-29T08:15:00Z</cp:lastPrinted>
  <dcterms:created xsi:type="dcterms:W3CDTF">2022-07-06T09:50:00Z</dcterms:created>
  <dcterms:modified xsi:type="dcterms:W3CDTF">2026-02-04T10:11:00Z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