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FF6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  <w:u w:val="none"/>
          <w:lang w:val="zh-CN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highlight w:val="none"/>
          <w:u w:val="none"/>
          <w:lang w:val="zh-CN" w:eastAsia="zh-CN" w:bidi="ar-SA"/>
        </w:rPr>
        <w:t>续发企业职工基本养老保险待遇申请书</w:t>
      </w:r>
    </w:p>
    <w:p w14:paraId="4AD6E865">
      <w:pPr>
        <w:ind w:firstLine="3132" w:firstLineChars="650"/>
        <w:rPr>
          <w:rFonts w:hint="default" w:ascii="Times New Roman" w:hAnsi="Times New Roman" w:cs="Times New Roman"/>
          <w:b/>
          <w:color w:val="auto"/>
          <w:sz w:val="48"/>
          <w:szCs w:val="48"/>
          <w:highlight w:val="none"/>
          <w:u w:val="none"/>
        </w:rPr>
      </w:pPr>
    </w:p>
    <w:p w14:paraId="7DA61745">
      <w:pPr>
        <w:spacing w:line="240" w:lineRule="auto"/>
        <w:ind w:firstLine="640" w:firstLineChars="200"/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</w:pP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本人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（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 w:bidi="ar-SA"/>
        </w:rPr>
        <w:t>证件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号码/社会保障号码：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           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），因第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项原因（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1.未能按规定办理资格认证；2.下落不明超过6个月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color w:val="auto"/>
          <w:highlight w:val="none"/>
        </w:rPr>
        <w:t>其亲属或利害关系人申报失踪或户口登记机关暂时注销其户口的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；3.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 w:bidi="ar-SA"/>
        </w:rPr>
        <w:t>被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判刑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 w:bidi="ar-SA"/>
        </w:rPr>
        <w:t>收监执行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；4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涉嫌犯罪被通缉或在押未定罪期间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5.恢复劳动能力后继续参加基本养老保险并按规定缴费；6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.领取病残津贴同时领取失业保险金；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 w:bidi="ar-SA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 w:color="auto"/>
          <w:lang w:val="en-US" w:eastAsia="zh-CN" w:bidi="ar-SA"/>
        </w:rPr>
        <w:t>其他：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eastAsia="zh-CN" w:bidi="ar-SA"/>
        </w:rPr>
        <w:t xml:space="preserve">           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）而被停发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 w:bidi="ar-SA"/>
        </w:rPr>
        <w:t>养老待遇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。现本人已符合按月领取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 w:bidi="ar-SA"/>
        </w:rPr>
        <w:t>养老待遇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条件，请予以恢复发放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本人确认上述申报信息无误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 w:bidi="ar-SA"/>
        </w:rPr>
        <w:t>且补发待遇期间不涉及刑事责任，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并知悉如提供虚假情况及资料，需承担相关法律责任。</w:t>
      </w:r>
    </w:p>
    <w:p w14:paraId="04CD25D0">
      <w:pPr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</w:pP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 xml:space="preserve">                     </w:t>
      </w:r>
    </w:p>
    <w:p w14:paraId="331057B8">
      <w:pPr>
        <w:wordWrap w:val="0"/>
        <w:spacing w:line="240" w:lineRule="auto"/>
        <w:ind w:firstLine="640" w:firstLineChars="200"/>
        <w:jc w:val="right"/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</w:pP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 xml:space="preserve">                      申请人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eastAsia="zh-CN" w:bidi="ar-SA"/>
        </w:rPr>
        <w:t>（代理人）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签名：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单位（公章）：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 w:bidi="ar-SA"/>
        </w:rPr>
        <w:t xml:space="preserve">        </w:t>
      </w:r>
    </w:p>
    <w:p w14:paraId="486361F9">
      <w:pPr>
        <w:wordWrap w:val="0"/>
        <w:spacing w:line="240" w:lineRule="auto"/>
        <w:ind w:firstLine="640" w:firstLineChars="200"/>
        <w:jc w:val="right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 xml:space="preserve">                          日期：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年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月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bidi="ar-SA"/>
        </w:rPr>
        <w:t xml:space="preserve">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bidi="ar-SA"/>
        </w:rPr>
        <w:t>日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 w:bidi="ar-SA"/>
        </w:rPr>
        <w:t xml:space="preserve">   </w:t>
      </w:r>
    </w:p>
    <w:p w14:paraId="3A6CD8A5">
      <w:pPr>
        <w:wordWrap w:val="0"/>
        <w:adjustRightInd/>
        <w:snapToGrid/>
        <w:spacing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bidi="ar-SA"/>
        </w:rPr>
        <w:t>备注：</w:t>
      </w:r>
    </w:p>
    <w:p w14:paraId="650E2CB7">
      <w:pPr>
        <w:adjustRightInd w:val="0"/>
        <w:snapToGrid w:val="0"/>
        <w:spacing w:line="24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bidi="ar-SA"/>
        </w:rPr>
        <w:t>由于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项原因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bidi="ar-SA"/>
        </w:rPr>
        <w:t>停发养老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eastAsia="zh-CN" w:bidi="ar-SA"/>
        </w:rPr>
        <w:t>待遇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bidi="ar-SA"/>
        </w:rPr>
        <w:t>的，申请续发时需要提供判决书、刑满释放证明等法律文书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bidi="ar-SA"/>
        </w:rPr>
        <w:t>由于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 w:bidi="ar-SA"/>
        </w:rPr>
        <w:t>项原因停发病残津贴的，申请续发时需提供劳动能力鉴定材料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bidi="ar-SA"/>
        </w:rPr>
        <w:t>。</w:t>
      </w:r>
    </w:p>
    <w:p w14:paraId="1C033628">
      <w:pPr>
        <w:adjustRightInd w:val="0"/>
        <w:snapToGrid w:val="0"/>
        <w:spacing w:line="240" w:lineRule="auto"/>
        <w:ind w:firstLine="480" w:firstLineChars="200"/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 w:bidi="ar-SA"/>
        </w:rPr>
        <w:t>2.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按月领取定期待遇人员应每年按照规定参加资格认证。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资格认证周期最长不超过12个月，逾期不按时认证的，将从上次认证之月的第13个月起停发基本养老金。新增按月领取定期待遇人员从待遇核定次月起计算认证周期。具体认证办法请按照社保经办机构有关通知执行。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提供虚假材料、虚假承诺等方式认证的承担相关法律责任。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jc0NjQwN2U1NmE3ODlmZTA0ZGZjODc1NDc3NDIifQ=="/>
  </w:docVars>
  <w:rsids>
    <w:rsidRoot w:val="360C15F3"/>
    <w:rsid w:val="20C03FCA"/>
    <w:rsid w:val="215E72AC"/>
    <w:rsid w:val="360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516</Characters>
  <Lines>0</Lines>
  <Paragraphs>0</Paragraphs>
  <TotalTime>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2024-11-18T01:13:00Z</dcterms:created>
  <dc:creator>JuiceCarmen</dc:creator>
  <cp:lastModifiedBy>lulu</cp:lastModifiedBy>
  <dcterms:modified xsi:type="dcterms:W3CDTF">2026-02-13T07:23:05Z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B20AFB5DC76F47B5A5CB930675D93390_13</vt:lpwstr>
  </property>
  <property fmtid="{D5CDD505-2E9C-101B-9397-08002B2CF9AE}" pid="4" name="KSOTemplateDocerSaveRecord">
    <vt:lpwstr>eyJoZGlkIjoiOTg2YzYzOTQ2OGRiODkwMmFjZTMyMzIzMzdjNGFhYmQiLCJ1c2VySWQiOiI1MTg2ODEwMjYifQ==</vt:lpwstr>
  </property>
</Properties>
</file>