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rPr>
          <w:rFonts w:hint="eastAsia" w:ascii="方正黑体_GBK" w:hAnsi="方正黑体_GBK" w:eastAsia="方正黑体_GBK" w:cs="方正黑体_GBK"/>
          <w:sz w:val="32"/>
          <w:szCs w:val="32"/>
        </w:rPr>
      </w:pPr>
      <w:bookmarkStart w:id="0" w:name="_GoBack"/>
      <w:bookmarkEnd w:id="0"/>
      <w:r>
        <w:rPr>
          <w:rFonts w:hint="eastAsia" w:ascii="方正黑体_GBK" w:hAnsi="方正黑体_GBK" w:eastAsia="方正黑体_GBK" w:cs="方正黑体_GBK"/>
          <w:sz w:val="32"/>
          <w:szCs w:val="32"/>
        </w:rPr>
        <w:t>附件1</w:t>
      </w:r>
    </w:p>
    <w:p>
      <w:pPr>
        <w:rPr>
          <w:rFonts w:hint="eastAsia" w:ascii="方正黑体_GBK" w:hAnsi="方正黑体_GBK" w:eastAsia="方正黑体_GBK" w:cs="方正黑体_GBK"/>
          <w:sz w:val="32"/>
          <w:szCs w:val="32"/>
        </w:rPr>
      </w:pPr>
    </w:p>
    <w:p>
      <w:pPr>
        <w:spacing w:line="50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企业年度核查基本信息表</w:t>
      </w:r>
    </w:p>
    <w:p>
      <w:pPr>
        <w:spacing w:line="500" w:lineRule="exact"/>
        <w:jc w:val="center"/>
        <w:rPr>
          <w:rFonts w:ascii="方正小标宋简体" w:eastAsia="方正小标宋简体"/>
          <w:bCs/>
          <w:sz w:val="44"/>
          <w:szCs w:val="44"/>
        </w:rPr>
      </w:pPr>
    </w:p>
    <w:p/>
    <w:p>
      <w:r>
        <w:t xml:space="preserve">填报单位（盖章）：                       </w:t>
      </w:r>
      <w:r>
        <w:rPr>
          <w:rFonts w:hint="eastAsia"/>
          <w:lang w:val="en-US" w:eastAsia="zh-CN"/>
        </w:rPr>
        <w:t xml:space="preserve">      </w:t>
      </w:r>
      <w:r>
        <w:t xml:space="preserve">         填报日期：    </w:t>
      </w:r>
      <w:r>
        <w:rPr>
          <w:rFonts w:hint="eastAsia"/>
        </w:rPr>
        <w:t xml:space="preserve">  </w:t>
      </w:r>
      <w:r>
        <w:t>年   月   日</w:t>
      </w:r>
    </w:p>
    <w:tbl>
      <w:tblPr>
        <w:tblStyle w:val="6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0"/>
        <w:gridCol w:w="1311"/>
        <w:gridCol w:w="832"/>
        <w:gridCol w:w="1932"/>
        <w:gridCol w:w="1687"/>
        <w:gridCol w:w="17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  <w:jc w:val="center"/>
        </w:trPr>
        <w:tc>
          <w:tcPr>
            <w:tcW w:w="969" w:type="pct"/>
            <w:vMerge w:val="restart"/>
            <w:noWrap w:val="0"/>
            <w:vAlign w:val="center"/>
          </w:tcPr>
          <w:p>
            <w:pPr>
              <w:spacing w:line="280" w:lineRule="exact"/>
              <w:jc w:val="center"/>
            </w:pPr>
            <w:r>
              <w:t>企业名称</w:t>
            </w:r>
          </w:p>
        </w:tc>
        <w:tc>
          <w:tcPr>
            <w:tcW w:w="1154" w:type="pct"/>
            <w:gridSpan w:val="2"/>
            <w:vMerge w:val="restart"/>
            <w:noWrap w:val="0"/>
            <w:vAlign w:val="center"/>
          </w:tcPr>
          <w:p>
            <w:pPr>
              <w:spacing w:line="280" w:lineRule="exact"/>
            </w:pPr>
          </w:p>
        </w:tc>
        <w:tc>
          <w:tcPr>
            <w:tcW w:w="1040" w:type="pct"/>
            <w:noWrap w:val="0"/>
            <w:vAlign w:val="center"/>
          </w:tcPr>
          <w:p>
            <w:pPr>
              <w:spacing w:line="280" w:lineRule="exact"/>
              <w:jc w:val="center"/>
            </w:pPr>
            <w:r>
              <w:t>法定代表人</w:t>
            </w:r>
          </w:p>
        </w:tc>
        <w:tc>
          <w:tcPr>
            <w:tcW w:w="1835" w:type="pct"/>
            <w:gridSpan w:val="2"/>
            <w:noWrap w:val="0"/>
            <w:vAlign w:val="center"/>
          </w:tcPr>
          <w:p>
            <w:pPr>
              <w:spacing w:line="280" w:lineRule="exact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969" w:type="pct"/>
            <w:vMerge w:val="continue"/>
            <w:noWrap w:val="0"/>
            <w:vAlign w:val="center"/>
          </w:tcPr>
          <w:p>
            <w:pPr>
              <w:spacing w:line="280" w:lineRule="exact"/>
              <w:jc w:val="center"/>
            </w:pPr>
          </w:p>
        </w:tc>
        <w:tc>
          <w:tcPr>
            <w:tcW w:w="1154" w:type="pct"/>
            <w:gridSpan w:val="2"/>
            <w:vMerge w:val="continue"/>
            <w:noWrap w:val="0"/>
            <w:vAlign w:val="center"/>
          </w:tcPr>
          <w:p>
            <w:pPr>
              <w:spacing w:line="280" w:lineRule="exact"/>
            </w:pPr>
          </w:p>
        </w:tc>
        <w:tc>
          <w:tcPr>
            <w:tcW w:w="1040" w:type="pct"/>
            <w:noWrap w:val="0"/>
            <w:vAlign w:val="center"/>
          </w:tcPr>
          <w:p>
            <w:pPr>
              <w:spacing w:line="280" w:lineRule="exact"/>
              <w:jc w:val="center"/>
            </w:pPr>
            <w:r>
              <w:t>手机</w:t>
            </w:r>
          </w:p>
        </w:tc>
        <w:tc>
          <w:tcPr>
            <w:tcW w:w="1835" w:type="pct"/>
            <w:gridSpan w:val="2"/>
            <w:noWrap w:val="0"/>
            <w:vAlign w:val="center"/>
          </w:tcPr>
          <w:p>
            <w:pPr>
              <w:spacing w:line="280" w:lineRule="exact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969" w:type="pct"/>
            <w:vMerge w:val="restart"/>
            <w:noWrap w:val="0"/>
            <w:vAlign w:val="center"/>
          </w:tcPr>
          <w:p>
            <w:pPr>
              <w:spacing w:line="280" w:lineRule="exact"/>
              <w:jc w:val="center"/>
            </w:pPr>
            <w:r>
              <w:t>通讯地址及</w:t>
            </w:r>
          </w:p>
          <w:p>
            <w:pPr>
              <w:spacing w:line="280" w:lineRule="exact"/>
              <w:jc w:val="center"/>
            </w:pPr>
            <w:r>
              <w:t>邮　　　编</w:t>
            </w:r>
          </w:p>
        </w:tc>
        <w:tc>
          <w:tcPr>
            <w:tcW w:w="1154" w:type="pct"/>
            <w:gridSpan w:val="2"/>
            <w:vMerge w:val="restart"/>
            <w:noWrap w:val="0"/>
            <w:vAlign w:val="center"/>
          </w:tcPr>
          <w:p>
            <w:pPr>
              <w:spacing w:line="280" w:lineRule="exact"/>
            </w:pPr>
          </w:p>
        </w:tc>
        <w:tc>
          <w:tcPr>
            <w:tcW w:w="1040" w:type="pct"/>
            <w:noWrap w:val="0"/>
            <w:vAlign w:val="center"/>
          </w:tcPr>
          <w:p>
            <w:pPr>
              <w:spacing w:line="280" w:lineRule="exact"/>
              <w:jc w:val="center"/>
            </w:pPr>
            <w:r>
              <w:t>成立时间</w:t>
            </w:r>
          </w:p>
        </w:tc>
        <w:tc>
          <w:tcPr>
            <w:tcW w:w="1835" w:type="pct"/>
            <w:gridSpan w:val="2"/>
            <w:noWrap w:val="0"/>
            <w:vAlign w:val="center"/>
          </w:tcPr>
          <w:p>
            <w:pPr>
              <w:spacing w:line="280" w:lineRule="exact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969" w:type="pct"/>
            <w:vMerge w:val="continue"/>
            <w:noWrap w:val="0"/>
            <w:vAlign w:val="center"/>
          </w:tcPr>
          <w:p>
            <w:pPr>
              <w:spacing w:line="280" w:lineRule="exact"/>
              <w:jc w:val="center"/>
            </w:pPr>
          </w:p>
        </w:tc>
        <w:tc>
          <w:tcPr>
            <w:tcW w:w="1154" w:type="pct"/>
            <w:gridSpan w:val="2"/>
            <w:vMerge w:val="continue"/>
            <w:noWrap w:val="0"/>
            <w:vAlign w:val="center"/>
          </w:tcPr>
          <w:p>
            <w:pPr>
              <w:spacing w:line="280" w:lineRule="exact"/>
            </w:pPr>
          </w:p>
        </w:tc>
        <w:tc>
          <w:tcPr>
            <w:tcW w:w="1040" w:type="pct"/>
            <w:noWrap w:val="0"/>
            <w:vAlign w:val="center"/>
          </w:tcPr>
          <w:p>
            <w:pPr>
              <w:spacing w:line="280" w:lineRule="exact"/>
              <w:jc w:val="center"/>
            </w:pPr>
            <w:r>
              <w:t>注册资本（万元）</w:t>
            </w:r>
          </w:p>
        </w:tc>
        <w:tc>
          <w:tcPr>
            <w:tcW w:w="1835" w:type="pct"/>
            <w:gridSpan w:val="2"/>
            <w:noWrap w:val="0"/>
            <w:vAlign w:val="center"/>
          </w:tcPr>
          <w:p>
            <w:pPr>
              <w:spacing w:line="280" w:lineRule="exact"/>
              <w:jc w:val="center"/>
            </w:pPr>
            <w:r>
              <w:rPr>
                <w:rFonts w:hint="eastAsia"/>
              </w:rPr>
              <w:t xml:space="preserve">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0" w:hRule="atLeast"/>
          <w:jc w:val="center"/>
        </w:trPr>
        <w:tc>
          <w:tcPr>
            <w:tcW w:w="969" w:type="pct"/>
            <w:noWrap w:val="0"/>
            <w:vAlign w:val="center"/>
          </w:tcPr>
          <w:p>
            <w:pPr>
              <w:spacing w:line="280" w:lineRule="exact"/>
              <w:jc w:val="center"/>
            </w:pPr>
            <w:r>
              <w:t>网　址 或</w:t>
            </w:r>
          </w:p>
          <w:p>
            <w:pPr>
              <w:spacing w:line="280" w:lineRule="exact"/>
              <w:jc w:val="center"/>
            </w:pPr>
            <w:r>
              <w:t>电子邮箱</w:t>
            </w:r>
          </w:p>
        </w:tc>
        <w:tc>
          <w:tcPr>
            <w:tcW w:w="1154" w:type="pct"/>
            <w:gridSpan w:val="2"/>
            <w:noWrap w:val="0"/>
            <w:vAlign w:val="center"/>
          </w:tcPr>
          <w:p>
            <w:pPr>
              <w:spacing w:line="280" w:lineRule="exact"/>
            </w:pPr>
          </w:p>
        </w:tc>
        <w:tc>
          <w:tcPr>
            <w:tcW w:w="1040" w:type="pct"/>
            <w:vMerge w:val="restart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/>
              </w:rPr>
            </w:pPr>
            <w:r>
              <w:t>资产情况</w:t>
            </w:r>
          </w:p>
          <w:p>
            <w:pPr>
              <w:spacing w:line="280" w:lineRule="exact"/>
              <w:jc w:val="center"/>
            </w:pPr>
            <w:r>
              <w:rPr>
                <w:rFonts w:hint="eastAsia"/>
              </w:rPr>
              <w:t>（万元）</w:t>
            </w:r>
          </w:p>
        </w:tc>
        <w:tc>
          <w:tcPr>
            <w:tcW w:w="908" w:type="pct"/>
            <w:noWrap w:val="0"/>
            <w:vAlign w:val="center"/>
          </w:tcPr>
          <w:p>
            <w:pPr>
              <w:spacing w:line="280" w:lineRule="exact"/>
              <w:jc w:val="center"/>
            </w:pPr>
            <w:r>
              <w:t>其中：净资产额</w:t>
            </w:r>
          </w:p>
        </w:tc>
        <w:tc>
          <w:tcPr>
            <w:tcW w:w="926" w:type="pct"/>
            <w:noWrap w:val="0"/>
            <w:vAlign w:val="center"/>
          </w:tcPr>
          <w:p>
            <w:pPr>
              <w:spacing w:line="280" w:lineRule="exac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1" w:hRule="atLeast"/>
          <w:jc w:val="center"/>
        </w:trPr>
        <w:tc>
          <w:tcPr>
            <w:tcW w:w="969" w:type="pct"/>
            <w:vMerge w:val="restart"/>
            <w:noWrap w:val="0"/>
            <w:vAlign w:val="center"/>
          </w:tcPr>
          <w:p>
            <w:pPr>
              <w:spacing w:line="280" w:lineRule="exact"/>
              <w:jc w:val="center"/>
            </w:pPr>
            <w:r>
              <w:t>经营场地面积（</w:t>
            </w:r>
            <w:r>
              <w:rPr>
                <w:rFonts w:hAnsi="宋体"/>
              </w:rPr>
              <w:t>㎡</w:t>
            </w:r>
            <w:r>
              <w:t>）</w:t>
            </w:r>
          </w:p>
        </w:tc>
        <w:tc>
          <w:tcPr>
            <w:tcW w:w="1154" w:type="pct"/>
            <w:gridSpan w:val="2"/>
            <w:noWrap w:val="0"/>
            <w:vAlign w:val="center"/>
          </w:tcPr>
          <w:p>
            <w:pPr>
              <w:spacing w:line="280" w:lineRule="exact"/>
            </w:pPr>
            <w:r>
              <w:t>租赁：</w:t>
            </w:r>
          </w:p>
        </w:tc>
        <w:tc>
          <w:tcPr>
            <w:tcW w:w="1040" w:type="pct"/>
            <w:vMerge w:val="continue"/>
            <w:noWrap w:val="0"/>
            <w:vAlign w:val="center"/>
          </w:tcPr>
          <w:p>
            <w:pPr>
              <w:spacing w:line="280" w:lineRule="exact"/>
            </w:pPr>
          </w:p>
        </w:tc>
        <w:tc>
          <w:tcPr>
            <w:tcW w:w="908" w:type="pct"/>
            <w:noWrap w:val="0"/>
            <w:vAlign w:val="center"/>
          </w:tcPr>
          <w:p>
            <w:pPr>
              <w:spacing w:line="280" w:lineRule="exact"/>
              <w:jc w:val="center"/>
            </w:pPr>
            <w:r>
              <w:t>固定资产原值</w:t>
            </w:r>
          </w:p>
        </w:tc>
        <w:tc>
          <w:tcPr>
            <w:tcW w:w="926" w:type="pct"/>
            <w:noWrap w:val="0"/>
            <w:vAlign w:val="center"/>
          </w:tcPr>
          <w:p>
            <w:pPr>
              <w:spacing w:line="280" w:lineRule="exac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1" w:hRule="atLeast"/>
          <w:jc w:val="center"/>
        </w:trPr>
        <w:tc>
          <w:tcPr>
            <w:tcW w:w="969" w:type="pct"/>
            <w:vMerge w:val="continue"/>
            <w:noWrap w:val="0"/>
            <w:vAlign w:val="center"/>
          </w:tcPr>
          <w:p>
            <w:pPr>
              <w:spacing w:line="280" w:lineRule="exact"/>
            </w:pPr>
          </w:p>
        </w:tc>
        <w:tc>
          <w:tcPr>
            <w:tcW w:w="1154" w:type="pct"/>
            <w:gridSpan w:val="2"/>
            <w:noWrap w:val="0"/>
            <w:vAlign w:val="center"/>
          </w:tcPr>
          <w:p>
            <w:pPr>
              <w:spacing w:line="280" w:lineRule="exact"/>
            </w:pPr>
            <w:r>
              <w:t>自有：</w:t>
            </w:r>
          </w:p>
        </w:tc>
        <w:tc>
          <w:tcPr>
            <w:tcW w:w="1040" w:type="pct"/>
            <w:vMerge w:val="continue"/>
            <w:noWrap w:val="0"/>
            <w:vAlign w:val="center"/>
          </w:tcPr>
          <w:p>
            <w:pPr>
              <w:spacing w:line="280" w:lineRule="exact"/>
            </w:pPr>
          </w:p>
        </w:tc>
        <w:tc>
          <w:tcPr>
            <w:tcW w:w="908" w:type="pct"/>
            <w:noWrap w:val="0"/>
            <w:vAlign w:val="center"/>
          </w:tcPr>
          <w:p>
            <w:pPr>
              <w:spacing w:line="280" w:lineRule="exact"/>
              <w:jc w:val="center"/>
            </w:pPr>
            <w:r>
              <w:t>固定资产净值</w:t>
            </w:r>
          </w:p>
        </w:tc>
        <w:tc>
          <w:tcPr>
            <w:tcW w:w="926" w:type="pct"/>
            <w:noWrap w:val="0"/>
            <w:vAlign w:val="center"/>
          </w:tcPr>
          <w:p>
            <w:pPr>
              <w:spacing w:line="280" w:lineRule="exac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7" w:hRule="atLeast"/>
          <w:jc w:val="center"/>
        </w:trPr>
        <w:tc>
          <w:tcPr>
            <w:tcW w:w="969" w:type="pct"/>
            <w:noWrap w:val="0"/>
            <w:vAlign w:val="center"/>
          </w:tcPr>
          <w:p>
            <w:pPr>
              <w:spacing w:line="280" w:lineRule="exact"/>
              <w:jc w:val="center"/>
            </w:pPr>
            <w:r>
              <w:t>企业员工人数</w:t>
            </w:r>
          </w:p>
        </w:tc>
        <w:tc>
          <w:tcPr>
            <w:tcW w:w="1154" w:type="pct"/>
            <w:gridSpan w:val="2"/>
            <w:noWrap w:val="0"/>
            <w:vAlign w:val="center"/>
          </w:tcPr>
          <w:p>
            <w:pPr>
              <w:spacing w:line="280" w:lineRule="exact"/>
            </w:pPr>
          </w:p>
        </w:tc>
        <w:tc>
          <w:tcPr>
            <w:tcW w:w="1040" w:type="pct"/>
            <w:vMerge w:val="continue"/>
            <w:noWrap w:val="0"/>
            <w:vAlign w:val="center"/>
          </w:tcPr>
          <w:p>
            <w:pPr>
              <w:spacing w:line="280" w:lineRule="exact"/>
            </w:pPr>
          </w:p>
        </w:tc>
        <w:tc>
          <w:tcPr>
            <w:tcW w:w="908" w:type="pct"/>
            <w:vMerge w:val="restart"/>
            <w:noWrap w:val="0"/>
            <w:vAlign w:val="center"/>
          </w:tcPr>
          <w:p>
            <w:pPr>
              <w:spacing w:line="280" w:lineRule="exact"/>
              <w:jc w:val="center"/>
            </w:pPr>
            <w:r>
              <w:t>固定资产折旧</w:t>
            </w:r>
          </w:p>
        </w:tc>
        <w:tc>
          <w:tcPr>
            <w:tcW w:w="926" w:type="pct"/>
            <w:vMerge w:val="restart"/>
            <w:noWrap w:val="0"/>
            <w:vAlign w:val="center"/>
          </w:tcPr>
          <w:p>
            <w:pPr>
              <w:spacing w:line="280" w:lineRule="exac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969" w:type="pct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/>
              </w:rPr>
            </w:pPr>
            <w:r>
              <w:t>持有相关证书</w:t>
            </w:r>
          </w:p>
          <w:p>
            <w:pPr>
              <w:spacing w:line="280" w:lineRule="exact"/>
              <w:jc w:val="center"/>
            </w:pPr>
            <w:r>
              <w:t>人数</w:t>
            </w:r>
          </w:p>
        </w:tc>
        <w:tc>
          <w:tcPr>
            <w:tcW w:w="1154" w:type="pct"/>
            <w:gridSpan w:val="2"/>
            <w:noWrap w:val="0"/>
            <w:vAlign w:val="center"/>
          </w:tcPr>
          <w:p>
            <w:pPr>
              <w:spacing w:line="280" w:lineRule="exact"/>
            </w:pPr>
          </w:p>
        </w:tc>
        <w:tc>
          <w:tcPr>
            <w:tcW w:w="1040" w:type="pct"/>
            <w:vMerge w:val="continue"/>
            <w:noWrap w:val="0"/>
            <w:vAlign w:val="center"/>
          </w:tcPr>
          <w:p>
            <w:pPr>
              <w:spacing w:line="280" w:lineRule="exact"/>
            </w:pPr>
          </w:p>
        </w:tc>
        <w:tc>
          <w:tcPr>
            <w:tcW w:w="908" w:type="pct"/>
            <w:vMerge w:val="continue"/>
            <w:noWrap w:val="0"/>
            <w:vAlign w:val="center"/>
          </w:tcPr>
          <w:p>
            <w:pPr>
              <w:spacing w:line="280" w:lineRule="exact"/>
              <w:jc w:val="center"/>
            </w:pPr>
          </w:p>
        </w:tc>
        <w:tc>
          <w:tcPr>
            <w:tcW w:w="926" w:type="pct"/>
            <w:vMerge w:val="continue"/>
            <w:noWrap w:val="0"/>
            <w:vAlign w:val="center"/>
          </w:tcPr>
          <w:p>
            <w:pPr>
              <w:spacing w:line="280" w:lineRule="exac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jc w:val="center"/>
        </w:trPr>
        <w:tc>
          <w:tcPr>
            <w:tcW w:w="969" w:type="pct"/>
            <w:vMerge w:val="restart"/>
            <w:noWrap w:val="0"/>
            <w:vAlign w:val="center"/>
          </w:tcPr>
          <w:p>
            <w:pPr>
              <w:spacing w:line="280" w:lineRule="exact"/>
              <w:jc w:val="center"/>
            </w:pPr>
            <w:r>
              <w:t>拍卖师情况</w:t>
            </w:r>
          </w:p>
        </w:tc>
        <w:tc>
          <w:tcPr>
            <w:tcW w:w="706" w:type="pct"/>
            <w:noWrap w:val="0"/>
            <w:vAlign w:val="center"/>
          </w:tcPr>
          <w:p>
            <w:pPr>
              <w:spacing w:line="280" w:lineRule="exact"/>
              <w:jc w:val="center"/>
            </w:pPr>
            <w:r>
              <w:t>姓 名</w:t>
            </w:r>
          </w:p>
        </w:tc>
        <w:tc>
          <w:tcPr>
            <w:tcW w:w="447" w:type="pct"/>
            <w:noWrap w:val="0"/>
            <w:vAlign w:val="center"/>
          </w:tcPr>
          <w:p>
            <w:pPr>
              <w:spacing w:line="280" w:lineRule="exact"/>
              <w:jc w:val="center"/>
            </w:pPr>
            <w:r>
              <w:t>性 别</w:t>
            </w:r>
          </w:p>
        </w:tc>
        <w:tc>
          <w:tcPr>
            <w:tcW w:w="1040" w:type="pct"/>
            <w:noWrap w:val="0"/>
            <w:vAlign w:val="center"/>
          </w:tcPr>
          <w:p>
            <w:pPr>
              <w:spacing w:line="280" w:lineRule="exact"/>
              <w:jc w:val="center"/>
            </w:pPr>
            <w:r>
              <w:t>执业注册时间</w:t>
            </w:r>
          </w:p>
        </w:tc>
        <w:tc>
          <w:tcPr>
            <w:tcW w:w="908" w:type="pct"/>
            <w:noWrap w:val="0"/>
            <w:vAlign w:val="center"/>
          </w:tcPr>
          <w:p>
            <w:pPr>
              <w:spacing w:line="280" w:lineRule="exact"/>
              <w:jc w:val="center"/>
            </w:pPr>
            <w:r>
              <w:rPr>
                <w:rFonts w:hint="eastAsia"/>
              </w:rPr>
              <w:t>证书管理号</w:t>
            </w:r>
          </w:p>
        </w:tc>
        <w:tc>
          <w:tcPr>
            <w:tcW w:w="926" w:type="pct"/>
            <w:noWrap w:val="0"/>
            <w:vAlign w:val="center"/>
          </w:tcPr>
          <w:p>
            <w:pPr>
              <w:spacing w:line="280" w:lineRule="exact"/>
              <w:jc w:val="center"/>
            </w:pPr>
            <w:r>
              <w:t>联系电话</w:t>
            </w:r>
          </w:p>
          <w:p>
            <w:pPr>
              <w:spacing w:line="280" w:lineRule="exact"/>
              <w:jc w:val="center"/>
            </w:pPr>
            <w:r>
              <w:t>（手机）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atLeast"/>
          <w:jc w:val="center"/>
        </w:trPr>
        <w:tc>
          <w:tcPr>
            <w:tcW w:w="969" w:type="pct"/>
            <w:vMerge w:val="continue"/>
            <w:noWrap w:val="0"/>
            <w:vAlign w:val="center"/>
          </w:tcPr>
          <w:p>
            <w:pPr>
              <w:spacing w:line="280" w:lineRule="exact"/>
              <w:jc w:val="center"/>
            </w:pPr>
          </w:p>
        </w:tc>
        <w:tc>
          <w:tcPr>
            <w:tcW w:w="706" w:type="pct"/>
            <w:noWrap w:val="0"/>
            <w:vAlign w:val="center"/>
          </w:tcPr>
          <w:p>
            <w:pPr>
              <w:spacing w:line="280" w:lineRule="exact"/>
              <w:jc w:val="center"/>
              <w:rPr>
                <w:sz w:val="24"/>
              </w:rPr>
            </w:pPr>
          </w:p>
        </w:tc>
        <w:tc>
          <w:tcPr>
            <w:tcW w:w="447" w:type="pct"/>
            <w:noWrap w:val="0"/>
            <w:vAlign w:val="center"/>
          </w:tcPr>
          <w:p>
            <w:pPr>
              <w:spacing w:line="280" w:lineRule="exact"/>
              <w:jc w:val="center"/>
              <w:rPr>
                <w:sz w:val="24"/>
              </w:rPr>
            </w:pPr>
          </w:p>
        </w:tc>
        <w:tc>
          <w:tcPr>
            <w:tcW w:w="1040" w:type="pct"/>
            <w:noWrap w:val="0"/>
            <w:vAlign w:val="center"/>
          </w:tcPr>
          <w:p>
            <w:pPr>
              <w:spacing w:line="280" w:lineRule="exact"/>
              <w:jc w:val="center"/>
              <w:rPr>
                <w:sz w:val="24"/>
              </w:rPr>
            </w:pPr>
          </w:p>
        </w:tc>
        <w:tc>
          <w:tcPr>
            <w:tcW w:w="908" w:type="pct"/>
            <w:noWrap w:val="0"/>
            <w:vAlign w:val="center"/>
          </w:tcPr>
          <w:p>
            <w:pPr>
              <w:spacing w:line="280" w:lineRule="exact"/>
              <w:jc w:val="center"/>
              <w:rPr>
                <w:sz w:val="24"/>
              </w:rPr>
            </w:pPr>
          </w:p>
        </w:tc>
        <w:tc>
          <w:tcPr>
            <w:tcW w:w="926" w:type="pct"/>
            <w:noWrap w:val="0"/>
            <w:vAlign w:val="center"/>
          </w:tcPr>
          <w:p>
            <w:pPr>
              <w:spacing w:line="280" w:lineRule="exact"/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9" w:hRule="atLeast"/>
          <w:jc w:val="center"/>
        </w:trPr>
        <w:tc>
          <w:tcPr>
            <w:tcW w:w="969" w:type="pct"/>
            <w:vMerge w:val="continue"/>
            <w:noWrap w:val="0"/>
            <w:vAlign w:val="center"/>
          </w:tcPr>
          <w:p>
            <w:pPr>
              <w:spacing w:line="280" w:lineRule="exact"/>
              <w:jc w:val="center"/>
            </w:pPr>
          </w:p>
        </w:tc>
        <w:tc>
          <w:tcPr>
            <w:tcW w:w="706" w:type="pct"/>
            <w:noWrap w:val="0"/>
            <w:vAlign w:val="center"/>
          </w:tcPr>
          <w:p>
            <w:pPr>
              <w:spacing w:line="280" w:lineRule="exact"/>
              <w:jc w:val="center"/>
              <w:rPr>
                <w:sz w:val="24"/>
              </w:rPr>
            </w:pPr>
          </w:p>
        </w:tc>
        <w:tc>
          <w:tcPr>
            <w:tcW w:w="447" w:type="pct"/>
            <w:noWrap w:val="0"/>
            <w:vAlign w:val="center"/>
          </w:tcPr>
          <w:p>
            <w:pPr>
              <w:spacing w:line="280" w:lineRule="exact"/>
              <w:jc w:val="center"/>
              <w:rPr>
                <w:sz w:val="24"/>
              </w:rPr>
            </w:pPr>
          </w:p>
        </w:tc>
        <w:tc>
          <w:tcPr>
            <w:tcW w:w="1040" w:type="pct"/>
            <w:noWrap w:val="0"/>
            <w:vAlign w:val="center"/>
          </w:tcPr>
          <w:p>
            <w:pPr>
              <w:spacing w:line="280" w:lineRule="exact"/>
              <w:jc w:val="center"/>
              <w:rPr>
                <w:sz w:val="24"/>
              </w:rPr>
            </w:pPr>
          </w:p>
        </w:tc>
        <w:tc>
          <w:tcPr>
            <w:tcW w:w="908" w:type="pct"/>
            <w:noWrap w:val="0"/>
            <w:vAlign w:val="center"/>
          </w:tcPr>
          <w:p>
            <w:pPr>
              <w:spacing w:line="280" w:lineRule="exact"/>
              <w:jc w:val="center"/>
              <w:rPr>
                <w:sz w:val="24"/>
              </w:rPr>
            </w:pPr>
          </w:p>
        </w:tc>
        <w:tc>
          <w:tcPr>
            <w:tcW w:w="926" w:type="pct"/>
            <w:noWrap w:val="0"/>
            <w:vAlign w:val="center"/>
          </w:tcPr>
          <w:p>
            <w:pPr>
              <w:spacing w:line="280" w:lineRule="exact"/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7" w:hRule="atLeast"/>
          <w:jc w:val="center"/>
        </w:trPr>
        <w:tc>
          <w:tcPr>
            <w:tcW w:w="969" w:type="pct"/>
            <w:vMerge w:val="continue"/>
            <w:noWrap w:val="0"/>
            <w:vAlign w:val="center"/>
          </w:tcPr>
          <w:p>
            <w:pPr>
              <w:spacing w:line="280" w:lineRule="exact"/>
              <w:jc w:val="center"/>
            </w:pPr>
          </w:p>
        </w:tc>
        <w:tc>
          <w:tcPr>
            <w:tcW w:w="706" w:type="pct"/>
            <w:noWrap w:val="0"/>
            <w:vAlign w:val="center"/>
          </w:tcPr>
          <w:p>
            <w:pPr>
              <w:spacing w:line="280" w:lineRule="exact"/>
              <w:jc w:val="center"/>
              <w:rPr>
                <w:sz w:val="24"/>
              </w:rPr>
            </w:pPr>
          </w:p>
        </w:tc>
        <w:tc>
          <w:tcPr>
            <w:tcW w:w="447" w:type="pct"/>
            <w:noWrap w:val="0"/>
            <w:vAlign w:val="center"/>
          </w:tcPr>
          <w:p>
            <w:pPr>
              <w:spacing w:line="280" w:lineRule="exact"/>
              <w:jc w:val="center"/>
              <w:rPr>
                <w:sz w:val="24"/>
              </w:rPr>
            </w:pPr>
          </w:p>
        </w:tc>
        <w:tc>
          <w:tcPr>
            <w:tcW w:w="1040" w:type="pct"/>
            <w:noWrap w:val="0"/>
            <w:vAlign w:val="center"/>
          </w:tcPr>
          <w:p>
            <w:pPr>
              <w:spacing w:line="280" w:lineRule="exact"/>
              <w:jc w:val="center"/>
              <w:rPr>
                <w:sz w:val="24"/>
              </w:rPr>
            </w:pPr>
          </w:p>
        </w:tc>
        <w:tc>
          <w:tcPr>
            <w:tcW w:w="908" w:type="pct"/>
            <w:noWrap w:val="0"/>
            <w:vAlign w:val="center"/>
          </w:tcPr>
          <w:p>
            <w:pPr>
              <w:spacing w:line="280" w:lineRule="exact"/>
              <w:jc w:val="center"/>
              <w:rPr>
                <w:sz w:val="24"/>
              </w:rPr>
            </w:pPr>
          </w:p>
        </w:tc>
        <w:tc>
          <w:tcPr>
            <w:tcW w:w="926" w:type="pct"/>
            <w:noWrap w:val="0"/>
            <w:vAlign w:val="center"/>
          </w:tcPr>
          <w:p>
            <w:pPr>
              <w:spacing w:line="280" w:lineRule="exact"/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2" w:hRule="atLeast"/>
          <w:jc w:val="center"/>
        </w:trPr>
        <w:tc>
          <w:tcPr>
            <w:tcW w:w="969" w:type="pct"/>
            <w:vMerge w:val="continue"/>
            <w:noWrap w:val="0"/>
            <w:vAlign w:val="center"/>
          </w:tcPr>
          <w:p>
            <w:pPr>
              <w:spacing w:line="280" w:lineRule="exact"/>
              <w:jc w:val="center"/>
            </w:pPr>
          </w:p>
        </w:tc>
        <w:tc>
          <w:tcPr>
            <w:tcW w:w="706" w:type="pct"/>
            <w:noWrap w:val="0"/>
            <w:vAlign w:val="center"/>
          </w:tcPr>
          <w:p>
            <w:pPr>
              <w:spacing w:line="280" w:lineRule="exact"/>
              <w:jc w:val="center"/>
              <w:rPr>
                <w:sz w:val="24"/>
              </w:rPr>
            </w:pPr>
          </w:p>
        </w:tc>
        <w:tc>
          <w:tcPr>
            <w:tcW w:w="447" w:type="pct"/>
            <w:noWrap w:val="0"/>
            <w:vAlign w:val="center"/>
          </w:tcPr>
          <w:p>
            <w:pPr>
              <w:spacing w:line="280" w:lineRule="exact"/>
              <w:jc w:val="center"/>
              <w:rPr>
                <w:sz w:val="24"/>
              </w:rPr>
            </w:pPr>
          </w:p>
        </w:tc>
        <w:tc>
          <w:tcPr>
            <w:tcW w:w="1040" w:type="pct"/>
            <w:noWrap w:val="0"/>
            <w:vAlign w:val="center"/>
          </w:tcPr>
          <w:p>
            <w:pPr>
              <w:spacing w:line="280" w:lineRule="exact"/>
              <w:jc w:val="center"/>
              <w:rPr>
                <w:sz w:val="24"/>
              </w:rPr>
            </w:pPr>
          </w:p>
        </w:tc>
        <w:tc>
          <w:tcPr>
            <w:tcW w:w="908" w:type="pct"/>
            <w:noWrap w:val="0"/>
            <w:vAlign w:val="center"/>
          </w:tcPr>
          <w:p>
            <w:pPr>
              <w:spacing w:line="280" w:lineRule="exact"/>
              <w:jc w:val="center"/>
              <w:rPr>
                <w:sz w:val="24"/>
              </w:rPr>
            </w:pPr>
          </w:p>
        </w:tc>
        <w:tc>
          <w:tcPr>
            <w:tcW w:w="926" w:type="pct"/>
            <w:noWrap w:val="0"/>
            <w:vAlign w:val="center"/>
          </w:tcPr>
          <w:p>
            <w:pPr>
              <w:spacing w:line="280" w:lineRule="exact"/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8" w:hRule="atLeast"/>
          <w:jc w:val="center"/>
        </w:trPr>
        <w:tc>
          <w:tcPr>
            <w:tcW w:w="969" w:type="pct"/>
            <w:vMerge w:val="continue"/>
            <w:noWrap w:val="0"/>
            <w:vAlign w:val="center"/>
          </w:tcPr>
          <w:p>
            <w:pPr>
              <w:spacing w:line="280" w:lineRule="exact"/>
              <w:jc w:val="center"/>
            </w:pPr>
          </w:p>
        </w:tc>
        <w:tc>
          <w:tcPr>
            <w:tcW w:w="706" w:type="pct"/>
            <w:noWrap w:val="0"/>
            <w:vAlign w:val="center"/>
          </w:tcPr>
          <w:p>
            <w:pPr>
              <w:spacing w:line="280" w:lineRule="exact"/>
              <w:jc w:val="center"/>
              <w:rPr>
                <w:sz w:val="24"/>
              </w:rPr>
            </w:pPr>
          </w:p>
        </w:tc>
        <w:tc>
          <w:tcPr>
            <w:tcW w:w="447" w:type="pct"/>
            <w:noWrap w:val="0"/>
            <w:vAlign w:val="center"/>
          </w:tcPr>
          <w:p>
            <w:pPr>
              <w:spacing w:line="280" w:lineRule="exact"/>
              <w:jc w:val="center"/>
              <w:rPr>
                <w:sz w:val="24"/>
              </w:rPr>
            </w:pPr>
          </w:p>
        </w:tc>
        <w:tc>
          <w:tcPr>
            <w:tcW w:w="1040" w:type="pct"/>
            <w:noWrap w:val="0"/>
            <w:vAlign w:val="center"/>
          </w:tcPr>
          <w:p>
            <w:pPr>
              <w:spacing w:line="280" w:lineRule="exact"/>
              <w:jc w:val="center"/>
              <w:rPr>
                <w:sz w:val="24"/>
              </w:rPr>
            </w:pPr>
          </w:p>
        </w:tc>
        <w:tc>
          <w:tcPr>
            <w:tcW w:w="908" w:type="pct"/>
            <w:noWrap w:val="0"/>
            <w:vAlign w:val="center"/>
          </w:tcPr>
          <w:p>
            <w:pPr>
              <w:spacing w:line="280" w:lineRule="exact"/>
              <w:jc w:val="center"/>
              <w:rPr>
                <w:sz w:val="24"/>
              </w:rPr>
            </w:pPr>
          </w:p>
        </w:tc>
        <w:tc>
          <w:tcPr>
            <w:tcW w:w="926" w:type="pct"/>
            <w:noWrap w:val="0"/>
            <w:vAlign w:val="center"/>
          </w:tcPr>
          <w:p>
            <w:pPr>
              <w:spacing w:line="280" w:lineRule="exact"/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5" w:hRule="atLeast"/>
          <w:jc w:val="center"/>
        </w:trPr>
        <w:tc>
          <w:tcPr>
            <w:tcW w:w="969" w:type="pct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</w:pPr>
            <w:r>
              <w:t>企业经营情况（</w:t>
            </w:r>
            <w:r>
              <w:rPr>
                <w:rFonts w:hint="eastAsia"/>
                <w:lang w:eastAsia="zh-CN"/>
              </w:rPr>
              <w:t>2025</w:t>
            </w:r>
            <w:r>
              <w:t>年度）</w:t>
            </w:r>
          </w:p>
        </w:tc>
        <w:tc>
          <w:tcPr>
            <w:tcW w:w="1154" w:type="pct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</w:pPr>
            <w:r>
              <w:t>拍卖场次</w:t>
            </w:r>
          </w:p>
        </w:tc>
        <w:tc>
          <w:tcPr>
            <w:tcW w:w="1040" w:type="pct"/>
            <w:tcBorders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spacing w:line="260" w:lineRule="exact"/>
              <w:jc w:val="center"/>
            </w:pPr>
          </w:p>
        </w:tc>
        <w:tc>
          <w:tcPr>
            <w:tcW w:w="908" w:type="pct"/>
            <w:tcBorders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spacing w:line="260" w:lineRule="exact"/>
              <w:jc w:val="center"/>
            </w:pPr>
            <w:r>
              <w:t>营业税金及附加（万元）</w:t>
            </w:r>
          </w:p>
        </w:tc>
        <w:tc>
          <w:tcPr>
            <w:tcW w:w="92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969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</w:pPr>
          </w:p>
        </w:tc>
        <w:tc>
          <w:tcPr>
            <w:tcW w:w="1154" w:type="pct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</w:pPr>
            <w:r>
              <w:t>成交金额</w:t>
            </w:r>
          </w:p>
          <w:p>
            <w:pPr>
              <w:spacing w:line="260" w:lineRule="exact"/>
              <w:jc w:val="center"/>
            </w:pPr>
            <w:r>
              <w:t>（万元）</w:t>
            </w:r>
          </w:p>
        </w:tc>
        <w:tc>
          <w:tcPr>
            <w:tcW w:w="1040" w:type="pct"/>
            <w:tcBorders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spacing w:line="260" w:lineRule="exact"/>
              <w:jc w:val="center"/>
            </w:pPr>
          </w:p>
        </w:tc>
        <w:tc>
          <w:tcPr>
            <w:tcW w:w="908" w:type="pct"/>
            <w:tcBorders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spacing w:line="260" w:lineRule="exact"/>
              <w:jc w:val="center"/>
            </w:pPr>
            <w:r>
              <w:t>营业利润</w:t>
            </w:r>
          </w:p>
          <w:p>
            <w:pPr>
              <w:spacing w:line="260" w:lineRule="exact"/>
              <w:jc w:val="center"/>
            </w:pPr>
            <w:r>
              <w:t>（万元）</w:t>
            </w:r>
          </w:p>
        </w:tc>
        <w:tc>
          <w:tcPr>
            <w:tcW w:w="92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969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</w:pPr>
          </w:p>
        </w:tc>
        <w:tc>
          <w:tcPr>
            <w:tcW w:w="1154" w:type="pct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</w:pPr>
            <w:r>
              <w:t>主营业务收入</w:t>
            </w:r>
          </w:p>
          <w:p>
            <w:pPr>
              <w:spacing w:line="260" w:lineRule="exact"/>
              <w:jc w:val="center"/>
            </w:pPr>
            <w:r>
              <w:t>（万元）</w:t>
            </w:r>
          </w:p>
        </w:tc>
        <w:tc>
          <w:tcPr>
            <w:tcW w:w="1040" w:type="pct"/>
            <w:tcBorders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spacing w:line="260" w:lineRule="exact"/>
              <w:jc w:val="center"/>
            </w:pPr>
          </w:p>
        </w:tc>
        <w:tc>
          <w:tcPr>
            <w:tcW w:w="908" w:type="pct"/>
            <w:tcBorders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spacing w:line="260" w:lineRule="exact"/>
              <w:jc w:val="center"/>
            </w:pPr>
            <w:r>
              <w:t>其他收入</w:t>
            </w:r>
          </w:p>
          <w:p>
            <w:pPr>
              <w:spacing w:line="260" w:lineRule="exact"/>
              <w:jc w:val="center"/>
            </w:pPr>
            <w:r>
              <w:t>（万元）</w:t>
            </w:r>
          </w:p>
        </w:tc>
        <w:tc>
          <w:tcPr>
            <w:tcW w:w="92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</w:pPr>
          </w:p>
        </w:tc>
      </w:tr>
    </w:tbl>
    <w:p>
      <w:pPr>
        <w:rPr>
          <w:rFonts w:hint="eastAsia"/>
          <w:szCs w:val="21"/>
        </w:rPr>
      </w:pPr>
    </w:p>
    <w:p>
      <w:pPr>
        <w:rPr>
          <w:szCs w:val="21"/>
        </w:rPr>
      </w:pPr>
      <w:r>
        <w:rPr>
          <w:rFonts w:hint="eastAsia"/>
          <w:szCs w:val="21"/>
        </w:rPr>
        <w:t>注：表格内容须机打，不可手写（签名除外）。</w:t>
      </w:r>
    </w:p>
    <w:p>
      <w:pPr>
        <w:rPr>
          <w:szCs w:val="21"/>
        </w:rPr>
      </w:pPr>
      <w:r>
        <w:rPr>
          <w:rFonts w:hint="eastAsia"/>
          <w:szCs w:val="21"/>
        </w:rPr>
        <w:t>拍卖企业经办人：                         联系电话：</w:t>
      </w:r>
    </w:p>
    <w:p>
      <w:pPr>
        <w:rPr>
          <w:szCs w:val="21"/>
        </w:rPr>
        <w:sectPr>
          <w:footerReference r:id="rId6" w:type="first"/>
          <w:headerReference r:id="rId3" w:type="default"/>
          <w:footerReference r:id="rId4" w:type="default"/>
          <w:footerReference r:id="rId5" w:type="even"/>
          <w:pgSz w:w="11906" w:h="16838" w:orient="landscape"/>
          <w:pgMar w:top="1417" w:right="1417" w:bottom="1417" w:left="1417" w:header="851" w:footer="992" w:gutter="0"/>
          <w:pgNumType w:fmt="numberInDash"/>
          <w:cols w:space="720" w:num="1"/>
          <w:docGrid w:type="lines" w:linePitch="312" w:charSpace="0"/>
        </w:sectPr>
      </w:pPr>
    </w:p>
    <w:p>
      <w:pPr>
        <w:rPr>
          <w:rFonts w:hint="eastAsia"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附件2</w:t>
      </w:r>
    </w:p>
    <w:p>
      <w:pPr>
        <w:spacing w:line="50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  <w:lang w:eastAsia="zh-CN"/>
        </w:rPr>
        <w:t>2025</w:t>
      </w:r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</w:rPr>
        <w:t>年拍卖企业经营统计报表</w:t>
      </w:r>
    </w:p>
    <w:p>
      <w:pPr>
        <w:spacing w:line="360" w:lineRule="exact"/>
        <w:rPr>
          <w:sz w:val="24"/>
        </w:rPr>
      </w:pPr>
      <w:r>
        <w:rPr>
          <w:sz w:val="24"/>
        </w:rPr>
        <w:t>申报单位名称（并加盖公章）</w:t>
      </w:r>
      <w:r>
        <w:rPr>
          <w:rFonts w:hint="eastAsia"/>
          <w:sz w:val="24"/>
          <w:u w:val="single"/>
        </w:rPr>
        <w:t xml:space="preserve">                             </w:t>
      </w:r>
      <w:r>
        <w:rPr>
          <w:sz w:val="24"/>
        </w:rPr>
        <w:t>联系电话：</w:t>
      </w:r>
      <w:r>
        <w:rPr>
          <w:sz w:val="24"/>
          <w:u w:val="single"/>
        </w:rPr>
        <w:t xml:space="preserve">                  </w:t>
      </w:r>
      <w:r>
        <w:rPr>
          <w:sz w:val="24"/>
        </w:rPr>
        <w:t xml:space="preserve">   通讯地址和邮编：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  <w:u w:val="single"/>
        </w:rPr>
        <w:t xml:space="preserve">          </w:t>
      </w:r>
    </w:p>
    <w:p>
      <w:pPr>
        <w:spacing w:line="360" w:lineRule="exact"/>
        <w:rPr>
          <w:sz w:val="18"/>
          <w:szCs w:val="18"/>
        </w:rPr>
      </w:pPr>
      <w:r>
        <w:rPr>
          <w:sz w:val="24"/>
        </w:rPr>
        <w:t>员工总数：</w:t>
      </w:r>
      <w:r>
        <w:rPr>
          <w:sz w:val="24"/>
          <w:u w:val="single"/>
        </w:rPr>
        <w:t xml:space="preserve">          </w:t>
      </w:r>
      <w:r>
        <w:rPr>
          <w:rFonts w:hint="eastAsia"/>
          <w:sz w:val="24"/>
        </w:rPr>
        <w:t>（人）</w:t>
      </w:r>
      <w:r>
        <w:rPr>
          <w:sz w:val="24"/>
        </w:rPr>
        <w:t xml:space="preserve">    </w:t>
      </w:r>
      <w:r>
        <w:rPr>
          <w:rFonts w:hint="eastAsia"/>
          <w:sz w:val="24"/>
        </w:rPr>
        <w:t xml:space="preserve">                  </w:t>
      </w:r>
      <w:r>
        <w:rPr>
          <w:sz w:val="24"/>
        </w:rPr>
        <w:t xml:space="preserve"> 具有拍卖行业</w:t>
      </w:r>
      <w:r>
        <w:rPr>
          <w:rFonts w:hint="eastAsia"/>
          <w:sz w:val="24"/>
        </w:rPr>
        <w:t>专业技术</w:t>
      </w:r>
      <w:r>
        <w:rPr>
          <w:sz w:val="24"/>
        </w:rPr>
        <w:t>人员</w:t>
      </w:r>
      <w:r>
        <w:rPr>
          <w:rFonts w:hint="eastAsia"/>
          <w:sz w:val="24"/>
        </w:rPr>
        <w:t>（拍卖师）</w:t>
      </w:r>
      <w:r>
        <w:rPr>
          <w:sz w:val="24"/>
        </w:rPr>
        <w:t>数量：</w:t>
      </w:r>
      <w:r>
        <w:rPr>
          <w:sz w:val="24"/>
          <w:u w:val="single"/>
        </w:rPr>
        <w:t xml:space="preserve">           </w:t>
      </w:r>
      <w:r>
        <w:rPr>
          <w:rFonts w:hint="eastAsia"/>
          <w:sz w:val="24"/>
        </w:rPr>
        <w:t>（人）</w:t>
      </w:r>
    </w:p>
    <w:tbl>
      <w:tblPr>
        <w:tblStyle w:val="6"/>
        <w:tblW w:w="0" w:type="auto"/>
        <w:jc w:val="center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"/>
        <w:gridCol w:w="900"/>
        <w:gridCol w:w="720"/>
        <w:gridCol w:w="900"/>
        <w:gridCol w:w="720"/>
        <w:gridCol w:w="900"/>
        <w:gridCol w:w="720"/>
        <w:gridCol w:w="900"/>
        <w:gridCol w:w="720"/>
        <w:gridCol w:w="900"/>
        <w:gridCol w:w="720"/>
        <w:gridCol w:w="900"/>
        <w:gridCol w:w="720"/>
        <w:gridCol w:w="900"/>
        <w:gridCol w:w="720"/>
        <w:gridCol w:w="900"/>
        <w:gridCol w:w="720"/>
        <w:gridCol w:w="947"/>
        <w:gridCol w:w="741"/>
      </w:tblGrid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3" w:hRule="exact"/>
          <w:jc w:val="center"/>
        </w:trPr>
        <w:tc>
          <w:tcPr>
            <w:tcW w:w="1570" w:type="dxa"/>
            <w:vMerge w:val="restart"/>
            <w:tcBorders>
              <w:bottom w:val="single" w:color="000000" w:sz="12" w:space="0"/>
              <w:tl2br w:val="single" w:color="000000" w:sz="6" w:space="0"/>
            </w:tcBorders>
            <w:noWrap w:val="0"/>
            <w:vAlign w:val="top"/>
          </w:tcPr>
          <w:p>
            <w:pPr>
              <w:ind w:firstLine="720" w:firstLineChars="300"/>
              <w:rPr>
                <w:sz w:val="24"/>
              </w:rPr>
            </w:pPr>
            <w:r>
              <w:rPr>
                <w:sz w:val="24"/>
              </w:rPr>
              <w:t>分 类</w:t>
            </w:r>
          </w:p>
          <w:p>
            <w:pPr>
              <w:rPr>
                <w:sz w:val="24"/>
              </w:rPr>
            </w:pPr>
            <w:r>
              <w:rPr>
                <w:sz w:val="24"/>
              </w:rPr>
              <w:t>部 门</w:t>
            </w:r>
          </w:p>
        </w:tc>
        <w:tc>
          <w:tcPr>
            <w:tcW w:w="1620" w:type="dxa"/>
            <w:gridSpan w:val="2"/>
            <w:tcBorders>
              <w:bottom w:val="single" w:color="000000" w:sz="12" w:space="0"/>
            </w:tcBorders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房地产</w:t>
            </w:r>
          </w:p>
        </w:tc>
        <w:tc>
          <w:tcPr>
            <w:tcW w:w="1620" w:type="dxa"/>
            <w:gridSpan w:val="2"/>
            <w:tcBorders>
              <w:bottom w:val="single" w:color="000000" w:sz="12" w:space="0"/>
            </w:tcBorders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土地使用权</w:t>
            </w:r>
          </w:p>
        </w:tc>
        <w:tc>
          <w:tcPr>
            <w:tcW w:w="1620" w:type="dxa"/>
            <w:gridSpan w:val="2"/>
            <w:tcBorders>
              <w:bottom w:val="single" w:color="000000" w:sz="12" w:space="0"/>
            </w:tcBorders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机动车</w:t>
            </w:r>
          </w:p>
        </w:tc>
        <w:tc>
          <w:tcPr>
            <w:tcW w:w="1620" w:type="dxa"/>
            <w:gridSpan w:val="2"/>
            <w:tcBorders>
              <w:bottom w:val="single" w:color="000000" w:sz="12" w:space="0"/>
            </w:tcBorders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农副产品</w:t>
            </w:r>
          </w:p>
        </w:tc>
        <w:tc>
          <w:tcPr>
            <w:tcW w:w="1620" w:type="dxa"/>
            <w:gridSpan w:val="2"/>
            <w:tcBorders>
              <w:bottom w:val="single" w:color="000000" w:sz="12" w:space="0"/>
            </w:tcBorders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债权、</w:t>
            </w:r>
            <w:r>
              <w:rPr>
                <w:szCs w:val="21"/>
              </w:rPr>
              <w:t>股权</w:t>
            </w:r>
          </w:p>
        </w:tc>
        <w:tc>
          <w:tcPr>
            <w:tcW w:w="1620" w:type="dxa"/>
            <w:gridSpan w:val="2"/>
            <w:tcBorders>
              <w:bottom w:val="single" w:color="000000" w:sz="12" w:space="0"/>
            </w:tcBorders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文化艺术品</w:t>
            </w:r>
          </w:p>
        </w:tc>
        <w:tc>
          <w:tcPr>
            <w:tcW w:w="1620" w:type="dxa"/>
            <w:gridSpan w:val="2"/>
            <w:tcBorders>
              <w:bottom w:val="single" w:color="000000" w:sz="12" w:space="0"/>
            </w:tcBorders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无形资产</w:t>
            </w:r>
          </w:p>
        </w:tc>
        <w:tc>
          <w:tcPr>
            <w:tcW w:w="1620" w:type="dxa"/>
            <w:gridSpan w:val="2"/>
            <w:tcBorders>
              <w:bottom w:val="single" w:color="000000" w:sz="12" w:space="0"/>
            </w:tcBorders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其  他</w:t>
            </w:r>
          </w:p>
        </w:tc>
        <w:tc>
          <w:tcPr>
            <w:tcW w:w="1688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Cs w:val="21"/>
              </w:rPr>
              <w:t>合  计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570" w:type="dxa"/>
            <w:vMerge w:val="continue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900" w:type="dxa"/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成交额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场次</w:t>
            </w:r>
          </w:p>
        </w:tc>
        <w:tc>
          <w:tcPr>
            <w:tcW w:w="900" w:type="dxa"/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成交额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场次</w:t>
            </w:r>
          </w:p>
        </w:tc>
        <w:tc>
          <w:tcPr>
            <w:tcW w:w="900" w:type="dxa"/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成交额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场次</w:t>
            </w:r>
          </w:p>
        </w:tc>
        <w:tc>
          <w:tcPr>
            <w:tcW w:w="900" w:type="dxa"/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成交额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场次</w:t>
            </w:r>
          </w:p>
        </w:tc>
        <w:tc>
          <w:tcPr>
            <w:tcW w:w="900" w:type="dxa"/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成交额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场次</w:t>
            </w:r>
          </w:p>
        </w:tc>
        <w:tc>
          <w:tcPr>
            <w:tcW w:w="900" w:type="dxa"/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成交额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场次</w:t>
            </w:r>
          </w:p>
        </w:tc>
        <w:tc>
          <w:tcPr>
            <w:tcW w:w="900" w:type="dxa"/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成交额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场次</w:t>
            </w:r>
          </w:p>
        </w:tc>
        <w:tc>
          <w:tcPr>
            <w:tcW w:w="900" w:type="dxa"/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成交额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场次</w:t>
            </w:r>
          </w:p>
        </w:tc>
        <w:tc>
          <w:tcPr>
            <w:tcW w:w="947" w:type="dxa"/>
            <w:tcBorders>
              <w:top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Cs w:val="21"/>
              </w:rPr>
              <w:t>成交额</w:t>
            </w:r>
          </w:p>
        </w:tc>
        <w:tc>
          <w:tcPr>
            <w:tcW w:w="741" w:type="dxa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Cs w:val="21"/>
              </w:rPr>
              <w:t>场次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  <w:jc w:val="center"/>
        </w:trPr>
        <w:tc>
          <w:tcPr>
            <w:tcW w:w="1570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法院委托</w:t>
            </w:r>
          </w:p>
        </w:tc>
        <w:tc>
          <w:tcPr>
            <w:tcW w:w="90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2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90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2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90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2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90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2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90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2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90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2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90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2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90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2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947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41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4" w:hRule="atLeast"/>
          <w:jc w:val="center"/>
        </w:trPr>
        <w:tc>
          <w:tcPr>
            <w:tcW w:w="1570" w:type="dxa"/>
            <w:noWrap w:val="0"/>
            <w:vAlign w:val="top"/>
          </w:tcPr>
          <w:p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政府部门委托</w:t>
            </w:r>
          </w:p>
          <w:p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（包括土地、海关、公安、工商、税务、检察等）</w:t>
            </w:r>
          </w:p>
        </w:tc>
        <w:tc>
          <w:tcPr>
            <w:tcW w:w="90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2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90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2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90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2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90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2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90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2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90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2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90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2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90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2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947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41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  <w:jc w:val="center"/>
        </w:trPr>
        <w:tc>
          <w:tcPr>
            <w:tcW w:w="1570" w:type="dxa"/>
            <w:noWrap w:val="0"/>
            <w:vAlign w:val="top"/>
          </w:tcPr>
          <w:p>
            <w:pPr>
              <w:spacing w:line="240" w:lineRule="exact"/>
              <w:ind w:left="21" w:leftChars="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金融资产机构委托（包括银行、资产管理公司等）</w:t>
            </w:r>
          </w:p>
        </w:tc>
        <w:tc>
          <w:tcPr>
            <w:tcW w:w="90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2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90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2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90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2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90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2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90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2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90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2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90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2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90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2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947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41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  <w:jc w:val="center"/>
        </w:trPr>
        <w:tc>
          <w:tcPr>
            <w:tcW w:w="1570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破产清算组委托</w:t>
            </w:r>
          </w:p>
        </w:tc>
        <w:tc>
          <w:tcPr>
            <w:tcW w:w="90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2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90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2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90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2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90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2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90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2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90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2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90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2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90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2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947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41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1570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其它机构委托</w:t>
            </w:r>
          </w:p>
        </w:tc>
        <w:tc>
          <w:tcPr>
            <w:tcW w:w="90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2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90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2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90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2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90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2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90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2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90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2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90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2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90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2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947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41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  <w:jc w:val="center"/>
        </w:trPr>
        <w:tc>
          <w:tcPr>
            <w:tcW w:w="1570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个人委托</w:t>
            </w:r>
          </w:p>
        </w:tc>
        <w:tc>
          <w:tcPr>
            <w:tcW w:w="90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2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90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2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90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2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90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2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90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2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90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2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90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2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90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20" w:type="dxa"/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947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41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  <w:jc w:val="center"/>
        </w:trPr>
        <w:tc>
          <w:tcPr>
            <w:tcW w:w="1570" w:type="dxa"/>
            <w:tcBorders>
              <w:top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   计</w:t>
            </w:r>
          </w:p>
        </w:tc>
        <w:tc>
          <w:tcPr>
            <w:tcW w:w="900" w:type="dxa"/>
            <w:tcBorders>
              <w:top w:val="single" w:color="000000" w:sz="6" w:space="0"/>
            </w:tcBorders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20" w:type="dxa"/>
            <w:tcBorders>
              <w:top w:val="single" w:color="000000" w:sz="6" w:space="0"/>
            </w:tcBorders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900" w:type="dxa"/>
            <w:tcBorders>
              <w:top w:val="single" w:color="000000" w:sz="6" w:space="0"/>
            </w:tcBorders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20" w:type="dxa"/>
            <w:tcBorders>
              <w:top w:val="single" w:color="000000" w:sz="6" w:space="0"/>
            </w:tcBorders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900" w:type="dxa"/>
            <w:tcBorders>
              <w:top w:val="single" w:color="000000" w:sz="6" w:space="0"/>
            </w:tcBorders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20" w:type="dxa"/>
            <w:tcBorders>
              <w:top w:val="single" w:color="000000" w:sz="6" w:space="0"/>
            </w:tcBorders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900" w:type="dxa"/>
            <w:tcBorders>
              <w:top w:val="single" w:color="000000" w:sz="6" w:space="0"/>
            </w:tcBorders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20" w:type="dxa"/>
            <w:tcBorders>
              <w:top w:val="single" w:color="000000" w:sz="6" w:space="0"/>
            </w:tcBorders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900" w:type="dxa"/>
            <w:tcBorders>
              <w:top w:val="single" w:color="000000" w:sz="6" w:space="0"/>
            </w:tcBorders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20" w:type="dxa"/>
            <w:tcBorders>
              <w:top w:val="single" w:color="000000" w:sz="6" w:space="0"/>
            </w:tcBorders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900" w:type="dxa"/>
            <w:tcBorders>
              <w:top w:val="single" w:color="000000" w:sz="6" w:space="0"/>
            </w:tcBorders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20" w:type="dxa"/>
            <w:tcBorders>
              <w:top w:val="single" w:color="000000" w:sz="6" w:space="0"/>
            </w:tcBorders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900" w:type="dxa"/>
            <w:tcBorders>
              <w:top w:val="single" w:color="000000" w:sz="6" w:space="0"/>
            </w:tcBorders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20" w:type="dxa"/>
            <w:tcBorders>
              <w:top w:val="single" w:color="000000" w:sz="6" w:space="0"/>
            </w:tcBorders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900" w:type="dxa"/>
            <w:tcBorders>
              <w:top w:val="single" w:color="000000" w:sz="6" w:space="0"/>
            </w:tcBorders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20" w:type="dxa"/>
            <w:tcBorders>
              <w:top w:val="single" w:color="000000" w:sz="6" w:space="0"/>
            </w:tcBorders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947" w:type="dxa"/>
            <w:tcBorders>
              <w:top w:val="single" w:color="000000" w:sz="6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4"/>
              </w:rPr>
            </w:pPr>
          </w:p>
        </w:tc>
        <w:tc>
          <w:tcPr>
            <w:tcW w:w="741" w:type="dxa"/>
            <w:tcBorders>
              <w:top w:val="single" w:color="000000" w:sz="6" w:space="0"/>
              <w:left w:val="single" w:color="auto" w:sz="4" w:space="0"/>
            </w:tcBorders>
            <w:noWrap w:val="0"/>
            <w:vAlign w:val="top"/>
          </w:tcPr>
          <w:p>
            <w:pPr>
              <w:rPr>
                <w:sz w:val="24"/>
              </w:rPr>
            </w:pPr>
          </w:p>
        </w:tc>
      </w:tr>
    </w:tbl>
    <w:p>
      <w:pPr>
        <w:spacing w:line="260" w:lineRule="exact"/>
        <w:ind w:left="-1260" w:leftChars="-600" w:right="-1161" w:rightChars="-553"/>
        <w:jc w:val="left"/>
        <w:rPr>
          <w:szCs w:val="21"/>
        </w:rPr>
      </w:pPr>
      <w:r>
        <w:rPr>
          <w:rFonts w:hint="eastAsia"/>
          <w:szCs w:val="21"/>
        </w:rPr>
        <w:t xml:space="preserve">  其他数据：1、本年度最大单项标的名称</w:t>
      </w:r>
      <w:r>
        <w:rPr>
          <w:rFonts w:hint="eastAsia"/>
          <w:szCs w:val="21"/>
          <w:u w:val="single"/>
        </w:rPr>
        <w:t>（                                                     ）</w:t>
      </w:r>
      <w:r>
        <w:rPr>
          <w:rFonts w:hint="eastAsia"/>
          <w:szCs w:val="21"/>
        </w:rPr>
        <w:t>及成交额</w:t>
      </w:r>
      <w:r>
        <w:rPr>
          <w:rFonts w:hint="eastAsia"/>
          <w:szCs w:val="21"/>
          <w:u w:val="single"/>
        </w:rPr>
        <w:t xml:space="preserve">      </w:t>
      </w:r>
      <w:r>
        <w:rPr>
          <w:rFonts w:hint="eastAsia"/>
          <w:szCs w:val="21"/>
        </w:rPr>
        <w:t>万元。2、本年度较有影响、有特色的拍品名称</w:t>
      </w:r>
      <w:r>
        <w:rPr>
          <w:rFonts w:hint="eastAsia"/>
          <w:szCs w:val="21"/>
          <w:u w:val="single"/>
        </w:rPr>
        <w:t>（                               ）</w:t>
      </w:r>
      <w:r>
        <w:rPr>
          <w:rFonts w:hint="eastAsia"/>
          <w:szCs w:val="21"/>
        </w:rPr>
        <w:t>及成交额</w:t>
      </w:r>
      <w:r>
        <w:rPr>
          <w:rFonts w:hint="eastAsia"/>
          <w:szCs w:val="21"/>
          <w:u w:val="single"/>
        </w:rPr>
        <w:t xml:space="preserve">      </w:t>
      </w:r>
      <w:r>
        <w:rPr>
          <w:rFonts w:hint="eastAsia"/>
          <w:szCs w:val="21"/>
        </w:rPr>
        <w:t>万元。3、本年度进入各地公共资源拍卖中心交易</w:t>
      </w:r>
      <w:r>
        <w:rPr>
          <w:rFonts w:hint="eastAsia"/>
          <w:szCs w:val="21"/>
          <w:u w:val="single"/>
        </w:rPr>
        <w:t xml:space="preserve">       </w:t>
      </w:r>
      <w:r>
        <w:rPr>
          <w:rFonts w:hint="eastAsia"/>
          <w:szCs w:val="21"/>
        </w:rPr>
        <w:t>场次，成交额</w:t>
      </w:r>
      <w:r>
        <w:rPr>
          <w:rFonts w:hint="eastAsia"/>
          <w:szCs w:val="21"/>
          <w:u w:val="single"/>
        </w:rPr>
        <w:t xml:space="preserve">         </w:t>
      </w:r>
      <w:r>
        <w:rPr>
          <w:rFonts w:hint="eastAsia"/>
          <w:szCs w:val="21"/>
        </w:rPr>
        <w:t>万元。4、本年度慈善义拍</w:t>
      </w:r>
      <w:r>
        <w:rPr>
          <w:rFonts w:hint="eastAsia"/>
          <w:szCs w:val="21"/>
          <w:u w:val="single"/>
        </w:rPr>
        <w:t xml:space="preserve">         </w:t>
      </w:r>
      <w:r>
        <w:rPr>
          <w:rFonts w:hint="eastAsia"/>
          <w:szCs w:val="21"/>
        </w:rPr>
        <w:t>场，成交</w:t>
      </w:r>
      <w:r>
        <w:rPr>
          <w:rFonts w:hint="eastAsia"/>
          <w:szCs w:val="21"/>
          <w:u w:val="single"/>
        </w:rPr>
        <w:t xml:space="preserve">         </w:t>
      </w:r>
      <w:r>
        <w:rPr>
          <w:rFonts w:hint="eastAsia"/>
          <w:szCs w:val="21"/>
        </w:rPr>
        <w:t>万元，向社会捐赠</w:t>
      </w:r>
      <w:r>
        <w:rPr>
          <w:rFonts w:hint="eastAsia"/>
          <w:szCs w:val="21"/>
          <w:u w:val="single"/>
        </w:rPr>
        <w:t xml:space="preserve">          </w:t>
      </w:r>
      <w:r>
        <w:rPr>
          <w:rFonts w:hint="eastAsia"/>
          <w:szCs w:val="21"/>
        </w:rPr>
        <w:t>万元。</w:t>
      </w:r>
    </w:p>
    <w:p>
      <w:pPr>
        <w:spacing w:line="260" w:lineRule="exact"/>
        <w:ind w:leftChars="-514" w:hanging="1079" w:hangingChars="514"/>
        <w:jc w:val="left"/>
        <w:rPr>
          <w:szCs w:val="21"/>
        </w:rPr>
      </w:pPr>
      <w:r>
        <w:rPr>
          <w:szCs w:val="21"/>
        </w:rPr>
        <w:t>填表说明：</w:t>
      </w:r>
      <w:r>
        <w:rPr>
          <w:rFonts w:ascii="宋体" w:hAnsi="宋体"/>
          <w:szCs w:val="21"/>
        </w:rPr>
        <w:t>1、</w:t>
      </w:r>
      <w:r>
        <w:rPr>
          <w:szCs w:val="21"/>
        </w:rPr>
        <w:t>拍卖场次以拍卖公告的次数为准。</w:t>
      </w:r>
      <w:r>
        <w:rPr>
          <w:rFonts w:ascii="宋体" w:hAnsi="宋体"/>
          <w:szCs w:val="21"/>
        </w:rPr>
        <w:t>2、</w:t>
      </w:r>
      <w:r>
        <w:rPr>
          <w:szCs w:val="21"/>
        </w:rPr>
        <w:t>填报金额单位为万元，小数保留二位。</w:t>
      </w:r>
      <w:r>
        <w:rPr>
          <w:rFonts w:ascii="宋体" w:hAnsi="宋体"/>
          <w:szCs w:val="21"/>
        </w:rPr>
        <w:t>3、</w:t>
      </w:r>
      <w:r>
        <w:rPr>
          <w:rFonts w:hint="eastAsia"/>
          <w:szCs w:val="21"/>
        </w:rPr>
        <w:t>表格内容须机打，不可手写（签名除外）。</w:t>
      </w:r>
      <w:r>
        <w:rPr>
          <w:szCs w:val="21"/>
        </w:rPr>
        <w:t xml:space="preserve"> </w:t>
      </w:r>
      <w:r>
        <w:rPr>
          <w:rFonts w:hint="eastAsia"/>
          <w:szCs w:val="21"/>
        </w:rPr>
        <w:t xml:space="preserve">  </w:t>
      </w:r>
    </w:p>
    <w:p>
      <w:pPr>
        <w:spacing w:line="260" w:lineRule="exact"/>
        <w:ind w:leftChars="-514" w:right="-981" w:rightChars="-467" w:hanging="1079" w:hangingChars="514"/>
        <w:jc w:val="left"/>
        <w:rPr>
          <w:szCs w:val="21"/>
        </w:rPr>
      </w:pPr>
      <w:r>
        <w:rPr>
          <w:szCs w:val="21"/>
        </w:rPr>
        <w:t>统计口径说明：</w:t>
      </w:r>
      <w:r>
        <w:rPr>
          <w:rFonts w:ascii="宋体" w:hAnsi="宋体"/>
          <w:szCs w:val="21"/>
        </w:rPr>
        <w:t>1、</w:t>
      </w:r>
      <w:r>
        <w:rPr>
          <w:szCs w:val="21"/>
        </w:rPr>
        <w:t>无形资产：包括广告发布权、机动车牌照、知识产权、冠名权和特许经营权等。</w:t>
      </w:r>
      <w:r>
        <w:rPr>
          <w:rFonts w:ascii="宋体" w:hAnsi="宋体"/>
          <w:szCs w:val="21"/>
        </w:rPr>
        <w:t>2、</w:t>
      </w:r>
      <w:r>
        <w:rPr>
          <w:szCs w:val="21"/>
        </w:rPr>
        <w:t xml:space="preserve">拍卖标的不属于上述分类的，请填其它类中，并在备注中说明。 </w:t>
      </w:r>
    </w:p>
    <w:p>
      <w:pPr>
        <w:spacing w:line="260" w:lineRule="exact"/>
        <w:rPr>
          <w:szCs w:val="21"/>
        </w:rPr>
      </w:pPr>
      <w:r>
        <w:rPr>
          <w:szCs w:val="21"/>
        </w:rPr>
        <w:t>负责人签字：                                   填报人签字：                                       填报日期：</w:t>
      </w:r>
    </w:p>
    <w:p>
      <w:pPr>
        <w:rPr>
          <w:rFonts w:hint="eastAsia"/>
        </w:rPr>
        <w:sectPr>
          <w:pgSz w:w="16838" w:h="11906" w:orient="landscape"/>
          <w:pgMar w:top="1417" w:right="1417" w:bottom="1417" w:left="1417" w:header="851" w:footer="765" w:gutter="0"/>
          <w:pgNumType w:fmt="numberInDash"/>
          <w:cols w:space="720" w:num="1"/>
          <w:titlePg/>
          <w:docGrid w:type="lines" w:linePitch="312" w:charSpace="0"/>
        </w:sectPr>
      </w:pPr>
    </w:p>
    <w:p>
      <w:pPr>
        <w:rPr>
          <w:rFonts w:hint="eastAsia"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附件3</w:t>
      </w:r>
    </w:p>
    <w:p>
      <w:pPr>
        <w:jc w:val="center"/>
        <w:rPr>
          <w:rFonts w:hint="eastAsia" w:eastAsia="文鼎CS大宋"/>
          <w:spacing w:val="50"/>
          <w:sz w:val="52"/>
        </w:rPr>
      </w:pPr>
    </w:p>
    <w:p>
      <w:pPr>
        <w:jc w:val="center"/>
        <w:rPr>
          <w:rFonts w:hint="eastAsia" w:eastAsia="文鼎CS大宋"/>
          <w:spacing w:val="50"/>
          <w:sz w:val="52"/>
        </w:rPr>
      </w:pPr>
    </w:p>
    <w:p>
      <w:pPr>
        <w:jc w:val="center"/>
        <w:rPr>
          <w:rFonts w:hint="eastAsia" w:ascii="方正大标宋简体" w:hAnsi="方正大标宋简体" w:eastAsia="方正大标宋简体"/>
          <w:bCs/>
          <w:spacing w:val="50"/>
          <w:sz w:val="52"/>
        </w:rPr>
      </w:pPr>
      <w:r>
        <w:rPr>
          <w:rFonts w:hint="eastAsia" w:ascii="方正大标宋简体" w:hAnsi="方正大标宋简体" w:eastAsia="方正大标宋简体"/>
          <w:bCs/>
          <w:spacing w:val="50"/>
          <w:sz w:val="52"/>
        </w:rPr>
        <w:t>广东省江门市拍卖企业年度核查报告书</w:t>
      </w:r>
    </w:p>
    <w:p>
      <w:pPr>
        <w:jc w:val="center"/>
        <w:rPr>
          <w:sz w:val="44"/>
        </w:rPr>
      </w:pPr>
    </w:p>
    <w:p>
      <w:pPr>
        <w:jc w:val="center"/>
        <w:rPr>
          <w:rFonts w:eastAsia="仿宋_GB2312"/>
          <w:sz w:val="36"/>
        </w:rPr>
      </w:pPr>
      <w:r>
        <w:rPr>
          <w:rFonts w:hint="eastAsia" w:eastAsia="仿宋_GB2312"/>
          <w:sz w:val="36"/>
        </w:rPr>
        <w:t>（</w:t>
      </w:r>
      <w:r>
        <w:rPr>
          <w:rFonts w:eastAsia="仿宋_GB2312"/>
          <w:sz w:val="36"/>
        </w:rPr>
        <w:t xml:space="preserve"> </w:t>
      </w:r>
      <w:r>
        <w:rPr>
          <w:rFonts w:hint="eastAsia" w:eastAsia="仿宋_GB2312"/>
          <w:sz w:val="36"/>
          <w:lang w:eastAsia="zh-CN"/>
        </w:rPr>
        <w:t>2025</w:t>
      </w:r>
      <w:r>
        <w:rPr>
          <w:rFonts w:hint="eastAsia" w:eastAsia="仿宋_GB2312"/>
          <w:sz w:val="36"/>
        </w:rPr>
        <w:t>年度）</w:t>
      </w:r>
    </w:p>
    <w:p>
      <w:pPr>
        <w:rPr>
          <w:rFonts w:hint="eastAsia"/>
          <w:sz w:val="32"/>
        </w:rPr>
      </w:pPr>
    </w:p>
    <w:p>
      <w:pPr>
        <w:rPr>
          <w:rFonts w:hint="eastAsia"/>
          <w:sz w:val="32"/>
        </w:rPr>
      </w:pPr>
    </w:p>
    <w:p>
      <w:pPr>
        <w:rPr>
          <w:rFonts w:hint="eastAsia" w:ascii="宋体" w:hAnsi="宋体"/>
          <w:sz w:val="36"/>
          <w:szCs w:val="36"/>
        </w:rPr>
      </w:pPr>
      <w:r>
        <w:rPr>
          <w:rFonts w:hint="eastAsia" w:ascii="宋体" w:hAnsi="宋体"/>
          <w:sz w:val="36"/>
          <w:szCs w:val="36"/>
        </w:rPr>
        <w:t>企业名称：</w:t>
      </w:r>
    </w:p>
    <w:p>
      <w:pPr>
        <w:rPr>
          <w:rFonts w:hint="eastAsia" w:ascii="宋体" w:hAnsi="宋体"/>
          <w:sz w:val="32"/>
          <w:szCs w:val="32"/>
        </w:rPr>
      </w:pPr>
    </w:p>
    <w:p>
      <w:pPr>
        <w:rPr>
          <w:rFonts w:hint="eastAsia" w:ascii="宋体" w:hAnsi="宋体"/>
          <w:sz w:val="32"/>
          <w:szCs w:val="32"/>
        </w:rPr>
      </w:pPr>
    </w:p>
    <w:p>
      <w:pPr>
        <w:rPr>
          <w:rFonts w:hint="eastAsia" w:ascii="宋体" w:hAnsi="宋体"/>
          <w:sz w:val="32"/>
          <w:szCs w:val="32"/>
        </w:rPr>
      </w:pPr>
    </w:p>
    <w:p>
      <w:pPr>
        <w:rPr>
          <w:rFonts w:hint="eastAsia"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联系人：</w:t>
      </w:r>
    </w:p>
    <w:p>
      <w:pPr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手机：</w:t>
      </w:r>
    </w:p>
    <w:p>
      <w:pPr>
        <w:spacing w:line="700" w:lineRule="exact"/>
        <w:rPr>
          <w:rFonts w:hint="eastAsia"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固定电话：</w:t>
      </w:r>
    </w:p>
    <w:p>
      <w:pPr>
        <w:spacing w:line="700" w:lineRule="exact"/>
        <w:rPr>
          <w:rFonts w:hint="eastAsia" w:ascii="宋体" w:hAnsi="宋体"/>
          <w:sz w:val="32"/>
          <w:szCs w:val="32"/>
        </w:rPr>
      </w:pPr>
    </w:p>
    <w:p>
      <w:pPr>
        <w:spacing w:line="700" w:lineRule="exact"/>
        <w:rPr>
          <w:rFonts w:hint="eastAsia" w:ascii="宋体" w:hAnsi="宋体"/>
          <w:sz w:val="32"/>
          <w:szCs w:val="32"/>
        </w:rPr>
      </w:pPr>
    </w:p>
    <w:p>
      <w:pPr>
        <w:spacing w:line="700" w:lineRule="exact"/>
        <w:ind w:left="718"/>
        <w:rPr>
          <w:rFonts w:hint="eastAsia"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 xml:space="preserve">                        (公  章)</w:t>
      </w:r>
    </w:p>
    <w:p>
      <w:pPr>
        <w:spacing w:line="700" w:lineRule="exact"/>
        <w:ind w:left="718"/>
        <w:rPr>
          <w:rFonts w:hint="eastAsia"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填报日期：</w:t>
      </w:r>
      <w:r>
        <w:rPr>
          <w:rFonts w:ascii="宋体" w:hAnsi="宋体"/>
          <w:sz w:val="32"/>
          <w:szCs w:val="32"/>
        </w:rPr>
        <w:t xml:space="preserve"> </w:t>
      </w:r>
      <w:r>
        <w:rPr>
          <w:rFonts w:hint="eastAsia" w:ascii="宋体" w:hAnsi="宋体"/>
          <w:sz w:val="32"/>
          <w:szCs w:val="32"/>
        </w:rPr>
        <w:t xml:space="preserve">         年</w:t>
      </w:r>
      <w:r>
        <w:rPr>
          <w:rFonts w:ascii="宋体" w:hAnsi="宋体"/>
          <w:sz w:val="32"/>
          <w:szCs w:val="32"/>
        </w:rPr>
        <w:t xml:space="preserve">     </w:t>
      </w:r>
      <w:r>
        <w:rPr>
          <w:rFonts w:hint="eastAsia" w:ascii="宋体" w:hAnsi="宋体"/>
          <w:sz w:val="32"/>
          <w:szCs w:val="32"/>
        </w:rPr>
        <w:t>月</w:t>
      </w:r>
      <w:r>
        <w:rPr>
          <w:rFonts w:ascii="宋体" w:hAnsi="宋体"/>
          <w:sz w:val="32"/>
          <w:szCs w:val="32"/>
        </w:rPr>
        <w:t xml:space="preserve">     </w:t>
      </w:r>
      <w:r>
        <w:rPr>
          <w:rFonts w:hint="eastAsia" w:ascii="宋体" w:hAnsi="宋体"/>
          <w:sz w:val="32"/>
          <w:szCs w:val="32"/>
        </w:rPr>
        <w:t>日</w:t>
      </w:r>
    </w:p>
    <w:p>
      <w:pPr>
        <w:spacing w:line="700" w:lineRule="exact"/>
        <w:ind w:left="718"/>
        <w:rPr>
          <w:rFonts w:hint="eastAsia" w:ascii="宋体" w:hAnsi="宋体"/>
          <w:sz w:val="32"/>
          <w:szCs w:val="32"/>
        </w:rPr>
      </w:pPr>
    </w:p>
    <w:p>
      <w:pPr>
        <w:spacing w:line="700" w:lineRule="exact"/>
        <w:rPr>
          <w:rFonts w:hint="eastAsia" w:ascii="宋体" w:hAnsi="宋体"/>
          <w:sz w:val="32"/>
          <w:szCs w:val="32"/>
        </w:rPr>
      </w:pPr>
    </w:p>
    <w:p>
      <w:pPr>
        <w:spacing w:line="700" w:lineRule="exact"/>
        <w:ind w:left="718"/>
        <w:jc w:val="center"/>
        <w:rPr>
          <w:rFonts w:hint="eastAsia" w:ascii="方正大标宋简体" w:hAnsi="方正大标宋简体" w:eastAsia="方正大标宋简体"/>
          <w:bCs/>
          <w:sz w:val="44"/>
          <w:szCs w:val="44"/>
        </w:rPr>
      </w:pPr>
      <w:r>
        <w:rPr>
          <w:rFonts w:hint="eastAsia" w:ascii="方正大标宋简体" w:hAnsi="方正大标宋简体" w:eastAsia="方正大标宋简体"/>
          <w:bCs/>
          <w:sz w:val="44"/>
          <w:szCs w:val="44"/>
        </w:rPr>
        <w:t>目    录</w:t>
      </w:r>
    </w:p>
    <w:p>
      <w:pPr>
        <w:rPr>
          <w:rFonts w:eastAsia="仿宋_GB2312"/>
          <w:sz w:val="28"/>
        </w:rPr>
      </w:pPr>
    </w:p>
    <w:p>
      <w:pPr>
        <w:rPr>
          <w:rFonts w:hint="eastAsia"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1.企业年度核查基本信息表</w:t>
      </w:r>
    </w:p>
    <w:p>
      <w:pPr>
        <w:rPr>
          <w:rFonts w:hint="eastAsia"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2.</w:t>
      </w:r>
      <w:r>
        <w:rPr>
          <w:rFonts w:hint="eastAsia" w:ascii="宋体" w:hAnsi="宋体"/>
          <w:sz w:val="32"/>
          <w:szCs w:val="32"/>
          <w:lang w:eastAsia="zh-CN"/>
        </w:rPr>
        <w:t>2025</w:t>
      </w:r>
      <w:r>
        <w:rPr>
          <w:rFonts w:hint="eastAsia" w:ascii="宋体" w:hAnsi="宋体"/>
          <w:sz w:val="32"/>
          <w:szCs w:val="32"/>
        </w:rPr>
        <w:t>年拍卖企业经营统计报表</w:t>
      </w:r>
    </w:p>
    <w:p>
      <w:pPr>
        <w:rPr>
          <w:rFonts w:hint="eastAsia"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3.《拍卖经营批准证书》正、副本（复印件）</w:t>
      </w:r>
    </w:p>
    <w:p>
      <w:pPr>
        <w:rPr>
          <w:rFonts w:hint="eastAsia"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4.企业营业执照（复印件）</w:t>
      </w:r>
    </w:p>
    <w:p>
      <w:pPr>
        <w:rPr>
          <w:rFonts w:hint="eastAsia"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5.拍卖师执业资格证书复印件及中拍协网站企业注册拍卖师列表截图</w:t>
      </w:r>
    </w:p>
    <w:p>
      <w:pPr>
        <w:rPr>
          <w:rFonts w:hint="eastAsia"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6.</w:t>
      </w:r>
      <w:r>
        <w:rPr>
          <w:rFonts w:hint="eastAsia" w:ascii="宋体" w:hAnsi="宋体"/>
          <w:sz w:val="32"/>
          <w:szCs w:val="32"/>
          <w:lang w:eastAsia="zh-CN"/>
        </w:rPr>
        <w:t>2025</w:t>
      </w:r>
      <w:r>
        <w:rPr>
          <w:rFonts w:hint="eastAsia" w:ascii="宋体" w:hAnsi="宋体"/>
          <w:sz w:val="32"/>
          <w:szCs w:val="32"/>
        </w:rPr>
        <w:t>年度企业会计报表（资产负债表、利润表）复印件</w:t>
      </w:r>
    </w:p>
    <w:p>
      <w:pPr>
        <w:rPr>
          <w:rFonts w:hint="eastAsia"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7.全国拍卖行业管理平台企业</w:t>
      </w:r>
      <w:r>
        <w:rPr>
          <w:rFonts w:hint="eastAsia" w:ascii="宋体" w:hAnsi="宋体"/>
          <w:sz w:val="32"/>
          <w:szCs w:val="32"/>
          <w:lang w:eastAsia="zh-CN"/>
        </w:rPr>
        <w:t>2025</w:t>
      </w:r>
      <w:r>
        <w:rPr>
          <w:rFonts w:hint="eastAsia" w:ascii="宋体" w:hAnsi="宋体"/>
          <w:sz w:val="32"/>
          <w:szCs w:val="32"/>
        </w:rPr>
        <w:t>年度月报填报情况一览表截图</w:t>
      </w:r>
    </w:p>
    <w:p>
      <w:pPr>
        <w:rPr>
          <w:rFonts w:hint="eastAsia" w:ascii="宋体" w:hAnsi="宋体"/>
          <w:sz w:val="32"/>
          <w:szCs w:val="32"/>
        </w:rPr>
      </w:pPr>
    </w:p>
    <w:sectPr>
      <w:pgSz w:w="11906" w:h="16838"/>
      <w:pgMar w:top="1440" w:right="1531" w:bottom="1440" w:left="1531" w:header="851" w:footer="992" w:gutter="0"/>
      <w:pgNumType w:fmt="numberInDash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 Unicode MS">
    <w:altName w:val="Nimbus Roman No9 L"/>
    <w:panose1 w:val="020B0604020202020204"/>
    <w:charset w:val="00"/>
    <w:family w:val="swiss"/>
    <w:pitch w:val="default"/>
    <w:sig w:usb0="FFFFFFFF" w:usb1="E9FFFFFF" w:usb2="0000003F" w:usb3="00000000" w:csb0="603F01FF" w:csb1="FFFF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文鼎CS大宋">
    <w:altName w:val="方正书宋_GBK"/>
    <w:panose1 w:val="02010609010101010101"/>
    <w:charset w:val="00"/>
    <w:family w:val="modern"/>
    <w:pitch w:val="default"/>
    <w:sig w:usb0="00000001" w:usb1="080E0000" w:usb2="00000010" w:usb3="00000000" w:csb0="00040000" w:csb1="00000000"/>
  </w:font>
  <w:font w:name="方正大标宋简体">
    <w:altName w:val="方正书宋_GBK"/>
    <w:panose1 w:val="02010601030101010101"/>
    <w:charset w:val="00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outside" w:y="2"/>
      <w:rPr>
        <w:rStyle w:val="11"/>
      </w:rPr>
    </w:pPr>
    <w:r>
      <w:fldChar w:fldCharType="begin"/>
    </w:r>
    <w:r>
      <w:rPr>
        <w:rStyle w:val="11"/>
      </w:rPr>
      <w:instrText xml:space="preserve">PAGE  </w:instrText>
    </w:r>
    <w:r>
      <w:fldChar w:fldCharType="separate"/>
    </w:r>
    <w:r>
      <w:rPr>
        <w:rStyle w:val="11"/>
      </w:rPr>
      <w:t>- 3 -</w:t>
    </w:r>
    <w:r>
      <w:fldChar w:fldCharType="end"/>
    </w:r>
  </w:p>
  <w:p>
    <w:pPr>
      <w:pStyle w:val="3"/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outside" w:yAlign="top"/>
      <w:pBdr>
        <w:between w:val="none" w:color="auto" w:sz="50" w:space="0"/>
      </w:pBdr>
    </w:pPr>
    <w:r>
      <w:fldChar w:fldCharType="begin"/>
    </w:r>
    <w:r>
      <w:rPr>
        <w:rStyle w:val="8"/>
      </w:rPr>
      <w:instrText xml:space="preserve"> PAGE  </w:instrText>
    </w:r>
    <w:r>
      <w:fldChar w:fldCharType="separate"/>
    </w:r>
    <w:r>
      <w:rPr>
        <w:rStyle w:val="8"/>
        <w:lang/>
      </w:rPr>
      <w:t>- 3 -</w:t>
    </w:r>
    <w:r>
      <w:fldChar w:fldCharType="end"/>
    </w:r>
  </w:p>
  <w:p>
    <w:pPr>
      <w:pStyle w:val="3"/>
      <w:ind w:right="360"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true"/>
  <w:bordersDoNotSurroundFooter w:val="true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true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72F55114"/>
    <w:rsid w:val="002313D5"/>
    <w:rsid w:val="00274E48"/>
    <w:rsid w:val="00284F83"/>
    <w:rsid w:val="003756A6"/>
    <w:rsid w:val="00636046"/>
    <w:rsid w:val="00775655"/>
    <w:rsid w:val="00935556"/>
    <w:rsid w:val="00E660C2"/>
    <w:rsid w:val="00FA3485"/>
    <w:rsid w:val="09BF6569"/>
    <w:rsid w:val="0EFF42EB"/>
    <w:rsid w:val="0FC665C9"/>
    <w:rsid w:val="14B87CFC"/>
    <w:rsid w:val="1AD12377"/>
    <w:rsid w:val="1DCD3DC6"/>
    <w:rsid w:val="216D6A92"/>
    <w:rsid w:val="231E1884"/>
    <w:rsid w:val="23CB2207"/>
    <w:rsid w:val="23D17A5F"/>
    <w:rsid w:val="25D14B67"/>
    <w:rsid w:val="271F10BA"/>
    <w:rsid w:val="28E13440"/>
    <w:rsid w:val="2E7279B5"/>
    <w:rsid w:val="317C467B"/>
    <w:rsid w:val="337F0F69"/>
    <w:rsid w:val="38A1459E"/>
    <w:rsid w:val="3A7F5414"/>
    <w:rsid w:val="3C0E7145"/>
    <w:rsid w:val="3E5B5A16"/>
    <w:rsid w:val="452F11C9"/>
    <w:rsid w:val="45DC7515"/>
    <w:rsid w:val="4C082950"/>
    <w:rsid w:val="4E7E2E32"/>
    <w:rsid w:val="538F28AE"/>
    <w:rsid w:val="579D4B39"/>
    <w:rsid w:val="5C56589B"/>
    <w:rsid w:val="63DD438D"/>
    <w:rsid w:val="677D1D1D"/>
    <w:rsid w:val="6BA415EF"/>
    <w:rsid w:val="72F55114"/>
    <w:rsid w:val="7BC306CB"/>
    <w:rsid w:val="7C374081"/>
    <w:rsid w:val="7D7FCDDE"/>
    <w:rsid w:val="7FCE5A0F"/>
    <w:rsid w:val="E77DF21C"/>
    <w:rsid w:val="EBFB0722"/>
    <w:rsid w:val="EBFFE081"/>
    <w:rsid w:val="F5EE9EB5"/>
    <w:rsid w:val="F656030C"/>
    <w:rsid w:val="FDFFE0EC"/>
    <w:rsid w:val="FEFBE2CD"/>
    <w:rsid w:val="FFBFEBC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0" w:semiHidden="0" w:name="header"/>
    <w:lsdException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0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7">
    <w:name w:val="Default Paragraph Font"/>
    <w:unhideWhenUsed/>
    <w:uiPriority w:val="0"/>
  </w:style>
  <w:style w:type="table" w:default="1" w:styleId="6">
    <w:name w:val="Normal Table"/>
    <w:unhideWhenUsed/>
    <w:uiPriority w:val="99"/>
    <w:tblPr>
      <w:tblStyle w:val="6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unhideWhenUsed/>
    <w:uiPriority w:val="99"/>
    <w:rPr>
      <w:sz w:val="18"/>
      <w:szCs w:val="18"/>
    </w:rPr>
  </w:style>
  <w:style w:type="paragraph" w:styleId="3">
    <w:name w:val="footer"/>
    <w:basedOn w:val="1"/>
    <w:unhideWhenUsed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nhideWhenUsed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5">
    <w:name w:val="Normal (Web)"/>
    <w:basedOn w:val="1"/>
    <w:unhideWhenUsed/>
    <w:uiPriority w:val="99"/>
    <w:pPr>
      <w:widowControl/>
      <w:spacing w:before="100" w:beforeLines="0" w:beforeAutospacing="1" w:after="100" w:afterLines="0" w:afterAutospacing="1"/>
      <w:jc w:val="left"/>
    </w:pPr>
    <w:rPr>
      <w:rFonts w:ascii="Arial Unicode MS" w:hAnsi="Arial Unicode MS" w:eastAsia="Arial Unicode MS" w:cs="Arial Unicode MS"/>
      <w:kern w:val="0"/>
      <w:sz w:val="24"/>
    </w:rPr>
  </w:style>
  <w:style w:type="character" w:styleId="8">
    <w:name w:val="page number"/>
    <w:basedOn w:val="7"/>
    <w:unhideWhenUsed/>
    <w:uiPriority w:val="99"/>
  </w:style>
  <w:style w:type="character" w:styleId="9">
    <w:name w:val="Hyperlink"/>
    <w:basedOn w:val="7"/>
    <w:unhideWhenUsed/>
    <w:uiPriority w:val="99"/>
    <w:rPr>
      <w:color w:val="0000FF"/>
      <w:u w:val="single"/>
    </w:rPr>
  </w:style>
  <w:style w:type="character" w:customStyle="1" w:styleId="10">
    <w:name w:val="批注框文本 Char"/>
    <w:basedOn w:val="7"/>
    <w:link w:val="2"/>
    <w:semiHidden/>
    <w:uiPriority w:val="99"/>
    <w:rPr>
      <w:kern w:val="2"/>
      <w:sz w:val="18"/>
      <w:szCs w:val="18"/>
    </w:rPr>
  </w:style>
  <w:style w:type="character" w:customStyle="1" w:styleId="11">
    <w:name w:val="page number"/>
    <w:basedOn w:val="7"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930</Words>
  <Characters>957</Characters>
  <Lines>12</Lines>
  <Paragraphs>3</Paragraphs>
  <TotalTime>6.66666666666667</TotalTime>
  <ScaleCrop>false</ScaleCrop>
  <LinksUpToDate>false</LinksUpToDate>
  <CharactersWithSpaces>1434</CharactersWithSpaces>
  <Application>WPS Office_11.8.2.10290_F1E327BC-269C-435d-A152-05C5408002CA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2018-03-10T18:40:00Z</dcterms:created>
  <dc:creator>梁招权</dc:creator>
  <cp:lastModifiedBy>greatwall</cp:lastModifiedBy>
  <cp:lastPrinted>2019-04-11T05:11:00Z</cp:lastPrinted>
  <dcterms:modified xsi:type="dcterms:W3CDTF">2026-02-26T08:44:30Z</dcterms:modified>
  <dc:title>广 东 省 商 务 厅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2052-11.8.2.10290</vt:lpwstr>
  </property>
  <property fmtid="{D5CDD505-2E9C-101B-9397-08002B2CF9AE}" pid="3" name="KSOSaveFontToCloudKey">
    <vt:lpwstr>541235472_btnclosed</vt:lpwstr>
  </property>
  <property fmtid="{D5CDD505-2E9C-101B-9397-08002B2CF9AE}" pid="4" name="KSOTemplateDocerSaveRecord">
    <vt:lpwstr>eyJoZGlkIjoiYzJmMDA0MGE5NWQ2YzNkYWIyYzczNmNhYzlkZTMyMTkiLCJ1c2VySWQiOiI1NDA4NzM2MjcifQ==</vt:lpwstr>
  </property>
  <property fmtid="{D5CDD505-2E9C-101B-9397-08002B2CF9AE}" pid="5" name="ICV">
    <vt:lpwstr>12183A3025444E20852AAA4DDCA37F8C_12</vt:lpwstr>
  </property>
</Properties>
</file>