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zh-Hans"/>
        </w:rPr>
      </w:pPr>
      <w:r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zh-Hans"/>
        </w:rPr>
        <w:t>202</w:t>
      </w:r>
      <w:r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zh-Hans"/>
        </w:rPr>
        <w:t>年江门市高价值专利培育布局大赛</w:t>
      </w:r>
      <w:bookmarkStart w:id="0" w:name="_GoBack"/>
      <w:r>
        <w:rPr>
          <w:rFonts w:hint="eastAsia" w:ascii="Times New Roman" w:hAnsi="Times New Roman" w:eastAsia="方正小标宋简体" w:cs="Times New Roman"/>
          <w:color w:val="000000"/>
          <w:spacing w:val="0"/>
          <w:sz w:val="44"/>
          <w:lang w:val="zh-Hans" w:eastAsia="zh-CN"/>
        </w:rPr>
        <w:t>专项资</w:t>
      </w:r>
      <w:bookmarkEnd w:id="0"/>
      <w:r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zh-Hans"/>
        </w:rPr>
        <w:t>金</w:t>
      </w:r>
      <w:r>
        <w:rPr>
          <w:rFonts w:hint="eastAsia" w:ascii="Times New Roman" w:hAnsi="Times New Roman" w:eastAsia="方正小标宋简体" w:cs="Times New Roman"/>
          <w:color w:val="000000"/>
          <w:spacing w:val="0"/>
          <w:sz w:val="44"/>
          <w:lang w:val="zh-Hans" w:eastAsia="zh-CN"/>
        </w:rPr>
        <w:t>安排计划汇总</w:t>
      </w:r>
      <w:r>
        <w:rPr>
          <w:rFonts w:hint="default" w:ascii="Times New Roman" w:hAnsi="Times New Roman" w:eastAsia="方正小标宋简体" w:cs="Times New Roman"/>
          <w:color w:val="000000"/>
          <w:spacing w:val="0"/>
          <w:sz w:val="44"/>
          <w:lang w:val="zh-Hans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420" w:rightChars="200"/>
        <w:jc w:val="righ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单位：万元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tbl>
      <w:tblPr>
        <w:tblStyle w:val="2"/>
        <w:tblW w:w="1405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7"/>
        <w:gridCol w:w="2018"/>
        <w:gridCol w:w="2268"/>
        <w:gridCol w:w="2268"/>
        <w:gridCol w:w="1986"/>
        <w:gridCol w:w="199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6" w:hRule="atLeast"/>
          <w:jc w:val="center"/>
        </w:trPr>
        <w:tc>
          <w:tcPr>
            <w:tcW w:w="35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top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 xml:space="preserve">           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eastAsia="zh-CN" w:bidi="ar"/>
              </w:rPr>
              <w:t>县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eastAsia="zh-CN" w:bidi="ar"/>
              </w:rPr>
              <w:t>市、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区）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top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top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eastAsia="zh-CN" w:bidi="ar"/>
              </w:rPr>
              <w:t>年度</w:t>
            </w:r>
          </w:p>
        </w:tc>
        <w:tc>
          <w:tcPr>
            <w:tcW w:w="2018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市直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蓬江区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江海区</w:t>
            </w:r>
          </w:p>
        </w:tc>
        <w:tc>
          <w:tcPr>
            <w:tcW w:w="1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新会区</w:t>
            </w:r>
          </w:p>
        </w:tc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8"/>
                <w:szCs w:val="28"/>
                <w:lang w:bidi="ar"/>
              </w:rPr>
              <w:t>合计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35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市本级财政承担</w:t>
            </w:r>
          </w:p>
        </w:tc>
        <w:tc>
          <w:tcPr>
            <w:tcW w:w="20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1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9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>34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8F6903C"/>
    <w:rsid w:val="4EA359B2"/>
    <w:rsid w:val="78F6903C"/>
    <w:rsid w:val="7D91CE5C"/>
    <w:rsid w:val="7EFFD543"/>
    <w:rsid w:val="FFEB69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2026-01-16T11:26:00Z</dcterms:created>
  <dc:creator>greatwall</dc:creator>
  <cp:lastModifiedBy>admin1</cp:lastModifiedBy>
  <dcterms:modified xsi:type="dcterms:W3CDTF">2026-03-31T17:22:11Z</dcterms:modified>
  <dc:title>附件4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