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/>
          <w:bCs/>
          <w:sz w:val="44"/>
          <w:szCs w:val="44"/>
        </w:rPr>
      </w:pPr>
      <w:bookmarkStart w:id="0" w:name="OLE_LINK1"/>
      <w:r>
        <w:rPr>
          <w:rFonts w:hint="eastAsia" w:ascii="黑体" w:hAnsi="黑体" w:eastAsia="黑体"/>
          <w:bCs/>
          <w:sz w:val="44"/>
          <w:szCs w:val="44"/>
        </w:rPr>
        <w:t>江门市</w:t>
      </w:r>
      <w:r>
        <w:rPr>
          <w:rFonts w:hint="eastAsia" w:ascii="黑体" w:hAnsi="黑体" w:eastAsia="黑体"/>
          <w:bCs/>
          <w:sz w:val="44"/>
          <w:szCs w:val="44"/>
          <w:lang w:eastAsia="zh-CN"/>
        </w:rPr>
        <w:t>安全生产考试点改造建设</w:t>
      </w:r>
      <w:r>
        <w:rPr>
          <w:rFonts w:hint="eastAsia" w:ascii="黑体" w:hAnsi="黑体" w:eastAsia="黑体"/>
          <w:bCs/>
          <w:sz w:val="44"/>
          <w:szCs w:val="44"/>
        </w:rPr>
        <w:t>项目综合评分表</w:t>
      </w:r>
      <w:bookmarkEnd w:id="0"/>
    </w:p>
    <w:p>
      <w:bookmarkStart w:id="1" w:name="_GoBack"/>
      <w:bookmarkEnd w:id="1"/>
    </w:p>
    <w:tbl>
      <w:tblPr>
        <w:tblStyle w:val="2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827"/>
        <w:gridCol w:w="1433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1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14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</w:rPr>
              <w:t>30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30</w:t>
            </w:r>
          </w:p>
        </w:tc>
        <w:tc>
          <w:tcPr>
            <w:tcW w:w="9007" w:type="dxa"/>
          </w:tcPr>
          <w:p>
            <w:pPr>
              <w:widowControl/>
              <w:kinsoku w:val="0"/>
              <w:autoSpaceDE w:val="0"/>
              <w:autoSpaceDN w:val="0"/>
              <w:snapToGrid w:val="0"/>
              <w:spacing w:line="360" w:lineRule="exact"/>
              <w:ind w:left="57" w:right="57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投标报价得分＝（评标基准价/投标报价）×价格分值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</w:rPr>
              <w:t>注：满足招标文件要求且投标价格最低的投标报价为评标基准价。最低报价不是中标的唯一依据。因落实政府采购政策进行价格调整的，以调整后的价格计算评标基准价和投标报价。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3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技术参数响应情况 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15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《江门市安全生产考试点设备采购清单》</w:t>
            </w:r>
            <w:r>
              <w:rPr>
                <w:rFonts w:hint="eastAsia" w:ascii="宋体" w:hAnsi="宋体" w:cs="宋体"/>
                <w:sz w:val="24"/>
                <w:szCs w:val="24"/>
              </w:rPr>
              <w:t>的响应情况进行评审：完全满足或优于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设备需求条件的得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24"/>
                <w:szCs w:val="24"/>
              </w:rPr>
              <w:t>分，每负偏离一项扣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分，最低扣至0分止。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项目实施方案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0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根据投标人提供的项目整体实施方案，从方案针对于用户需求书要求的完整性、合理性，组织架构、进度计划等相关方面进行评审: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1.实施方案描述详细、合理、可行的，完全满足或优于项目需求，得1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分；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2.实施方案描述较详细、较合理、较可行的，基本满足项目需求，得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分；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3.实施方案描述一般，只部分满足项目需求，得4分；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4.方案不合理的或不提供的，不得分。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安装调试及售后服务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napToGrid w:val="0"/>
              <w:spacing w:line="360" w:lineRule="exact"/>
              <w:ind w:right="57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根据投标单位针对本项目的安装调试、售后服务方案内容的完整性、科学性和合理性进行综合评审：1.安装调试以及售后服务方案清晰完整，能安排专业技术人员到现场安装调试及试运行、能安排技术人员综合评估整套设备在运行中能达到工作需要，完全满足或优于采购需求的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分。2.安装调试以及售后服务方案基本清晰，不能安排专业技术人员到现场安装调试及试运行、不能安排技术人员综合评估整套设备，部分满足采购需求，得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分。3.安装调试以及售后服务方案不清晰，不能安排专业技术人员到现场安装调试及试运行、不能安排技术人员综合评估整套设备，部分满足采购需求，得1分。4.其他或无提供的，得0分。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服务质量保障措施方案 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snapToGrid w:val="0"/>
              <w:spacing w:line="360" w:lineRule="exact"/>
              <w:ind w:right="57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投标单位编制服务质量保障措施方案，根据投标单位提供的服务质量保障措施进行评审： 1.服务质量保障措施内容完整、科学合理，可行性高，得5分；2.服务质量保障措施内容较完整、较科学合理、可行性较高，得3分；3.服务质量保障措施内容基本完整、基本科学合理、具备一定可行性，得1分；4.其他或无提供的，得0分。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同类项目业绩情况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投标单位提供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3年（2023年</w:t>
            </w:r>
            <w:r>
              <w:rPr>
                <w:rFonts w:hint="eastAsia" w:ascii="宋体" w:hAnsi="宋体" w:cs="宋体"/>
                <w:sz w:val="24"/>
                <w:szCs w:val="24"/>
              </w:rPr>
              <w:t>1月1日至今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以合同签订时间为准）的同类项目业绩，每一个得2分，最高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分 注：需附上合同关键页（含签订合同双方的单位名称、项目名称与落款、盖章、日期）复印件作为业绩评价证明资料。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无或其他不得分。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投标人体系认证及荣誉情况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6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投标单位具有下列证书: 1.职业健康安全管理体系认证证书；2.环境管理体系认证证书； 3.质量管理体系认证证书（提供证书认证范围须与电气设备相关）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</w:rPr>
              <w:t>以上证书提供1个，得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分，最多得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分。注：上述证书须提供证书复印件加盖公章作为评审依据。因企业成立时间不足3个月未能取得相关认证证书，应提供相关证明材料方可得分。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项目团队情况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14</w:t>
            </w:r>
          </w:p>
        </w:tc>
        <w:tc>
          <w:tcPr>
            <w:tcW w:w="9007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</w:rPr>
              <w:t>本项目须配备1名项目负责人，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具备</w:t>
            </w:r>
            <w:r>
              <w:rPr>
                <w:rFonts w:hint="eastAsia" w:ascii="宋体" w:hAnsi="宋体" w:cs="宋体"/>
                <w:sz w:val="24"/>
                <w:szCs w:val="24"/>
              </w:rPr>
              <w:t>高级维修电工技师或相应职业资格等级证书的得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本科或以上学历的得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；无或其他不得分。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本项目配备项目团队人员，具有电气类或自动化专业助理工程师（或以上）职称的的得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最高得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分。注:（1）须提供职称证书复印件并加盖公章。如职业资格证书按人社部门规定可对应上述专业职称的，投标单位须同时提供：①人社部门关于职业资格证书对应上述专业职称的规定，并对相关规定作标识（如用红色方框标识）；②提供符合人社部门规定对应上述专业职称条件的证明材料； （2）提供学历或学位证书复印件并加盖公章。提供近一个月为其缴纳社保证明复印件。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8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915668"/>
    <w:rsid w:val="0048432E"/>
    <w:rsid w:val="00604690"/>
    <w:rsid w:val="0078611D"/>
    <w:rsid w:val="00915668"/>
    <w:rsid w:val="09CE0C28"/>
    <w:rsid w:val="101626F1"/>
    <w:rsid w:val="16766EE8"/>
    <w:rsid w:val="1F664BE8"/>
    <w:rsid w:val="35FAFAD1"/>
    <w:rsid w:val="3BF5706B"/>
    <w:rsid w:val="3F612666"/>
    <w:rsid w:val="482A2E8A"/>
    <w:rsid w:val="60E35FA0"/>
    <w:rsid w:val="6C2F6DE7"/>
    <w:rsid w:val="6FDF6096"/>
    <w:rsid w:val="76A13304"/>
    <w:rsid w:val="C5FF81C8"/>
    <w:rsid w:val="EEFFD612"/>
    <w:rsid w:val="EFFEFCD3"/>
    <w:rsid w:val="F7DF7411"/>
    <w:rsid w:val="F7F7CDCC"/>
    <w:rsid w:val="F9FFAD3A"/>
    <w:rsid w:val="FE7F24EA"/>
    <w:rsid w:val="FF5FC38A"/>
    <w:rsid w:val="FF7FB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1516</Words>
  <Characters>1561</Characters>
  <Lines>11</Lines>
  <Paragraphs>3</Paragraphs>
  <TotalTime>17</TotalTime>
  <ScaleCrop>false</ScaleCrop>
  <LinksUpToDate>false</LinksUpToDate>
  <CharactersWithSpaces>1563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2024-03-09T03:44:00Z</dcterms:created>
  <dc:creator>admin</dc:creator>
  <cp:lastModifiedBy>greatwall</cp:lastModifiedBy>
  <cp:lastPrinted>2026-03-26T07:52:00Z</cp:lastPrinted>
  <dcterms:modified xsi:type="dcterms:W3CDTF">2026-04-24T19:35:18Z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KSOTemplateDocerSaveRecord">
    <vt:lpwstr>eyJoZGlkIjoiYWI4Mjc3NmFhMDY1MTgzNDMzYzMwMTNmZTlmMDk3NjAiLCJ1c2VySWQiOiIzNDA1MjY3MzgifQ==</vt:lpwstr>
  </property>
  <property fmtid="{D5CDD505-2E9C-101B-9397-08002B2CF9AE}" pid="4" name="ICV">
    <vt:lpwstr>C592D6CF94E45EAD0480E96924A45301_43</vt:lpwstr>
  </property>
</Properties>
</file>