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2B44F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3</w:t>
      </w:r>
    </w:p>
    <w:p w14:paraId="3BC4F076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</w:p>
    <w:bookmarkEnd w:id="0"/>
    <w:p w14:paraId="5EBEB428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 w:cs="Times New Roman"/>
          <w:sz w:val="28"/>
          <w:szCs w:val="28"/>
        </w:rPr>
        <w:t>的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2D98D7C0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</w:t>
      </w:r>
      <w:r>
        <w:rPr>
          <w:rFonts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074F6FA9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264E1AA9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……</w:t>
      </w:r>
    </w:p>
    <w:p w14:paraId="3949218D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FED603B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 w14:paraId="01DB158E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76F01EC8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700E335B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企业名称（盖章）：</w:t>
      </w:r>
    </w:p>
    <w:p w14:paraId="03EE9B53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                                           日 期：</w:t>
      </w:r>
    </w:p>
    <w:p w14:paraId="2E69B977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3FBD7DD2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2BF42D46">
      <w:pPr>
        <w:spacing w:line="500" w:lineRule="exact"/>
        <w:rPr>
          <w:rFonts w:ascii="Times New Roman" w:hAnsi="Times New Roman"/>
        </w:rPr>
      </w:pPr>
      <w:r>
        <w:rPr>
          <w:rFonts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p w14:paraId="0F5147D4">
      <w:pP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5779C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15C6A"/>
    <w:rsid w:val="3A01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2026-05-11T08:32:00Z</dcterms:created>
  <dc:creator>李耀明</dc:creator>
  <cp:lastModifiedBy>李耀明</cp:lastModifiedBy>
  <dcterms:modified xsi:type="dcterms:W3CDTF">2026-05-11T08:32:38Z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8EDB7FD4CFB943FA889212B244D7AC83_11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