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6F" w:rsidRPr="0077206F" w:rsidRDefault="0077206F" w:rsidP="0077206F">
      <w:pPr>
        <w:jc w:val="left"/>
        <w:rPr>
          <w:rFonts w:ascii="方正黑体_GBK" w:eastAsia="方正黑体_GBK" w:hAnsi="CESI黑体-GB2312" w:cs="CESI黑体-GB2312" w:hint="eastAsia"/>
          <w:sz w:val="32"/>
          <w:szCs w:val="32"/>
        </w:rPr>
      </w:pPr>
      <w:r w:rsidRPr="0077206F">
        <w:rPr>
          <w:rFonts w:ascii="方正黑体_GBK" w:eastAsia="方正黑体_GBK" w:hAnsi="CESI黑体-GB2312" w:cs="CESI黑体-GB2312" w:hint="eastAsia"/>
          <w:sz w:val="32"/>
          <w:szCs w:val="32"/>
        </w:rPr>
        <w:t>附件</w:t>
      </w:r>
    </w:p>
    <w:p w:rsidR="0077206F" w:rsidRDefault="0077206F" w:rsidP="0077206F">
      <w:pPr>
        <w:spacing w:before="40" w:line="560" w:lineRule="exact"/>
        <w:jc w:val="center"/>
        <w:outlineLvl w:val="0"/>
        <w:rPr>
          <w:rFonts w:ascii="方正公文小标宋" w:eastAsia="方正公文小标宋" w:hAnsi="方正公文小标宋" w:cs="方正公文小标宋"/>
          <w:bCs/>
          <w:spacing w:val="-4"/>
          <w:kern w:val="0"/>
          <w:sz w:val="40"/>
          <w:szCs w:val="28"/>
        </w:rPr>
      </w:pPr>
    </w:p>
    <w:p w:rsidR="0077206F" w:rsidRDefault="0077206F" w:rsidP="0077206F">
      <w:pPr>
        <w:jc w:val="center"/>
        <w:outlineLvl w:val="0"/>
        <w:rPr>
          <w:rFonts w:ascii="方正小标宋_GBK" w:eastAsia="方正小标宋_GBK" w:hAnsi="方正公文小标宋" w:cs="方正公文小标宋" w:hint="eastAsia"/>
          <w:bCs/>
          <w:spacing w:val="-4"/>
          <w:kern w:val="0"/>
          <w:sz w:val="44"/>
          <w:szCs w:val="44"/>
        </w:rPr>
      </w:pPr>
      <w:r w:rsidRPr="0077206F">
        <w:rPr>
          <w:rFonts w:ascii="方正小标宋_GBK" w:eastAsia="方正小标宋_GBK" w:hAnsi="方正公文小标宋" w:cs="方正公文小标宋" w:hint="eastAsia"/>
          <w:bCs/>
          <w:spacing w:val="-4"/>
          <w:kern w:val="0"/>
          <w:sz w:val="44"/>
          <w:szCs w:val="44"/>
        </w:rPr>
        <w:t>《2026侨都咖啡产业（厦门）招商推介会》</w:t>
      </w:r>
    </w:p>
    <w:p w:rsidR="0077206F" w:rsidRDefault="0077206F" w:rsidP="0077206F">
      <w:pPr>
        <w:jc w:val="center"/>
        <w:outlineLvl w:val="0"/>
        <w:rPr>
          <w:rFonts w:ascii="方正小标宋_GBK" w:eastAsia="方正小标宋_GBK" w:hAnsi="方正公文小标宋" w:cs="方正公文小标宋" w:hint="eastAsia"/>
          <w:bCs/>
          <w:spacing w:val="-4"/>
          <w:kern w:val="0"/>
          <w:sz w:val="44"/>
          <w:szCs w:val="44"/>
        </w:rPr>
      </w:pPr>
      <w:r w:rsidRPr="0077206F">
        <w:rPr>
          <w:rFonts w:ascii="方正小标宋_GBK" w:eastAsia="方正小标宋_GBK" w:hAnsi="方正公文小标宋" w:cs="方正公文小标宋" w:hint="eastAsia"/>
          <w:bCs/>
          <w:spacing w:val="-4"/>
          <w:kern w:val="0"/>
          <w:sz w:val="44"/>
          <w:szCs w:val="44"/>
        </w:rPr>
        <w:t>承办服务采购评审表</w:t>
      </w:r>
    </w:p>
    <w:p w:rsidR="00E17A2F" w:rsidRPr="00E17A2F" w:rsidRDefault="00E17A2F" w:rsidP="00E17A2F">
      <w:pPr>
        <w:pStyle w:val="a0"/>
        <w:jc w:val="left"/>
        <w:rPr>
          <w:rFonts w:ascii="Times New Roman" w:eastAsia="方正仿宋_GBK" w:hAnsi="Times New Roman" w:cs="Times New Roman"/>
          <w:sz w:val="28"/>
          <w:szCs w:val="28"/>
        </w:rPr>
      </w:pPr>
    </w:p>
    <w:p w:rsidR="0077206F" w:rsidRPr="00E17A2F" w:rsidRDefault="00E17A2F" w:rsidP="00E17A2F">
      <w:pPr>
        <w:pStyle w:val="a0"/>
        <w:jc w:val="left"/>
        <w:rPr>
          <w:rFonts w:ascii="方正黑体_GBK" w:eastAsia="方正黑体_GBK" w:hAnsi="Times New Roman" w:cs="Times New Roman" w:hint="eastAsia"/>
          <w:b w:val="0"/>
        </w:rPr>
      </w:pPr>
      <w:r w:rsidRPr="00E17A2F">
        <w:rPr>
          <w:rFonts w:ascii="方正黑体_GBK" w:eastAsia="方正黑体_GBK" w:hAnsi="Times New Roman" w:cs="Times New Roman" w:hint="eastAsia"/>
          <w:b w:val="0"/>
        </w:rPr>
        <w:t>一、资格（资质）符合性审查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154"/>
        <w:gridCol w:w="1206"/>
      </w:tblGrid>
      <w:tr w:rsidR="0077206F" w:rsidRPr="00C8276C" w:rsidTr="00C8276C">
        <w:trPr>
          <w:trHeight w:hRule="exact" w:val="1142"/>
        </w:trPr>
        <w:tc>
          <w:tcPr>
            <w:tcW w:w="3794" w:type="dxa"/>
            <w:vAlign w:val="center"/>
          </w:tcPr>
          <w:p w:rsidR="0077206F" w:rsidRPr="00C8276C" w:rsidRDefault="0077206F" w:rsidP="0077206F">
            <w:pPr>
              <w:spacing w:line="36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审查内容</w:t>
            </w:r>
          </w:p>
        </w:tc>
        <w:tc>
          <w:tcPr>
            <w:tcW w:w="4154" w:type="dxa"/>
            <w:vAlign w:val="center"/>
          </w:tcPr>
          <w:p w:rsidR="0077206F" w:rsidRPr="00C8276C" w:rsidRDefault="0077206F" w:rsidP="0077206F">
            <w:pPr>
              <w:spacing w:line="36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具体要求</w:t>
            </w:r>
          </w:p>
        </w:tc>
        <w:tc>
          <w:tcPr>
            <w:tcW w:w="1206" w:type="dxa"/>
            <w:vAlign w:val="center"/>
          </w:tcPr>
          <w:p w:rsidR="0077206F" w:rsidRPr="00C8276C" w:rsidRDefault="0077206F" w:rsidP="00C8276C">
            <w:pPr>
              <w:spacing w:line="36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是否符合要求</w:t>
            </w:r>
          </w:p>
        </w:tc>
      </w:tr>
      <w:tr w:rsidR="0077206F" w:rsidRPr="00E17A2F" w:rsidTr="00C8276C">
        <w:trPr>
          <w:trHeight w:hRule="exact" w:val="1701"/>
        </w:trPr>
        <w:tc>
          <w:tcPr>
            <w:tcW w:w="3794" w:type="dxa"/>
            <w:vAlign w:val="center"/>
          </w:tcPr>
          <w:p w:rsidR="0077206F" w:rsidRPr="00E17A2F" w:rsidRDefault="0077206F" w:rsidP="0077206F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17A2F"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 w:rsidR="00C8276C">
              <w:rPr>
                <w:rFonts w:eastAsia="方正仿宋_GBK" w:hint="eastAsia"/>
                <w:color w:val="000000" w:themeColor="text1"/>
                <w:szCs w:val="40"/>
              </w:rPr>
              <w:t>．</w:t>
            </w:r>
            <w:r w:rsidRPr="00E17A2F">
              <w:rPr>
                <w:rFonts w:ascii="Times New Roman" w:eastAsia="方正仿宋_GBK" w:hAnsi="Times New Roman"/>
                <w:sz w:val="28"/>
                <w:szCs w:val="28"/>
              </w:rPr>
              <w:t>是否具有法人资格。</w:t>
            </w:r>
          </w:p>
        </w:tc>
        <w:tc>
          <w:tcPr>
            <w:tcW w:w="4154" w:type="dxa"/>
            <w:vAlign w:val="center"/>
          </w:tcPr>
          <w:p w:rsidR="0077206F" w:rsidRPr="00E17A2F" w:rsidRDefault="0077206F" w:rsidP="0077206F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17A2F">
              <w:rPr>
                <w:rFonts w:ascii="Times New Roman" w:eastAsia="方正仿宋_GBK" w:hAnsi="Times New Roman"/>
                <w:sz w:val="28"/>
                <w:szCs w:val="28"/>
              </w:rPr>
              <w:t>须具有合法经营资格的法人或其他组织（提供营业执照或统一社会信用代码证书）。</w:t>
            </w:r>
          </w:p>
        </w:tc>
        <w:tc>
          <w:tcPr>
            <w:tcW w:w="1206" w:type="dxa"/>
            <w:vAlign w:val="center"/>
          </w:tcPr>
          <w:p w:rsidR="0077206F" w:rsidRPr="00E17A2F" w:rsidRDefault="0077206F" w:rsidP="0077206F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77206F" w:rsidRPr="00E17A2F" w:rsidTr="00C8276C">
        <w:trPr>
          <w:trHeight w:hRule="exact" w:val="1701"/>
        </w:trPr>
        <w:tc>
          <w:tcPr>
            <w:tcW w:w="3794" w:type="dxa"/>
            <w:vAlign w:val="center"/>
          </w:tcPr>
          <w:p w:rsidR="0077206F" w:rsidRPr="00E17A2F" w:rsidRDefault="00C8276C" w:rsidP="00C8276C">
            <w:pPr>
              <w:spacing w:line="360" w:lineRule="exact"/>
              <w:ind w:left="420" w:hangingChars="150" w:hanging="42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color w:val="000000" w:themeColor="text1"/>
                <w:szCs w:val="40"/>
              </w:rPr>
              <w:t>．</w:t>
            </w:r>
            <w:r w:rsidR="0077206F" w:rsidRPr="00E17A2F">
              <w:rPr>
                <w:rFonts w:ascii="Times New Roman" w:eastAsia="方正仿宋_GBK" w:hAnsi="Times New Roman"/>
                <w:sz w:val="28"/>
                <w:szCs w:val="28"/>
              </w:rPr>
              <w:t>具有良好的信誉和健全的财务会计制度。</w:t>
            </w:r>
          </w:p>
        </w:tc>
        <w:tc>
          <w:tcPr>
            <w:tcW w:w="4154" w:type="dxa"/>
            <w:vAlign w:val="center"/>
          </w:tcPr>
          <w:p w:rsidR="0077206F" w:rsidRPr="00E17A2F" w:rsidRDefault="0077206F" w:rsidP="0077206F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17A2F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提供</w:t>
            </w:r>
            <w:r w:rsidRPr="00E17A2F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“</w:t>
            </w:r>
            <w:r w:rsidRPr="00E17A2F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信用中国</w:t>
            </w:r>
            <w:r w:rsidRPr="00E17A2F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”</w:t>
            </w:r>
            <w:r w:rsidRPr="00E17A2F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网站（</w:t>
            </w:r>
            <w:r w:rsidRPr="00E17A2F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http://www.creditchina.gov.cn</w:t>
            </w:r>
            <w:r w:rsidRPr="00E17A2F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）的信用信息报告。</w:t>
            </w:r>
          </w:p>
        </w:tc>
        <w:tc>
          <w:tcPr>
            <w:tcW w:w="1206" w:type="dxa"/>
            <w:vAlign w:val="center"/>
          </w:tcPr>
          <w:p w:rsidR="0077206F" w:rsidRPr="00E17A2F" w:rsidRDefault="0077206F" w:rsidP="0077206F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77206F" w:rsidRPr="00E17A2F" w:rsidTr="00C8276C">
        <w:trPr>
          <w:trHeight w:hRule="exact" w:val="1701"/>
        </w:trPr>
        <w:tc>
          <w:tcPr>
            <w:tcW w:w="3794" w:type="dxa"/>
            <w:vAlign w:val="center"/>
          </w:tcPr>
          <w:p w:rsidR="0077206F" w:rsidRPr="00E17A2F" w:rsidRDefault="00C8276C" w:rsidP="00C8276C">
            <w:pPr>
              <w:spacing w:line="360" w:lineRule="exact"/>
              <w:ind w:left="280" w:hangingChars="100" w:hanging="2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3</w:t>
            </w:r>
            <w:r>
              <w:rPr>
                <w:rFonts w:eastAsia="方正仿宋_GBK" w:hint="eastAsia"/>
                <w:color w:val="000000" w:themeColor="text1"/>
                <w:szCs w:val="40"/>
              </w:rPr>
              <w:t>．</w:t>
            </w:r>
            <w:r w:rsidR="0077206F" w:rsidRPr="00E17A2F">
              <w:rPr>
                <w:rFonts w:ascii="Times New Roman" w:eastAsia="方正仿宋_GBK" w:hAnsi="Times New Roman"/>
                <w:sz w:val="28"/>
                <w:szCs w:val="28"/>
              </w:rPr>
              <w:t>参加政府采购活动前三年内，在经营活动中没有重大违法记录</w:t>
            </w:r>
          </w:p>
        </w:tc>
        <w:tc>
          <w:tcPr>
            <w:tcW w:w="4154" w:type="dxa"/>
            <w:vAlign w:val="center"/>
          </w:tcPr>
          <w:p w:rsidR="0077206F" w:rsidRPr="00E17A2F" w:rsidRDefault="0077206F" w:rsidP="0077206F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E17A2F">
              <w:rPr>
                <w:rFonts w:ascii="Times New Roman" w:eastAsia="方正仿宋_GBK" w:hAnsi="Times New Roman"/>
                <w:sz w:val="28"/>
                <w:szCs w:val="28"/>
              </w:rPr>
              <w:t>近三年内在经营活动中没有重大违法记录（提供书面声明）。</w:t>
            </w:r>
          </w:p>
        </w:tc>
        <w:tc>
          <w:tcPr>
            <w:tcW w:w="1206" w:type="dxa"/>
            <w:vAlign w:val="center"/>
          </w:tcPr>
          <w:p w:rsidR="0077206F" w:rsidRPr="00E17A2F" w:rsidRDefault="0077206F" w:rsidP="0077206F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</w:tbl>
    <w:p w:rsidR="00C8276C" w:rsidRDefault="00C8276C" w:rsidP="0077206F">
      <w:pPr>
        <w:spacing w:line="400" w:lineRule="exact"/>
        <w:jc w:val="left"/>
        <w:rPr>
          <w:rFonts w:ascii="Times New Roman" w:eastAsia="方正仿宋_GBK" w:hAnsi="Times New Roman" w:hint="eastAsia"/>
          <w:sz w:val="28"/>
          <w:szCs w:val="28"/>
        </w:rPr>
      </w:pPr>
    </w:p>
    <w:p w:rsidR="0077206F" w:rsidRPr="00E17A2F" w:rsidRDefault="0077206F" w:rsidP="0077206F">
      <w:pPr>
        <w:spacing w:line="400" w:lineRule="exact"/>
        <w:jc w:val="left"/>
        <w:rPr>
          <w:rFonts w:ascii="Times New Roman" w:eastAsia="方正仿宋_GBK" w:hAnsi="Times New Roman"/>
          <w:sz w:val="28"/>
          <w:szCs w:val="28"/>
        </w:rPr>
      </w:pPr>
      <w:r w:rsidRPr="00E17A2F">
        <w:rPr>
          <w:rFonts w:ascii="Times New Roman" w:eastAsia="方正仿宋_GBK" w:hAnsi="Times New Roman"/>
          <w:sz w:val="28"/>
          <w:szCs w:val="28"/>
        </w:rPr>
        <w:t>备注：以上为一票否决项，不符合任意一项要求的报价无效</w:t>
      </w:r>
    </w:p>
    <w:p w:rsidR="0077206F" w:rsidRPr="00E17A2F" w:rsidRDefault="0077206F" w:rsidP="0077206F">
      <w:pPr>
        <w:adjustRightInd w:val="0"/>
        <w:spacing w:line="560" w:lineRule="exact"/>
        <w:contextualSpacing/>
        <w:rPr>
          <w:rFonts w:ascii="Times New Roman" w:eastAsia="方正仿宋_GBK" w:hAnsi="Times New Roman"/>
          <w:sz w:val="28"/>
          <w:szCs w:val="28"/>
        </w:rPr>
      </w:pPr>
    </w:p>
    <w:p w:rsidR="0077206F" w:rsidRPr="00E17A2F" w:rsidRDefault="0077206F" w:rsidP="00E17A2F">
      <w:pPr>
        <w:pStyle w:val="a0"/>
        <w:jc w:val="both"/>
        <w:rPr>
          <w:rFonts w:ascii="Times New Roman" w:eastAsia="方正仿宋_GBK" w:hAnsi="Times New Roman" w:cs="Times New Roman"/>
          <w:sz w:val="28"/>
          <w:szCs w:val="28"/>
        </w:rPr>
      </w:pPr>
    </w:p>
    <w:p w:rsidR="00E17A2F" w:rsidRPr="00E17A2F" w:rsidRDefault="00E17A2F" w:rsidP="00E17A2F">
      <w:pPr>
        <w:rPr>
          <w:rFonts w:ascii="Times New Roman" w:eastAsia="方正仿宋_GBK" w:hAnsi="Times New Roman"/>
          <w:sz w:val="28"/>
          <w:szCs w:val="28"/>
        </w:rPr>
      </w:pPr>
    </w:p>
    <w:p w:rsidR="0077206F" w:rsidRPr="00C8276C" w:rsidRDefault="00E17A2F" w:rsidP="00C8276C">
      <w:pPr>
        <w:pStyle w:val="a0"/>
        <w:jc w:val="left"/>
        <w:rPr>
          <w:rFonts w:ascii="方正黑体_GBK" w:eastAsia="方正黑体_GBK" w:hAnsi="Times New Roman" w:cs="Times New Roman"/>
          <w:b w:val="0"/>
        </w:rPr>
      </w:pPr>
      <w:r w:rsidRPr="00C8276C">
        <w:rPr>
          <w:rFonts w:ascii="方正黑体_GBK" w:eastAsia="方正黑体_GBK" w:hAnsi="Times New Roman" w:cs="Times New Roman"/>
          <w:b w:val="0"/>
        </w:rPr>
        <w:lastRenderedPageBreak/>
        <w:t>二、商务水平、技术水平及报价评审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835"/>
        <w:gridCol w:w="4396"/>
        <w:gridCol w:w="1134"/>
      </w:tblGrid>
      <w:tr w:rsidR="00E17A2F" w:rsidRPr="00C8276C" w:rsidTr="00C8276C">
        <w:trPr>
          <w:trHeight w:val="560"/>
          <w:jc w:val="center"/>
        </w:trPr>
        <w:tc>
          <w:tcPr>
            <w:tcW w:w="1349" w:type="dxa"/>
            <w:vAlign w:val="center"/>
          </w:tcPr>
          <w:p w:rsidR="00E17A2F" w:rsidRPr="00C8276C" w:rsidRDefault="00E17A2F" w:rsidP="00EB2ACE">
            <w:pPr>
              <w:spacing w:line="40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类别</w:t>
            </w:r>
          </w:p>
        </w:tc>
        <w:tc>
          <w:tcPr>
            <w:tcW w:w="2835" w:type="dxa"/>
            <w:vAlign w:val="center"/>
          </w:tcPr>
          <w:p w:rsidR="00E17A2F" w:rsidRPr="00C8276C" w:rsidRDefault="00E17A2F" w:rsidP="00EB2ACE">
            <w:pPr>
              <w:spacing w:line="40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一级评价指标</w:t>
            </w:r>
          </w:p>
        </w:tc>
        <w:tc>
          <w:tcPr>
            <w:tcW w:w="4396" w:type="dxa"/>
            <w:vAlign w:val="center"/>
          </w:tcPr>
          <w:p w:rsidR="00E17A2F" w:rsidRPr="00C8276C" w:rsidRDefault="00E17A2F" w:rsidP="00EB2ACE">
            <w:pPr>
              <w:spacing w:line="40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二级评价指标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评分</w:t>
            </w:r>
          </w:p>
        </w:tc>
      </w:tr>
      <w:tr w:rsidR="00E17A2F" w:rsidRPr="00C8276C" w:rsidTr="00C8276C">
        <w:trPr>
          <w:trHeight w:val="610"/>
          <w:jc w:val="center"/>
        </w:trPr>
        <w:tc>
          <w:tcPr>
            <w:tcW w:w="1349" w:type="dxa"/>
            <w:vAlign w:val="center"/>
          </w:tcPr>
          <w:p w:rsid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（一）</w:t>
            </w:r>
          </w:p>
          <w:p w:rsidR="00E17A2F" w:rsidRP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商务水平（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30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2835" w:type="dxa"/>
            <w:vAlign w:val="center"/>
          </w:tcPr>
          <w:p w:rsidR="00E17A2F" w:rsidRPr="00C8276C" w:rsidRDefault="00E17A2F" w:rsidP="00C8276C">
            <w:pPr>
              <w:spacing w:line="40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承接过相关项目业绩情况（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30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4396" w:type="dxa"/>
            <w:vAlign w:val="center"/>
          </w:tcPr>
          <w:p w:rsidR="00E17A2F" w:rsidRPr="00C8276C" w:rsidRDefault="00E17A2F" w:rsidP="00EB2ACE">
            <w:pPr>
              <w:tabs>
                <w:tab w:val="left" w:pos="0"/>
                <w:tab w:val="left" w:pos="720"/>
                <w:tab w:val="left" w:pos="1080"/>
              </w:tabs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供应商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2022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日至今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[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以合同签订日期或项目委托书落款日期或中标（或成交）通知书签发日期为准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]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独立或牵头承担过的相关项目，每个得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10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分，本项最高得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30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分；其他或没有的不得分。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E17A2F" w:rsidRPr="00C8276C" w:rsidTr="00C8276C">
        <w:trPr>
          <w:trHeight w:val="1297"/>
          <w:jc w:val="center"/>
        </w:trPr>
        <w:tc>
          <w:tcPr>
            <w:tcW w:w="1349" w:type="dxa"/>
            <w:vMerge w:val="restart"/>
            <w:vAlign w:val="center"/>
          </w:tcPr>
          <w:p w:rsid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（二）</w:t>
            </w:r>
          </w:p>
          <w:p w:rsidR="00E17A2F" w:rsidRP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技术水平（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40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2835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 w:rsidR="00C8276C" w:rsidRPr="00C8276C">
              <w:rPr>
                <w:rFonts w:eastAsia="方正仿宋_GBK" w:hint="eastAsia"/>
                <w:color w:val="000000" w:themeColor="text1"/>
                <w:sz w:val="28"/>
                <w:szCs w:val="28"/>
              </w:rPr>
              <w:t>．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对项目理解程度（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10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4396" w:type="dxa"/>
            <w:vAlign w:val="center"/>
          </w:tcPr>
          <w:p w:rsidR="00E17A2F" w:rsidRPr="00C8276C" w:rsidRDefault="00E17A2F" w:rsidP="00EB2ACE">
            <w:pPr>
              <w:tabs>
                <w:tab w:val="left" w:pos="0"/>
                <w:tab w:val="left" w:pos="720"/>
                <w:tab w:val="left" w:pos="1080"/>
              </w:tabs>
              <w:spacing w:line="40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根据供应商对项目需求的理解程度进行综合评分。优：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9-10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分；良：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6-8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分；中：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4-5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分；差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0-3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分。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E17A2F" w:rsidRPr="00C8276C" w:rsidTr="00C8276C">
        <w:trPr>
          <w:trHeight w:val="1501"/>
          <w:jc w:val="center"/>
        </w:trPr>
        <w:tc>
          <w:tcPr>
            <w:tcW w:w="1349" w:type="dxa"/>
            <w:vMerge/>
            <w:vAlign w:val="center"/>
          </w:tcPr>
          <w:p w:rsidR="00E17A2F" w:rsidRP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17A2F" w:rsidRPr="00C8276C" w:rsidRDefault="00C8276C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2</w:t>
            </w:r>
            <w:r w:rsidRPr="00C8276C">
              <w:rPr>
                <w:rFonts w:eastAsia="方正仿宋_GBK" w:hint="eastAsia"/>
                <w:color w:val="000000" w:themeColor="text1"/>
                <w:sz w:val="28"/>
                <w:szCs w:val="28"/>
              </w:rPr>
              <w:t>．</w:t>
            </w:r>
            <w:r w:rsidR="00E17A2F" w:rsidRPr="00C8276C">
              <w:rPr>
                <w:rFonts w:ascii="Times New Roman" w:eastAsia="方正仿宋_GBK" w:hAnsi="Times New Roman"/>
                <w:sz w:val="28"/>
                <w:szCs w:val="28"/>
              </w:rPr>
              <w:t>项目总体工作思路和工作方案（</w:t>
            </w:r>
            <w:r w:rsidR="00E17A2F" w:rsidRPr="00C8276C">
              <w:rPr>
                <w:rFonts w:ascii="Times New Roman" w:eastAsia="方正仿宋_GBK" w:hAnsi="Times New Roman"/>
                <w:sz w:val="28"/>
                <w:szCs w:val="28"/>
              </w:rPr>
              <w:t>15</w:t>
            </w:r>
            <w:r w:rsidR="00E17A2F"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4396" w:type="dxa"/>
            <w:vAlign w:val="center"/>
          </w:tcPr>
          <w:p w:rsidR="00E17A2F" w:rsidRPr="00C8276C" w:rsidRDefault="00E17A2F" w:rsidP="00EB2ACE">
            <w:pPr>
              <w:tabs>
                <w:tab w:val="left" w:pos="0"/>
                <w:tab w:val="left" w:pos="720"/>
                <w:tab w:val="left" w:pos="1080"/>
              </w:tabs>
              <w:spacing w:line="40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工作思路和方法清晰、明确，根据供应商的方案全面、具体、合理度进行综合评分。优：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12-15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分；良：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8-11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分；中：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4-7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分；差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0-3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分。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E17A2F" w:rsidRPr="00C8276C" w:rsidTr="00C8276C">
        <w:trPr>
          <w:trHeight w:val="775"/>
          <w:jc w:val="center"/>
        </w:trPr>
        <w:tc>
          <w:tcPr>
            <w:tcW w:w="1349" w:type="dxa"/>
            <w:vMerge/>
            <w:vAlign w:val="center"/>
          </w:tcPr>
          <w:p w:rsidR="00E17A2F" w:rsidRP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17A2F" w:rsidRPr="00C8276C" w:rsidRDefault="00C8276C" w:rsidP="00EB2ACE">
            <w:pPr>
              <w:tabs>
                <w:tab w:val="left" w:pos="0"/>
                <w:tab w:val="left" w:pos="720"/>
                <w:tab w:val="left" w:pos="1080"/>
              </w:tabs>
              <w:spacing w:line="40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3</w:t>
            </w:r>
            <w:r w:rsidRPr="00C8276C">
              <w:rPr>
                <w:rFonts w:eastAsia="方正仿宋_GBK" w:hint="eastAsia"/>
                <w:color w:val="000000" w:themeColor="text1"/>
                <w:sz w:val="28"/>
                <w:szCs w:val="28"/>
              </w:rPr>
              <w:t>．</w:t>
            </w:r>
            <w:r w:rsidR="00E17A2F" w:rsidRPr="00C8276C">
              <w:rPr>
                <w:rFonts w:ascii="Times New Roman" w:eastAsia="方正仿宋_GBK" w:hAnsi="Times New Roman"/>
                <w:sz w:val="28"/>
                <w:szCs w:val="28"/>
              </w:rPr>
              <w:t>质量、进度保证措施（</w:t>
            </w:r>
            <w:r w:rsidR="00E17A2F" w:rsidRPr="00C8276C">
              <w:rPr>
                <w:rFonts w:ascii="Times New Roman" w:eastAsia="方正仿宋_GBK" w:hAnsi="Times New Roman"/>
                <w:sz w:val="28"/>
                <w:szCs w:val="28"/>
              </w:rPr>
              <w:t>10</w:t>
            </w:r>
            <w:r w:rsidR="00E17A2F"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4396" w:type="dxa"/>
            <w:vAlign w:val="center"/>
          </w:tcPr>
          <w:p w:rsidR="00E17A2F" w:rsidRPr="00C8276C" w:rsidRDefault="00E17A2F" w:rsidP="00EB2ACE">
            <w:pPr>
              <w:tabs>
                <w:tab w:val="left" w:pos="0"/>
                <w:tab w:val="left" w:pos="720"/>
                <w:tab w:val="left" w:pos="1080"/>
              </w:tabs>
              <w:spacing w:line="40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根据供应商对本项目的质量保障、时间安排是否具体、合理、可行进行综合评分。优：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9-10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分；良：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6-8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分；中：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4-5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分；差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0-3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分。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E17A2F" w:rsidRPr="00C8276C" w:rsidTr="00C8276C">
        <w:trPr>
          <w:trHeight w:val="775"/>
          <w:jc w:val="center"/>
        </w:trPr>
        <w:tc>
          <w:tcPr>
            <w:tcW w:w="1349" w:type="dxa"/>
            <w:vMerge/>
            <w:vAlign w:val="center"/>
          </w:tcPr>
          <w:p w:rsidR="00E17A2F" w:rsidRP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17A2F" w:rsidRPr="00C8276C" w:rsidRDefault="00E17A2F" w:rsidP="00EB2ACE">
            <w:pPr>
              <w:tabs>
                <w:tab w:val="left" w:pos="0"/>
                <w:tab w:val="left" w:pos="720"/>
                <w:tab w:val="left" w:pos="1080"/>
              </w:tabs>
              <w:spacing w:line="40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4.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后续技术服务（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5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4396" w:type="dxa"/>
            <w:vAlign w:val="center"/>
          </w:tcPr>
          <w:p w:rsidR="00E17A2F" w:rsidRPr="00C8276C" w:rsidRDefault="00E17A2F" w:rsidP="00EB2ACE">
            <w:pPr>
              <w:tabs>
                <w:tab w:val="left" w:pos="0"/>
                <w:tab w:val="left" w:pos="720"/>
                <w:tab w:val="left" w:pos="1080"/>
              </w:tabs>
              <w:spacing w:line="40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根据供应商的服务措施承诺的是否全面、具体、合理可行进行综合评分。优：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5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分；良：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3-4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分；中：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1-2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分；差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分。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E17A2F" w:rsidRPr="00C8276C" w:rsidTr="00C8276C">
        <w:trPr>
          <w:trHeight w:val="1755"/>
          <w:jc w:val="center"/>
        </w:trPr>
        <w:tc>
          <w:tcPr>
            <w:tcW w:w="1349" w:type="dxa"/>
            <w:vAlign w:val="center"/>
          </w:tcPr>
          <w:p w:rsid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（三）</w:t>
            </w:r>
          </w:p>
          <w:p w:rsid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报价</w:t>
            </w:r>
          </w:p>
          <w:p w:rsidR="00E17A2F" w:rsidRPr="00C8276C" w:rsidRDefault="00E17A2F" w:rsidP="00C8276C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（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30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2835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各有效供应商报价中，取最低价为评标基准价，基准价评分为满分，则其他报价的得分＝总分值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×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（基准价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/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报价）</w:t>
            </w:r>
          </w:p>
        </w:tc>
        <w:tc>
          <w:tcPr>
            <w:tcW w:w="4396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基准价：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 xml:space="preserve">          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>报价：</w:t>
            </w:r>
            <w:r w:rsidRPr="00C8276C"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E17A2F" w:rsidRPr="00C8276C" w:rsidTr="00C8276C">
        <w:trPr>
          <w:trHeight w:val="569"/>
          <w:jc w:val="center"/>
        </w:trPr>
        <w:tc>
          <w:tcPr>
            <w:tcW w:w="8580" w:type="dxa"/>
            <w:gridSpan w:val="3"/>
            <w:vAlign w:val="center"/>
          </w:tcPr>
          <w:p w:rsidR="00E17A2F" w:rsidRPr="00C8276C" w:rsidRDefault="00E17A2F" w:rsidP="00C8276C">
            <w:pPr>
              <w:spacing w:line="400" w:lineRule="exact"/>
              <w:jc w:val="center"/>
              <w:rPr>
                <w:rFonts w:ascii="方正黑体_GBK" w:eastAsia="方正黑体_GBK" w:hAnsi="Times New Roman" w:hint="eastAsia"/>
                <w:sz w:val="28"/>
                <w:szCs w:val="28"/>
              </w:rPr>
            </w:pP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合</w:t>
            </w:r>
            <w:r w:rsidR="00C8276C">
              <w:rPr>
                <w:rFonts w:ascii="方正黑体_GBK" w:eastAsia="方正黑体_GBK" w:hAnsi="Times New Roman" w:hint="eastAsia"/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计</w:t>
            </w:r>
            <w:r w:rsidR="00C8276C">
              <w:rPr>
                <w:rFonts w:ascii="方正黑体_GBK" w:eastAsia="方正黑体_GBK" w:hAnsi="Times New Roman" w:hint="eastAsia"/>
                <w:sz w:val="28"/>
                <w:szCs w:val="28"/>
              </w:rPr>
              <w:t xml:space="preserve">  </w:t>
            </w: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得</w:t>
            </w:r>
            <w:r w:rsidR="00C8276C">
              <w:rPr>
                <w:rFonts w:ascii="方正黑体_GBK" w:eastAsia="方正黑体_GBK" w:hAnsi="Times New Roman" w:hint="eastAsia"/>
                <w:sz w:val="28"/>
                <w:szCs w:val="28"/>
              </w:rPr>
              <w:t xml:space="preserve">  </w:t>
            </w:r>
            <w:r w:rsidRPr="00C8276C">
              <w:rPr>
                <w:rFonts w:ascii="方正黑体_GBK" w:eastAsia="方正黑体_GBK" w:hAnsi="Times New Roman" w:hint="eastAsia"/>
                <w:sz w:val="28"/>
                <w:szCs w:val="28"/>
              </w:rPr>
              <w:t>分</w:t>
            </w:r>
          </w:p>
        </w:tc>
        <w:tc>
          <w:tcPr>
            <w:tcW w:w="1134" w:type="dxa"/>
            <w:vAlign w:val="center"/>
          </w:tcPr>
          <w:p w:rsidR="00E17A2F" w:rsidRPr="00C8276C" w:rsidRDefault="00E17A2F" w:rsidP="00EB2ACE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</w:tbl>
    <w:p w:rsidR="00E17A2F" w:rsidRPr="00E17A2F" w:rsidRDefault="00E17A2F" w:rsidP="00C8276C">
      <w:pPr>
        <w:wordWrap w:val="0"/>
        <w:spacing w:beforeLines="50" w:before="156"/>
        <w:rPr>
          <w:rFonts w:ascii="Times New Roman" w:eastAsia="方正仿宋_GBK" w:hAnsi="Times New Roman"/>
          <w:sz w:val="28"/>
          <w:szCs w:val="28"/>
        </w:rPr>
      </w:pPr>
      <w:r w:rsidRPr="00E17A2F">
        <w:rPr>
          <w:rFonts w:ascii="Times New Roman" w:eastAsia="方正仿宋_GBK" w:hAnsi="Times New Roman"/>
          <w:b/>
          <w:sz w:val="28"/>
          <w:szCs w:val="28"/>
        </w:rPr>
        <w:t>评分人：</w:t>
      </w:r>
      <w:r w:rsidRPr="00E17A2F">
        <w:rPr>
          <w:rFonts w:ascii="Times New Roman" w:eastAsia="方正仿宋_GBK" w:hAnsi="Times New Roman"/>
          <w:b/>
          <w:sz w:val="28"/>
          <w:szCs w:val="28"/>
        </w:rPr>
        <w:t xml:space="preserve">                                 </w:t>
      </w:r>
      <w:r w:rsidRPr="00E17A2F">
        <w:rPr>
          <w:rFonts w:ascii="Times New Roman" w:eastAsia="方正仿宋_GBK" w:hAnsi="Times New Roman"/>
          <w:b/>
          <w:sz w:val="28"/>
          <w:szCs w:val="28"/>
        </w:rPr>
        <w:t>日</w:t>
      </w:r>
      <w:r w:rsidRPr="00E17A2F">
        <w:rPr>
          <w:rFonts w:ascii="Times New Roman" w:eastAsia="方正仿宋_GBK" w:hAnsi="Times New Roman"/>
          <w:b/>
          <w:sz w:val="28"/>
          <w:szCs w:val="28"/>
        </w:rPr>
        <w:t xml:space="preserve">  </w:t>
      </w:r>
      <w:r w:rsidRPr="00E17A2F">
        <w:rPr>
          <w:rFonts w:ascii="Times New Roman" w:eastAsia="方正仿宋_GBK" w:hAnsi="Times New Roman"/>
          <w:b/>
          <w:sz w:val="28"/>
          <w:szCs w:val="28"/>
        </w:rPr>
        <w:t>期</w:t>
      </w:r>
      <w:r w:rsidRPr="00E17A2F">
        <w:rPr>
          <w:rFonts w:ascii="Times New Roman" w:eastAsia="方正仿宋_GBK" w:hAnsi="Times New Roman"/>
          <w:sz w:val="28"/>
          <w:szCs w:val="28"/>
        </w:rPr>
        <w:t>：</w:t>
      </w:r>
      <w:r w:rsidRPr="00E17A2F">
        <w:rPr>
          <w:rFonts w:ascii="Times New Roman" w:eastAsia="方正仿宋_GBK" w:hAnsi="Times New Roman"/>
          <w:sz w:val="28"/>
          <w:szCs w:val="28"/>
        </w:rPr>
        <w:t xml:space="preserve">   </w:t>
      </w:r>
    </w:p>
    <w:sectPr w:rsidR="00E17A2F" w:rsidRPr="00E17A2F" w:rsidSect="00E17A2F">
      <w:footerReference w:type="default" r:id="rId7"/>
      <w:pgSz w:w="11906" w:h="16838" w:code="9"/>
      <w:pgMar w:top="1418" w:right="1418" w:bottom="1418" w:left="1418" w:header="851" w:footer="96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9F" w:rsidRDefault="0040629F" w:rsidP="00E17A2F">
      <w:r>
        <w:separator/>
      </w:r>
    </w:p>
  </w:endnote>
  <w:endnote w:type="continuationSeparator" w:id="0">
    <w:p w:rsidR="0040629F" w:rsidRDefault="0040629F" w:rsidP="00E1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黑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方正公文小标宋">
    <w:altName w:val="方正小标宋简体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979501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E17A2F" w:rsidRPr="00E17A2F" w:rsidRDefault="00E17A2F">
        <w:pPr>
          <w:pStyle w:val="a4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 w:rsidRPr="00E17A2F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E17A2F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E17A2F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0629F" w:rsidRPr="0040629F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40629F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E17A2F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32144" w:rsidRDefault="004062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9F" w:rsidRDefault="0040629F" w:rsidP="00E17A2F">
      <w:r>
        <w:separator/>
      </w:r>
    </w:p>
  </w:footnote>
  <w:footnote w:type="continuationSeparator" w:id="0">
    <w:p w:rsidR="0040629F" w:rsidRDefault="0040629F" w:rsidP="00E17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70"/>
  <w:drawingGridVerticalSpacing w:val="579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6F"/>
    <w:rsid w:val="0040629F"/>
    <w:rsid w:val="0069782B"/>
    <w:rsid w:val="0077206F"/>
    <w:rsid w:val="00C8276C"/>
    <w:rsid w:val="00E1515C"/>
    <w:rsid w:val="00E1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7206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unhideWhenUsed/>
    <w:qFormat/>
    <w:rsid w:val="00772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rsid w:val="0077206F"/>
    <w:rPr>
      <w:rFonts w:ascii="Calibri" w:eastAsia="宋体" w:hAnsi="Calibri" w:cs="Times New Roman"/>
      <w:sz w:val="18"/>
      <w:szCs w:val="18"/>
    </w:rPr>
  </w:style>
  <w:style w:type="paragraph" w:styleId="a0">
    <w:name w:val="Title"/>
    <w:basedOn w:val="a"/>
    <w:next w:val="a"/>
    <w:link w:val="Char0"/>
    <w:uiPriority w:val="10"/>
    <w:qFormat/>
    <w:rsid w:val="0077206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77206F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1"/>
    <w:uiPriority w:val="99"/>
    <w:unhideWhenUsed/>
    <w:rsid w:val="00E17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rsid w:val="00E17A2F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C8276C"/>
    <w:rPr>
      <w:sz w:val="18"/>
      <w:szCs w:val="18"/>
    </w:rPr>
  </w:style>
  <w:style w:type="character" w:customStyle="1" w:styleId="Char2">
    <w:name w:val="批注框文本 Char"/>
    <w:basedOn w:val="a1"/>
    <w:link w:val="a6"/>
    <w:uiPriority w:val="99"/>
    <w:semiHidden/>
    <w:rsid w:val="00C8276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7206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unhideWhenUsed/>
    <w:qFormat/>
    <w:rsid w:val="00772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rsid w:val="0077206F"/>
    <w:rPr>
      <w:rFonts w:ascii="Calibri" w:eastAsia="宋体" w:hAnsi="Calibri" w:cs="Times New Roman"/>
      <w:sz w:val="18"/>
      <w:szCs w:val="18"/>
    </w:rPr>
  </w:style>
  <w:style w:type="paragraph" w:styleId="a0">
    <w:name w:val="Title"/>
    <w:basedOn w:val="a"/>
    <w:next w:val="a"/>
    <w:link w:val="Char0"/>
    <w:uiPriority w:val="10"/>
    <w:qFormat/>
    <w:rsid w:val="0077206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77206F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1"/>
    <w:uiPriority w:val="99"/>
    <w:unhideWhenUsed/>
    <w:rsid w:val="00E17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rsid w:val="00E17A2F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C8276C"/>
    <w:rPr>
      <w:sz w:val="18"/>
      <w:szCs w:val="18"/>
    </w:rPr>
  </w:style>
  <w:style w:type="character" w:customStyle="1" w:styleId="Char2">
    <w:name w:val="批注框文本 Char"/>
    <w:basedOn w:val="a1"/>
    <w:link w:val="a6"/>
    <w:uiPriority w:val="99"/>
    <w:semiHidden/>
    <w:rsid w:val="00C8276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cp:lastPrinted>2026-05-20T07:26:00Z</cp:lastPrinted>
  <dcterms:created xsi:type="dcterms:W3CDTF">2026-05-20T07:10:00Z</dcterms:created>
  <dcterms:modified xsi:type="dcterms:W3CDTF">2026-05-20T07:26:00Z</dcterms:modified>
</cp:coreProperties>
</file>