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70"/>
        </w:tabs>
        <w:overflowPunct w:val="0"/>
        <w:spacing w:line="560" w:lineRule="exact"/>
        <w:jc w:val="left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98629690"/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3：</w:t>
      </w:r>
    </w:p>
    <w:bookmarkEnd w:id="0"/>
    <w:p>
      <w:pPr>
        <w:tabs>
          <w:tab w:val="left" w:pos="5270"/>
        </w:tabs>
        <w:overflowPunct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" w:name="_Hlk198629478"/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年江门市“科技杯”创新创业大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赛</w:t>
      </w:r>
    </w:p>
    <w:p>
      <w:pPr>
        <w:tabs>
          <w:tab w:val="left" w:pos="5270"/>
        </w:tabs>
        <w:overflowPunct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联合承办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单位申报函</w:t>
      </w:r>
    </w:p>
    <w:bookmarkEnd w:id="1"/>
    <w:p>
      <w:pPr>
        <w:tabs>
          <w:tab w:val="left" w:pos="5270"/>
        </w:tabs>
        <w:overflowPunct w:val="0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tbl>
      <w:tblPr>
        <w:tblStyle w:val="15"/>
        <w:tblW w:w="932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2"/>
        <w:gridCol w:w="2747"/>
        <w:gridCol w:w="2010"/>
        <w:gridCol w:w="27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一、基本情况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单位类型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注册区域</w:t>
            </w:r>
          </w:p>
        </w:tc>
        <w:tc>
          <w:tcPr>
            <w:tcW w:w="2747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正式员工数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547" w:type="dxa"/>
            <w:gridSpan w:val="3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二、拟申报行业赛道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18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新一代信息技术   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生物医药   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高端装备制造   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新材料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新能源   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新能源汽车   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节能环保</w:t>
            </w:r>
            <w:bookmarkStart w:id="2" w:name="_GoBack"/>
            <w:bookmarkEnd w:id="2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新兴及未来产业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赛</w:t>
            </w:r>
          </w:p>
        </w:tc>
      </w:tr>
      <w:tr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三、申报角色</w:t>
            </w:r>
          </w:p>
        </w:tc>
      </w:tr>
      <w:tr>
        <w:trPr>
          <w:trHeight w:val="140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单独承办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widowControl/>
              <w:overflowPunct w:val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numPr>
                <w:ilvl w:val="255"/>
                <w:numId w:val="0"/>
              </w:numPr>
              <w:overflowPunct w:val="0"/>
              <w:ind w:firstLine="240" w:firstLineChars="100"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合作承办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，拟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合作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单位：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  <w:tr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四、行业领域资质。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请描述本单位在该行业领域的资质情况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9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五、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主办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赛事支撑条件。</w:t>
            </w:r>
            <w:r>
              <w:rPr>
                <w:rFonts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（请描述举办赛事的支撑条件，例如硬件设备、场地等）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5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left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left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left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六、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主办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赛事拟配备人员情况。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请描述计划投入的人员及经验情况）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七、单位简介。</w:t>
            </w:r>
            <w:r>
              <w:rPr>
                <w:rFonts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Times New Roman" w:hAnsi="Times New Roman" w:eastAsia="仿宋_GB2312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字以内，包含单位主营业务情况等）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5" w:hRule="atLeast"/>
          <w:jc w:val="center"/>
        </w:trPr>
        <w:tc>
          <w:tcPr>
            <w:tcW w:w="93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overflowPunct w:val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widowControl/>
              <w:overflowPunct w:val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overflowPunct w:val="0"/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注：请后附赛事方案及营业执照，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将Word版本以及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PDF版发送至邮箱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1147881085@qq.com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13"/>
    <w:rsid w:val="003203D9"/>
    <w:rsid w:val="00437A13"/>
    <w:rsid w:val="00540E55"/>
    <w:rsid w:val="005471D8"/>
    <w:rsid w:val="00656CE3"/>
    <w:rsid w:val="006C7E69"/>
    <w:rsid w:val="008D7798"/>
    <w:rsid w:val="00BF1FF4"/>
    <w:rsid w:val="00C95E91"/>
    <w:rsid w:val="00E92741"/>
    <w:rsid w:val="38F7EC84"/>
    <w:rsid w:val="3AFEF7B1"/>
    <w:rsid w:val="4FE989EA"/>
    <w:rsid w:val="57FD0548"/>
    <w:rsid w:val="5FA9B6AF"/>
    <w:rsid w:val="67BD6B34"/>
    <w:rsid w:val="7773D6FB"/>
    <w:rsid w:val="77BF3DA2"/>
    <w:rsid w:val="79FB2298"/>
    <w:rsid w:val="7CBF8982"/>
    <w:rsid w:val="7FFB72AF"/>
    <w:rsid w:val="957F5888"/>
    <w:rsid w:val="D6FFCCDC"/>
    <w:rsid w:val="DBF7FD96"/>
    <w:rsid w:val="EFFBD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449</Characters>
  <Lines>3</Lines>
  <Paragraphs>1</Paragraphs>
  <TotalTime>1</TotalTime>
  <ScaleCrop>false</ScaleCrop>
  <LinksUpToDate>false</LinksUpToDate>
  <CharactersWithSpaces>526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2025-05-23T02:27:00Z</dcterms:created>
  <dc:creator>汉忠 黎</dc:creator>
  <cp:lastModifiedBy>greatwall</cp:lastModifiedBy>
  <dcterms:modified xsi:type="dcterms:W3CDTF">2026-06-02T11:57:01Z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C85628ACB74D037E8D541E6A9D5347CA</vt:lpwstr>
  </property>
</Properties>
</file>