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09184">
      <w:pPr>
        <w:pStyle w:val="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3</w:t>
      </w:r>
    </w:p>
    <w:p w14:paraId="14CC0DC6">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ascii="黑体" w:hAnsi="黑体" w:eastAsia="黑体" w:cs="黑体"/>
          <w:b w:val="0"/>
          <w:bCs w:val="0"/>
          <w:sz w:val="32"/>
          <w:szCs w:val="32"/>
        </w:rPr>
      </w:pPr>
    </w:p>
    <w:p w14:paraId="33876E76">
      <w:pPr>
        <w:keepNext w:val="0"/>
        <w:keepLines w:val="0"/>
        <w:pageBreakBefore w:val="0"/>
        <w:kinsoku/>
        <w:wordWrap/>
        <w:overflowPunct/>
        <w:topLinePunct w:val="0"/>
        <w:autoSpaceDE/>
        <w:autoSpaceDN/>
        <w:bidi w:val="0"/>
        <w:spacing w:line="560" w:lineRule="exact"/>
        <w:ind w:leftChars="0"/>
        <w:jc w:val="center"/>
        <w:textAlignment w:val="auto"/>
        <w:rPr>
          <w:rFonts w:hint="eastAsia" w:ascii="方正小标宋简体" w:hAnsi="Times New Roman" w:eastAsia="方正小标宋简体" w:cs="Times New Roman"/>
          <w:b w:val="0"/>
          <w:bCs w:val="0"/>
          <w:sz w:val="44"/>
          <w:szCs w:val="44"/>
          <w:lang w:eastAsia="zh-CN"/>
        </w:rPr>
      </w:pPr>
      <w:r>
        <w:rPr>
          <w:rFonts w:hint="eastAsia" w:ascii="方正小标宋简体" w:hAnsi="Times New Roman" w:eastAsia="方正小标宋简体" w:cs="Times New Roman"/>
          <w:b w:val="0"/>
          <w:bCs w:val="0"/>
          <w:sz w:val="44"/>
          <w:szCs w:val="44"/>
          <w:lang w:eastAsia="zh-CN"/>
        </w:rPr>
        <w:t>江门</w:t>
      </w:r>
      <w:r>
        <w:rPr>
          <w:rFonts w:hint="eastAsia" w:ascii="方正小标宋简体" w:hAnsi="Times New Roman" w:eastAsia="方正小标宋简体" w:cs="Times New Roman"/>
          <w:b w:val="0"/>
          <w:bCs w:val="0"/>
          <w:sz w:val="44"/>
          <w:szCs w:val="44"/>
        </w:rPr>
        <w:t>市中试平台</w:t>
      </w:r>
      <w:r>
        <w:rPr>
          <w:rFonts w:hint="eastAsia" w:ascii="方正小标宋简体" w:hAnsi="Times New Roman" w:eastAsia="方正小标宋简体" w:cs="Times New Roman"/>
          <w:b w:val="0"/>
          <w:bCs w:val="0"/>
          <w:sz w:val="44"/>
          <w:szCs w:val="44"/>
          <w:lang w:eastAsia="zh-CN"/>
        </w:rPr>
        <w:t>申报书（大纲）</w:t>
      </w:r>
    </w:p>
    <w:p w14:paraId="46D3474F">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cs="Times New Roman"/>
        </w:rPr>
      </w:pPr>
    </w:p>
    <w:p w14:paraId="53B3163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黑体" w:hAnsi="黑体" w:eastAsia="黑体"/>
          <w:szCs w:val="32"/>
        </w:rPr>
      </w:pPr>
      <w:r>
        <w:rPr>
          <w:rFonts w:hint="eastAsia" w:ascii="黑体" w:hAnsi="黑体" w:eastAsia="黑体"/>
          <w:szCs w:val="32"/>
        </w:rPr>
        <w:t>一、</w:t>
      </w:r>
      <w:r>
        <w:rPr>
          <w:rFonts w:hint="eastAsia" w:ascii="黑体" w:hAnsi="黑体" w:eastAsia="黑体"/>
          <w:szCs w:val="32"/>
          <w:lang w:eastAsia="zh-CN"/>
        </w:rPr>
        <w:t>中试平台</w:t>
      </w:r>
      <w:r>
        <w:rPr>
          <w:rFonts w:hint="eastAsia" w:ascii="黑体" w:hAnsi="黑体" w:eastAsia="黑体"/>
          <w:szCs w:val="32"/>
        </w:rPr>
        <w:t>概况</w:t>
      </w:r>
    </w:p>
    <w:p w14:paraId="78D9143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平台</w:t>
      </w:r>
      <w:r>
        <w:rPr>
          <w:rFonts w:hint="eastAsia" w:ascii="楷体_GB2312" w:hAnsi="楷体_GB2312" w:eastAsia="楷体_GB2312" w:cs="楷体_GB2312"/>
          <w:szCs w:val="32"/>
        </w:rPr>
        <w:t>基本情况</w:t>
      </w:r>
      <w:bookmarkStart w:id="0" w:name="_GoBack"/>
      <w:bookmarkEnd w:id="0"/>
    </w:p>
    <w:p w14:paraId="1856D14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lang w:eastAsia="zh-CN"/>
        </w:rPr>
      </w:pPr>
      <w:r>
        <w:rPr>
          <w:rFonts w:hint="eastAsia"/>
        </w:rPr>
        <w:t>简要概述</w:t>
      </w:r>
      <w:r>
        <w:rPr>
          <w:rFonts w:hint="eastAsia"/>
          <w:lang w:eastAsia="zh-CN"/>
        </w:rPr>
        <w:t>平台</w:t>
      </w:r>
      <w:r>
        <w:rPr>
          <w:rFonts w:hint="eastAsia"/>
        </w:rPr>
        <w:t>名称、所属产业领域和技术方向、成立时间和地点、投资规模及资金来源、</w:t>
      </w:r>
      <w:r>
        <w:rPr>
          <w:rFonts w:hint="eastAsia"/>
          <w:szCs w:val="32"/>
        </w:rPr>
        <w:t>场地性质及权属、</w:t>
      </w:r>
      <w:r>
        <w:rPr>
          <w:rFonts w:hint="eastAsia"/>
        </w:rPr>
        <w:t>目标定位、入选或认定国家和地方</w:t>
      </w:r>
      <w:r>
        <w:rPr>
          <w:rFonts w:hint="eastAsia"/>
          <w:lang w:eastAsia="zh-CN"/>
        </w:rPr>
        <w:t>中试平台</w:t>
      </w:r>
      <w:r>
        <w:rPr>
          <w:rFonts w:hint="eastAsia"/>
        </w:rPr>
        <w:t>情况</w:t>
      </w:r>
      <w:r>
        <w:rPr>
          <w:rFonts w:hint="eastAsia"/>
          <w:lang w:eastAsia="zh-CN"/>
        </w:rPr>
        <w:t>。</w:t>
      </w:r>
    </w:p>
    <w:p w14:paraId="6D45890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lang w:eastAsia="zh-CN"/>
        </w:rPr>
      </w:pPr>
      <w:r>
        <w:rPr>
          <w:rFonts w:hint="eastAsia"/>
          <w:szCs w:val="32"/>
          <w:lang w:eastAsia="zh-CN"/>
        </w:rPr>
        <w:t>平台</w:t>
      </w:r>
      <w:r>
        <w:rPr>
          <w:rFonts w:hint="eastAsia"/>
        </w:rPr>
        <w:t>平面规划与功能布局、</w:t>
      </w:r>
      <w:r>
        <w:rPr>
          <w:rFonts w:hint="eastAsia"/>
          <w:szCs w:val="32"/>
        </w:rPr>
        <w:t>场地及配套设施情况、设备及软件情况、现有</w:t>
      </w:r>
      <w:r>
        <w:rPr>
          <w:rFonts w:hint="eastAsia"/>
        </w:rPr>
        <w:t>建设规模及内容</w:t>
      </w:r>
      <w:r>
        <w:rPr>
          <w:rFonts w:hint="eastAsia"/>
          <w:szCs w:val="32"/>
        </w:rPr>
        <w:t>、基础条件能力</w:t>
      </w:r>
      <w:r>
        <w:rPr>
          <w:rFonts w:hint="eastAsia"/>
        </w:rPr>
        <w:t>、</w:t>
      </w:r>
      <w:r>
        <w:rPr>
          <w:rFonts w:hint="eastAsia"/>
          <w:lang w:eastAsia="zh-CN"/>
        </w:rPr>
        <w:t>中试</w:t>
      </w:r>
      <w:r>
        <w:rPr>
          <w:rFonts w:hint="eastAsia"/>
        </w:rPr>
        <w:t>功能及服务能力、</w:t>
      </w:r>
      <w:r>
        <w:rPr>
          <w:rFonts w:hint="eastAsia" w:ascii="仿宋_GB2312" w:hAnsi="仿宋_GB2312" w:cs="仿宋_GB2312"/>
          <w:szCs w:val="32"/>
          <w:lang w:eastAsia="zh-CN"/>
        </w:rPr>
        <w:t>中试</w:t>
      </w:r>
      <w:r>
        <w:rPr>
          <w:rFonts w:hint="eastAsia"/>
          <w:szCs w:val="32"/>
        </w:rPr>
        <w:t>项目来源和渠道、</w:t>
      </w:r>
      <w:r>
        <w:rPr>
          <w:rFonts w:hint="eastAsia"/>
        </w:rPr>
        <w:t>开展</w:t>
      </w:r>
      <w:r>
        <w:rPr>
          <w:rFonts w:hint="eastAsia"/>
          <w:lang w:eastAsia="zh-CN"/>
        </w:rPr>
        <w:t>中试</w:t>
      </w:r>
      <w:r>
        <w:rPr>
          <w:rFonts w:hint="eastAsia"/>
        </w:rPr>
        <w:t>服务总体情况及主要成效等</w:t>
      </w:r>
      <w:r>
        <w:rPr>
          <w:rFonts w:hint="eastAsia"/>
          <w:lang w:eastAsia="zh-CN"/>
        </w:rPr>
        <w:t>（</w:t>
      </w:r>
      <w:r>
        <w:rPr>
          <w:rFonts w:hint="eastAsia"/>
          <w:szCs w:val="32"/>
        </w:rPr>
        <w:t>附中试场地及配套设施平面图、面积指标和实景照片；附现有中试设备及专业软件明细表，包括设备或软件名称、品牌及规格型号、原值、购置或租赁时间、数量、运行情况、合计金额等</w:t>
      </w:r>
      <w:r>
        <w:rPr>
          <w:rFonts w:hint="eastAsia"/>
          <w:szCs w:val="32"/>
          <w:lang w:eastAsia="zh-CN"/>
        </w:rPr>
        <w:t>）。</w:t>
      </w:r>
    </w:p>
    <w:p w14:paraId="7085062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 w:hAnsi="楷体" w:eastAsia="楷体"/>
          <w:szCs w:val="32"/>
        </w:rPr>
      </w:pPr>
      <w:r>
        <w:rPr>
          <w:rFonts w:hint="eastAsia"/>
          <w:szCs w:val="32"/>
          <w:lang w:eastAsia="zh-CN"/>
        </w:rPr>
        <w:t>平台</w:t>
      </w:r>
      <w:r>
        <w:rPr>
          <w:rFonts w:hint="eastAsia"/>
          <w:szCs w:val="32"/>
        </w:rPr>
        <w:t>与行业或区域内相关机构的合作关系和交流情况，对行业或区域资源整合、推广、辐射及带动服务的能力，推动科技成果转化孵化及产业化落地情况等。</w:t>
      </w:r>
    </w:p>
    <w:p w14:paraId="5477A2F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（二）主要建设单位概况</w:t>
      </w:r>
    </w:p>
    <w:p w14:paraId="6AC9A5F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lang w:eastAsia="zh-CN"/>
        </w:rPr>
        <w:t>依托</w:t>
      </w:r>
      <w:r>
        <w:rPr>
          <w:rFonts w:hint="eastAsia"/>
        </w:rPr>
        <w:t>单位成立及运行管理基本情况、财务状况及研发投入、综合实力与行业优势、近五年承担或参与省部级以上项目情况、技术攻关和</w:t>
      </w:r>
      <w:r>
        <w:t>产学研合作</w:t>
      </w:r>
      <w:r>
        <w:rPr>
          <w:rFonts w:hint="eastAsia"/>
        </w:rPr>
        <w:t>情况、技术服务</w:t>
      </w:r>
      <w:r>
        <w:t>和成果转化</w:t>
      </w:r>
      <w:r>
        <w:rPr>
          <w:rFonts w:hint="eastAsia"/>
        </w:rPr>
        <w:t>情况、获省级以上奖励和资质</w:t>
      </w:r>
      <w:r>
        <w:t>情况</w:t>
      </w:r>
      <w:r>
        <w:rPr>
          <w:rFonts w:hint="eastAsia"/>
        </w:rPr>
        <w:t>等</w:t>
      </w:r>
      <w:r>
        <w:t>。</w:t>
      </w:r>
      <w:r>
        <w:rPr>
          <w:rFonts w:hint="eastAsia"/>
        </w:rPr>
        <w:t>（如联合申报，需一并提供联合申报单位基本情况并说明合作模式、任务分工、投资比例、知识产权及服务收益分配等内容）</w:t>
      </w:r>
    </w:p>
    <w:p w14:paraId="37AECA5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黑体" w:hAnsi="黑体" w:eastAsia="黑体"/>
          <w:szCs w:val="32"/>
        </w:rPr>
      </w:pPr>
      <w:r>
        <w:rPr>
          <w:rFonts w:hint="eastAsia" w:ascii="黑体" w:hAnsi="黑体" w:eastAsia="黑体"/>
          <w:szCs w:val="32"/>
          <w:lang w:eastAsia="zh-CN"/>
        </w:rPr>
        <w:t>二</w:t>
      </w:r>
      <w:r>
        <w:rPr>
          <w:rFonts w:hint="eastAsia" w:ascii="黑体" w:hAnsi="黑体" w:eastAsia="黑体"/>
          <w:szCs w:val="32"/>
        </w:rPr>
        <w:t>、组织架构及运营管理</w:t>
      </w:r>
    </w:p>
    <w:p w14:paraId="6F4C666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（一）平台组织架构</w:t>
      </w:r>
    </w:p>
    <w:p w14:paraId="6511092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 w:hAnsi="楷体" w:eastAsia="楷体"/>
          <w:szCs w:val="32"/>
        </w:rPr>
      </w:pPr>
      <w:r>
        <w:rPr>
          <w:rFonts w:hint="eastAsia"/>
        </w:rPr>
        <w:t>部门设置、岗位职责及协作流程等（附组织架构图）。</w:t>
      </w:r>
    </w:p>
    <w:p w14:paraId="25603D9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（二）制度体系建设</w:t>
      </w:r>
    </w:p>
    <w:p w14:paraId="616D5D7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lang w:eastAsia="zh-CN"/>
        </w:rPr>
      </w:pPr>
      <w:r>
        <w:rPr>
          <w:rFonts w:hint="eastAsia"/>
        </w:rPr>
        <w:t>运营模式及管理运行机制，内部管理、对外服务</w:t>
      </w:r>
      <w:r>
        <w:rPr>
          <w:rFonts w:hint="eastAsia"/>
          <w:lang w:eastAsia="zh-CN"/>
        </w:rPr>
        <w:t>、</w:t>
      </w:r>
      <w:r>
        <w:rPr>
          <w:rFonts w:hint="eastAsia" w:cs="Times New Roman"/>
          <w:bCs/>
          <w:szCs w:val="32"/>
        </w:rPr>
        <w:t>产学研合作和利益共享</w:t>
      </w:r>
      <w:r>
        <w:rPr>
          <w:rFonts w:hint="eastAsia" w:cs="Times New Roman"/>
          <w:bCs/>
          <w:szCs w:val="32"/>
          <w:lang w:eastAsia="zh-CN"/>
        </w:rPr>
        <w:t>、</w:t>
      </w:r>
      <w:r>
        <w:rPr>
          <w:rFonts w:hint="eastAsia" w:cs="Times New Roman"/>
          <w:bCs/>
          <w:szCs w:val="32"/>
        </w:rPr>
        <w:t>遴选评审、技术秘密和知识产权保护等</w:t>
      </w:r>
      <w:r>
        <w:rPr>
          <w:rFonts w:hint="eastAsia"/>
        </w:rPr>
        <w:t>相关制度实施情况（附已有制度、规范清单及主要内容简介）、健全完善制度体系和工作流程的具体计划及预期成效</w:t>
      </w:r>
      <w:r>
        <w:rPr>
          <w:rFonts w:hint="eastAsia"/>
          <w:lang w:eastAsia="zh-CN"/>
        </w:rPr>
        <w:t>。</w:t>
      </w:r>
    </w:p>
    <w:p w14:paraId="4D27579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（三）人才队伍情况</w:t>
      </w:r>
    </w:p>
    <w:p w14:paraId="7B255952">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仿宋_GB2312" w:cs="仿宋_GB2312"/>
          <w:szCs w:val="32"/>
          <w:lang w:eastAsia="zh-CN"/>
        </w:rPr>
      </w:pPr>
      <w:r>
        <w:rPr>
          <w:rFonts w:hint="eastAsia"/>
          <w:szCs w:val="32"/>
          <w:lang w:eastAsia="zh-CN"/>
        </w:rPr>
        <w:t>分中试平台负责人、专业团队两个层面对</w:t>
      </w:r>
      <w:r>
        <w:rPr>
          <w:rFonts w:hint="eastAsia"/>
          <w:szCs w:val="32"/>
        </w:rPr>
        <w:t>人才队伍建设及专业能力情况</w:t>
      </w:r>
      <w:r>
        <w:rPr>
          <w:rFonts w:hint="eastAsia"/>
          <w:szCs w:val="32"/>
          <w:lang w:eastAsia="zh-CN"/>
        </w:rPr>
        <w:t>进行介绍，包括但不限于人员学历学位情况、获得职称或从业资格情况等。（</w:t>
      </w:r>
      <w:r>
        <w:rPr>
          <w:rFonts w:hint="eastAsia"/>
          <w:szCs w:val="32"/>
        </w:rPr>
        <w:t>附平台</w:t>
      </w:r>
      <w:r>
        <w:rPr>
          <w:szCs w:val="32"/>
        </w:rPr>
        <w:t>人才队伍</w:t>
      </w:r>
      <w:r>
        <w:rPr>
          <w:rFonts w:hint="eastAsia"/>
          <w:szCs w:val="32"/>
        </w:rPr>
        <w:t>明细</w:t>
      </w:r>
      <w:r>
        <w:rPr>
          <w:szCs w:val="32"/>
        </w:rPr>
        <w:t>表，包括</w:t>
      </w:r>
      <w:r>
        <w:rPr>
          <w:rFonts w:hint="eastAsia"/>
          <w:szCs w:val="32"/>
        </w:rPr>
        <w:t>所有人员的</w:t>
      </w:r>
      <w:r>
        <w:rPr>
          <w:szCs w:val="32"/>
        </w:rPr>
        <w:t>姓名、年龄、</w:t>
      </w:r>
      <w:r>
        <w:rPr>
          <w:rFonts w:hint="eastAsia"/>
          <w:szCs w:val="32"/>
        </w:rPr>
        <w:t>身份证号、</w:t>
      </w:r>
      <w:r>
        <w:rPr>
          <w:szCs w:val="32"/>
        </w:rPr>
        <w:t>专业、职务、学历、学位</w:t>
      </w:r>
      <w:r>
        <w:rPr>
          <w:rFonts w:hint="eastAsia"/>
          <w:szCs w:val="32"/>
        </w:rPr>
        <w:t>、在中试平台的工作职责</w:t>
      </w:r>
      <w:r>
        <w:rPr>
          <w:szCs w:val="32"/>
        </w:rPr>
        <w:t>等内容</w:t>
      </w:r>
      <w:r>
        <w:rPr>
          <w:rFonts w:hint="eastAsia"/>
          <w:szCs w:val="32"/>
        </w:rPr>
        <w:t>，平台负责人需提供详细简历及主要业绩成果清单</w:t>
      </w:r>
      <w:r>
        <w:rPr>
          <w:rFonts w:hint="eastAsia"/>
          <w:szCs w:val="32"/>
          <w:lang w:eastAsia="zh-CN"/>
        </w:rPr>
        <w:t>）</w:t>
      </w:r>
    </w:p>
    <w:p w14:paraId="0E8BEA54">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ascii="黑体" w:hAnsi="黑体" w:eastAsia="黑体" w:cs="仿宋_GB2312"/>
          <w:szCs w:val="32"/>
        </w:rPr>
      </w:pPr>
      <w:r>
        <w:rPr>
          <w:rFonts w:hint="eastAsia" w:ascii="黑体" w:hAnsi="黑体" w:eastAsia="黑体" w:cs="仿宋_GB2312"/>
          <w:szCs w:val="32"/>
          <w:lang w:eastAsia="zh-CN"/>
        </w:rPr>
        <w:t>三</w:t>
      </w:r>
      <w:r>
        <w:rPr>
          <w:rFonts w:hint="eastAsia" w:ascii="黑体" w:hAnsi="黑体" w:eastAsia="黑体" w:cs="仿宋_GB2312"/>
          <w:szCs w:val="32"/>
        </w:rPr>
        <w:t>、已开展</w:t>
      </w:r>
      <w:r>
        <w:rPr>
          <w:rFonts w:hint="eastAsia" w:ascii="黑体" w:hAnsi="黑体" w:eastAsia="黑体" w:cs="仿宋_GB2312"/>
          <w:szCs w:val="32"/>
          <w:lang w:eastAsia="zh-CN"/>
        </w:rPr>
        <w:t>中试</w:t>
      </w:r>
      <w:r>
        <w:rPr>
          <w:rFonts w:hint="eastAsia" w:ascii="黑体" w:hAnsi="黑体" w:eastAsia="黑体" w:cs="仿宋_GB2312"/>
          <w:szCs w:val="32"/>
        </w:rPr>
        <w:t>服务情况</w:t>
      </w:r>
    </w:p>
    <w:p w14:paraId="154F4EA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（一）服务内容、流程及收费标准</w:t>
      </w:r>
    </w:p>
    <w:p w14:paraId="457C41F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szCs w:val="32"/>
        </w:rPr>
      </w:pPr>
      <w:r>
        <w:rPr>
          <w:rFonts w:hint="eastAsia"/>
          <w:szCs w:val="32"/>
        </w:rPr>
        <w:t>对外服务承接程序、业务范围、服务内容、服务流程、收费标准和依据等（附已对外发布的</w:t>
      </w:r>
      <w:r>
        <w:rPr>
          <w:rFonts w:hint="eastAsia"/>
          <w:szCs w:val="32"/>
          <w:lang w:eastAsia="zh-CN"/>
        </w:rPr>
        <w:t>中试</w:t>
      </w:r>
      <w:r>
        <w:rPr>
          <w:rFonts w:hint="eastAsia"/>
          <w:szCs w:val="32"/>
        </w:rPr>
        <w:t>服务清单）。</w:t>
      </w:r>
    </w:p>
    <w:p w14:paraId="74012A1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（二）近三年服务开展情况及成效</w:t>
      </w:r>
    </w:p>
    <w:p w14:paraId="17F310D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szCs w:val="32"/>
        </w:rPr>
      </w:pPr>
      <w:r>
        <w:rPr>
          <w:rFonts w:hint="eastAsia"/>
          <w:szCs w:val="32"/>
        </w:rPr>
        <w:t>描述</w:t>
      </w:r>
      <w:r>
        <w:rPr>
          <w:szCs w:val="32"/>
        </w:rPr>
        <w:t>近三年</w:t>
      </w:r>
      <w:r>
        <w:rPr>
          <w:rFonts w:hint="eastAsia"/>
          <w:szCs w:val="32"/>
        </w:rPr>
        <w:t>对外</w:t>
      </w:r>
      <w:r>
        <w:rPr>
          <w:szCs w:val="32"/>
        </w:rPr>
        <w:t>提供</w:t>
      </w:r>
      <w:r>
        <w:rPr>
          <w:rFonts w:hint="eastAsia"/>
          <w:szCs w:val="32"/>
          <w:lang w:eastAsia="zh-CN"/>
        </w:rPr>
        <w:t>中试</w:t>
      </w:r>
      <w:r>
        <w:rPr>
          <w:szCs w:val="32"/>
        </w:rPr>
        <w:t>服务</w:t>
      </w:r>
      <w:r>
        <w:rPr>
          <w:rFonts w:hint="eastAsia"/>
          <w:szCs w:val="32"/>
        </w:rPr>
        <w:t>总体</w:t>
      </w:r>
      <w:r>
        <w:rPr>
          <w:szCs w:val="32"/>
        </w:rPr>
        <w:t>情况</w:t>
      </w:r>
      <w:r>
        <w:rPr>
          <w:rFonts w:hint="eastAsia"/>
          <w:szCs w:val="32"/>
        </w:rPr>
        <w:t>、</w:t>
      </w:r>
      <w:r>
        <w:rPr>
          <w:szCs w:val="32"/>
        </w:rPr>
        <w:t>主要工作举措以及取得成效</w:t>
      </w:r>
      <w:r>
        <w:rPr>
          <w:rFonts w:hint="eastAsia"/>
          <w:szCs w:val="32"/>
        </w:rPr>
        <w:t>，包括承接</w:t>
      </w:r>
      <w:r>
        <w:rPr>
          <w:rFonts w:hint="eastAsia"/>
          <w:szCs w:val="32"/>
          <w:lang w:eastAsia="zh-CN"/>
        </w:rPr>
        <w:t>中试</w:t>
      </w:r>
      <w:r>
        <w:rPr>
          <w:rFonts w:hint="eastAsia"/>
          <w:szCs w:val="32"/>
        </w:rPr>
        <w:t>项目数量，服务企事业单位数量和服务批次数，运营</w:t>
      </w:r>
      <w:r>
        <w:rPr>
          <w:rFonts w:hint="eastAsia"/>
        </w:rPr>
        <w:t>情况（分年度营业收入、</w:t>
      </w:r>
      <w:r>
        <w:rPr>
          <w:rFonts w:hint="eastAsia"/>
          <w:lang w:eastAsia="zh-CN"/>
        </w:rPr>
        <w:t>中试</w:t>
      </w:r>
      <w:r>
        <w:rPr>
          <w:rFonts w:hint="eastAsia"/>
        </w:rPr>
        <w:t>服务收入、利润总额等），</w:t>
      </w:r>
      <w:r>
        <w:rPr>
          <w:rFonts w:hint="eastAsia"/>
          <w:szCs w:val="32"/>
        </w:rPr>
        <w:t>对地区和行业的实际贡献和影响等</w:t>
      </w:r>
      <w:r>
        <w:rPr>
          <w:rFonts w:hint="eastAsia"/>
          <w:szCs w:val="32"/>
          <w:lang w:eastAsia="zh-CN"/>
        </w:rPr>
        <w:t>。</w:t>
      </w:r>
      <w:r>
        <w:rPr>
          <w:szCs w:val="32"/>
        </w:rPr>
        <w:t>（</w:t>
      </w:r>
      <w:r>
        <w:rPr>
          <w:rFonts w:hint="eastAsia"/>
          <w:szCs w:val="32"/>
        </w:rPr>
        <w:t>附</w:t>
      </w:r>
      <w:r>
        <w:rPr>
          <w:rFonts w:hint="eastAsia"/>
          <w:szCs w:val="32"/>
          <w:lang w:eastAsia="zh-CN"/>
        </w:rPr>
        <w:t>中试</w:t>
      </w:r>
      <w:r>
        <w:rPr>
          <w:szCs w:val="32"/>
        </w:rPr>
        <w:t>服务</w:t>
      </w:r>
      <w:r>
        <w:rPr>
          <w:rFonts w:hint="eastAsia"/>
          <w:szCs w:val="32"/>
        </w:rPr>
        <w:t>项目</w:t>
      </w:r>
      <w:r>
        <w:rPr>
          <w:szCs w:val="32"/>
        </w:rPr>
        <w:t>清单及合同额）</w:t>
      </w:r>
    </w:p>
    <w:p w14:paraId="34231C8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（三）中试服务典型案例</w:t>
      </w:r>
    </w:p>
    <w:p w14:paraId="0A76602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szCs w:val="32"/>
        </w:rPr>
      </w:pPr>
      <w:r>
        <w:rPr>
          <w:szCs w:val="32"/>
        </w:rPr>
        <w:t>详细介绍</w:t>
      </w:r>
      <w:r>
        <w:rPr>
          <w:rFonts w:hint="eastAsia"/>
          <w:szCs w:val="32"/>
          <w:lang w:eastAsia="zh-CN"/>
        </w:rPr>
        <w:t>中试平台</w:t>
      </w:r>
      <w:r>
        <w:rPr>
          <w:szCs w:val="32"/>
        </w:rPr>
        <w:t>自成立以来服务的</w:t>
      </w:r>
      <w:r>
        <w:rPr>
          <w:rFonts w:hint="eastAsia"/>
          <w:szCs w:val="32"/>
        </w:rPr>
        <w:t>至少</w:t>
      </w:r>
      <w:r>
        <w:rPr>
          <w:rFonts w:hint="eastAsia"/>
          <w:szCs w:val="32"/>
          <w:lang w:eastAsia="zh-CN"/>
        </w:rPr>
        <w:t>三</w:t>
      </w:r>
      <w:r>
        <w:rPr>
          <w:szCs w:val="32"/>
        </w:rPr>
        <w:t>个典型</w:t>
      </w:r>
      <w:r>
        <w:rPr>
          <w:rFonts w:hint="eastAsia"/>
          <w:szCs w:val="32"/>
          <w:lang w:eastAsia="zh-CN"/>
        </w:rPr>
        <w:t>中试</w:t>
      </w:r>
      <w:r>
        <w:rPr>
          <w:szCs w:val="32"/>
        </w:rPr>
        <w:t>项目</w:t>
      </w:r>
      <w:r>
        <w:rPr>
          <w:rFonts w:hint="eastAsia"/>
          <w:szCs w:val="32"/>
        </w:rPr>
        <w:t>情况，需包</w:t>
      </w:r>
      <w:r>
        <w:rPr>
          <w:szCs w:val="32"/>
        </w:rPr>
        <w:t>含</w:t>
      </w:r>
      <w:r>
        <w:rPr>
          <w:rFonts w:hint="eastAsia"/>
          <w:szCs w:val="32"/>
        </w:rPr>
        <w:t>项目名称、</w:t>
      </w:r>
      <w:r>
        <w:rPr>
          <w:szCs w:val="32"/>
        </w:rPr>
        <w:t>委托单位、</w:t>
      </w:r>
      <w:r>
        <w:rPr>
          <w:rFonts w:hint="eastAsia"/>
          <w:szCs w:val="32"/>
        </w:rPr>
        <w:t>服务时间、</w:t>
      </w:r>
      <w:r>
        <w:rPr>
          <w:rFonts w:hint="eastAsia"/>
          <w:szCs w:val="32"/>
          <w:lang w:eastAsia="zh-CN"/>
        </w:rPr>
        <w:t>中试</w:t>
      </w:r>
      <w:r>
        <w:rPr>
          <w:szCs w:val="32"/>
        </w:rPr>
        <w:t>内容、</w:t>
      </w:r>
      <w:r>
        <w:rPr>
          <w:rFonts w:hint="eastAsia"/>
          <w:szCs w:val="32"/>
        </w:rPr>
        <w:t>解决问题情况</w:t>
      </w:r>
      <w:r>
        <w:rPr>
          <w:rFonts w:hint="eastAsia"/>
          <w:szCs w:val="32"/>
          <w:lang w:eastAsia="zh-CN"/>
        </w:rPr>
        <w:t>、中试</w:t>
      </w:r>
      <w:r>
        <w:rPr>
          <w:szCs w:val="32"/>
        </w:rPr>
        <w:t>成效等。</w:t>
      </w:r>
    </w:p>
    <w:p w14:paraId="760E2AA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szCs w:val="32"/>
        </w:rPr>
      </w:pPr>
      <w:r>
        <w:rPr>
          <w:rFonts w:hint="eastAsia" w:ascii="黑体" w:hAnsi="黑体" w:eastAsia="黑体" w:cs="仿宋_GB2312"/>
          <w:szCs w:val="32"/>
        </w:rPr>
        <w:t>四、</w:t>
      </w:r>
      <w:r>
        <w:rPr>
          <w:rFonts w:hint="eastAsia" w:ascii="黑体" w:hAnsi="黑体" w:eastAsia="黑体"/>
          <w:szCs w:val="32"/>
        </w:rPr>
        <w:t>发展规划及目标</w:t>
      </w:r>
    </w:p>
    <w:p w14:paraId="45D6C2D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（一）功能定位</w:t>
      </w:r>
    </w:p>
    <w:p w14:paraId="45C5D73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rPr>
        <w:t>论证</w:t>
      </w:r>
      <w:r>
        <w:rPr>
          <w:rFonts w:hint="eastAsia"/>
          <w:lang w:eastAsia="zh-CN"/>
        </w:rPr>
        <w:t>中试平台所涉及产业领域的</w:t>
      </w:r>
      <w:r>
        <w:rPr>
          <w:rFonts w:hint="eastAsia"/>
        </w:rPr>
        <w:t>发展现状和趋势，</w:t>
      </w:r>
      <w:r>
        <w:rPr>
          <w:rFonts w:hint="eastAsia"/>
          <w:lang w:eastAsia="zh-CN"/>
        </w:rPr>
        <w:t>建设中试平台的</w:t>
      </w:r>
      <w:r>
        <w:rPr>
          <w:rFonts w:hint="eastAsia"/>
        </w:rPr>
        <w:t>目的和意义。</w:t>
      </w:r>
    </w:p>
    <w:p w14:paraId="2F11DA0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（二）发展目标</w:t>
      </w:r>
    </w:p>
    <w:p w14:paraId="4AEE4D9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szCs w:val="32"/>
        </w:rPr>
        <w:t>包括总体目标</w:t>
      </w:r>
      <w:r>
        <w:rPr>
          <w:rFonts w:hint="eastAsia"/>
          <w:szCs w:val="32"/>
        </w:rPr>
        <w:t>、</w:t>
      </w:r>
      <w:r>
        <w:rPr>
          <w:szCs w:val="32"/>
        </w:rPr>
        <w:t>未来三年分年度目标</w:t>
      </w:r>
      <w:r>
        <w:rPr>
          <w:rFonts w:hint="eastAsia"/>
        </w:rPr>
        <w:t>等，要求目标量化、有显示度、可考核。（例如年开展中试服务项目数量、年服务中小企业数量、年服务收入、开展产学研中试合作项目数量、年转化科技成果数量（进入中试阶段）、服务中试项目产业化落地数量、创建或孵化企业数量、推动创新产品上市数量、新增知识产权运营（许可或转让、作价入股）数量、新增专利申请（或授权）数量、牵头或参与制定技术标准数量、中试专业人才引进或培育数量、撬动社会投资金额等）</w:t>
      </w:r>
    </w:p>
    <w:p w14:paraId="3A72E39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“软建设”目标举措</w:t>
      </w:r>
    </w:p>
    <w:p w14:paraId="0097B66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szCs w:val="32"/>
        </w:rPr>
      </w:pPr>
      <w:r>
        <w:rPr>
          <w:rFonts w:hint="eastAsia"/>
          <w:szCs w:val="32"/>
        </w:rPr>
        <w:t>研究建立健全平台运营管理体系和发展长效机制，围绕自我造血和可持续发展明确提出“软建设”总体考虑、改革举措和预期目标。</w:t>
      </w:r>
    </w:p>
    <w:p w14:paraId="035FDC0E">
      <w:pPr>
        <w:ind w:firstLine="640"/>
        <w:rPr>
          <w:rFonts w:ascii="黑体" w:hAnsi="黑体" w:eastAsia="黑体"/>
          <w:szCs w:val="32"/>
        </w:rPr>
      </w:pPr>
      <w:r>
        <w:rPr>
          <w:rFonts w:hint="eastAsia" w:ascii="黑体" w:hAnsi="黑体" w:eastAsia="黑体"/>
          <w:szCs w:val="32"/>
          <w:lang w:eastAsia="zh-CN"/>
        </w:rPr>
        <w:t>五、</w:t>
      </w:r>
      <w:r>
        <w:rPr>
          <w:rFonts w:hint="eastAsia" w:ascii="黑体" w:hAnsi="黑体" w:eastAsia="黑体"/>
          <w:szCs w:val="32"/>
        </w:rPr>
        <w:t>运营预算及资金筹措</w:t>
      </w:r>
    </w:p>
    <w:p w14:paraId="1387817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（一）运营预算</w:t>
      </w:r>
    </w:p>
    <w:p w14:paraId="755C562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szCs w:val="32"/>
        </w:rPr>
      </w:pPr>
      <w:r>
        <w:rPr>
          <w:rFonts w:hint="eastAsia"/>
          <w:szCs w:val="32"/>
        </w:rPr>
        <w:t>对照未来三年总体目标、重点工作任务和对外服务计划，提出资金使用方向（例如设备维护、人员薪酬、市场推广、研发投入等方面）、资金投入测算和预算分配。</w:t>
      </w:r>
    </w:p>
    <w:p w14:paraId="454B696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（二）资金筹措</w:t>
      </w:r>
    </w:p>
    <w:p w14:paraId="0BD7431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黑体" w:hAnsi="黑体" w:eastAsia="黑体"/>
          <w:szCs w:val="32"/>
          <w:lang w:eastAsia="zh-CN"/>
        </w:rPr>
      </w:pPr>
      <w:r>
        <w:rPr>
          <w:rFonts w:hint="eastAsia"/>
          <w:szCs w:val="32"/>
        </w:rPr>
        <w:t>运营资金来源、资金筹措及落实情况、各渠道资金占比及拼盘闭环情况、政府财政已经给予或承诺的建设和运行经费支持情况（如有）等。</w:t>
      </w:r>
    </w:p>
    <w:p w14:paraId="195FA8F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 w:hAnsi="楷体" w:eastAsia="楷体"/>
          <w:szCs w:val="32"/>
        </w:rPr>
      </w:pPr>
      <w:r>
        <w:rPr>
          <w:rFonts w:hint="eastAsia" w:ascii="黑体" w:hAnsi="黑体" w:eastAsia="黑体"/>
          <w:szCs w:val="32"/>
          <w:lang w:eastAsia="zh-CN"/>
        </w:rPr>
        <w:t>六、</w:t>
      </w:r>
      <w:r>
        <w:rPr>
          <w:rFonts w:hint="eastAsia" w:ascii="黑体" w:hAnsi="黑体" w:eastAsia="黑体"/>
          <w:szCs w:val="32"/>
        </w:rPr>
        <w:t>保障措施</w:t>
      </w:r>
    </w:p>
    <w:p w14:paraId="0ACA322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组织保障、制度保障、服务保障、资金保障等。</w:t>
      </w:r>
    </w:p>
    <w:p w14:paraId="26478022">
      <w:pPr>
        <w:keepNext w:val="0"/>
        <w:keepLines w:val="0"/>
        <w:pageBreakBefore w:val="0"/>
        <w:widowControl w:val="0"/>
        <w:kinsoku/>
        <w:wordWrap/>
        <w:overflowPunct/>
        <w:topLinePunct w:val="0"/>
        <w:autoSpaceDE/>
        <w:autoSpaceDN/>
        <w:bidi w:val="0"/>
        <w:adjustRightInd w:val="0"/>
        <w:snapToGrid w:val="0"/>
        <w:spacing w:line="560" w:lineRule="exact"/>
        <w:ind w:left="1920" w:leftChars="200" w:hanging="1280" w:hangingChars="400"/>
        <w:textAlignment w:val="auto"/>
        <w:rPr>
          <w:rFonts w:hint="eastAsia" w:ascii="仿宋_GB2312" w:hAnsi="仿宋_GB2312" w:eastAsia="仿宋_GB2312" w:cs="仿宋_GB2312"/>
          <w:szCs w:val="32"/>
        </w:rPr>
      </w:pPr>
    </w:p>
    <w:p w14:paraId="4D12ECB8">
      <w:pPr>
        <w:keepNext w:val="0"/>
        <w:keepLines w:val="0"/>
        <w:pageBreakBefore w:val="0"/>
        <w:widowControl w:val="0"/>
        <w:kinsoku/>
        <w:wordWrap/>
        <w:overflowPunct/>
        <w:topLinePunct w:val="0"/>
        <w:autoSpaceDE/>
        <w:autoSpaceDN/>
        <w:bidi w:val="0"/>
        <w:adjustRightInd w:val="0"/>
        <w:snapToGrid w:val="0"/>
        <w:spacing w:line="560" w:lineRule="exact"/>
        <w:ind w:left="1920" w:leftChars="200" w:hanging="1280" w:hangingChars="400"/>
        <w:textAlignment w:val="auto"/>
        <w:rPr>
          <w:rFonts w:hint="default" w:ascii="Times New Roman" w:hAnsi="Times New Roman" w:eastAsia="仿宋_GB2312" w:cs="Times New Roman"/>
          <w:szCs w:val="32"/>
        </w:rPr>
      </w:pPr>
      <w:r>
        <w:rPr>
          <w:rFonts w:hint="eastAsia" w:ascii="仿宋_GB2312" w:hAnsi="仿宋_GB2312" w:eastAsia="仿宋_GB2312" w:cs="仿宋_GB2312"/>
          <w:szCs w:val="32"/>
        </w:rPr>
        <w:t>附件：</w:t>
      </w:r>
      <w:r>
        <w:rPr>
          <w:rFonts w:hint="default" w:ascii="Times New Roman" w:hAnsi="Times New Roman" w:eastAsia="仿宋_GB2312" w:cs="Times New Roman"/>
          <w:szCs w:val="32"/>
        </w:rPr>
        <w:t>1.营业执照或事业单位、社会团体登记证书复印件</w:t>
      </w:r>
    </w:p>
    <w:p w14:paraId="1D6C6B00">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2.法定代表人身份证复印件（加盖申报单位公章）</w:t>
      </w:r>
    </w:p>
    <w:p w14:paraId="75127398">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3.与联合单位的合作协议复印件（联合申报须提供）</w:t>
      </w:r>
    </w:p>
    <w:p w14:paraId="6197AFCD">
      <w:pPr>
        <w:ind w:left="1920" w:leftChars="500" w:hanging="320" w:hangingChars="100"/>
        <w:rPr>
          <w:rFonts w:hint="default" w:ascii="Times New Roman" w:hAnsi="Times New Roman" w:cs="Times New Roman"/>
          <w:szCs w:val="32"/>
        </w:rPr>
      </w:pPr>
      <w:r>
        <w:rPr>
          <w:rFonts w:hint="default" w:ascii="Times New Roman" w:hAnsi="Times New Roman" w:cs="Times New Roman"/>
          <w:szCs w:val="32"/>
        </w:rPr>
        <w:t>4.经注册会计师行业统一监管平台备案的含有二维验证码封面的上一年度财务审计报告或通过审查的事业单位财务决算报表复印件</w:t>
      </w:r>
    </w:p>
    <w:p w14:paraId="536105CA">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default" w:ascii="Times New Roman" w:hAnsi="Times New Roman" w:cs="Times New Roman"/>
          <w:szCs w:val="32"/>
        </w:rPr>
        <w:t>5.税务部门提供的单位上年度完税证明复印件</w:t>
      </w:r>
    </w:p>
    <w:p w14:paraId="7A81E2B9">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default" w:ascii="Times New Roman" w:hAnsi="Times New Roman" w:cs="Times New Roman"/>
          <w:szCs w:val="32"/>
          <w:lang w:val="en-US" w:eastAsia="zh-CN"/>
        </w:rPr>
        <w:t>6</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中试</w:t>
      </w:r>
      <w:r>
        <w:rPr>
          <w:rFonts w:hint="default" w:ascii="Times New Roman" w:hAnsi="Times New Roman" w:eastAsia="仿宋_GB2312" w:cs="Times New Roman"/>
          <w:szCs w:val="32"/>
        </w:rPr>
        <w:t>场地及配套设施面积相关证明材料（产权证或租赁合同、无偿使用协议等）</w:t>
      </w:r>
    </w:p>
    <w:p w14:paraId="2579079C">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default" w:ascii="Times New Roman" w:hAnsi="Times New Roman" w:cs="Times New Roman"/>
          <w:szCs w:val="32"/>
          <w:lang w:val="en-US" w:eastAsia="zh-CN"/>
        </w:rPr>
        <w:t>7</w:t>
      </w:r>
      <w:r>
        <w:rPr>
          <w:rFonts w:hint="default" w:ascii="Times New Roman" w:hAnsi="Times New Roman" w:eastAsia="仿宋_GB2312" w:cs="Times New Roman"/>
          <w:szCs w:val="32"/>
        </w:rPr>
        <w:t>.专业软件及设备原值相关证明材料（已购置或租赁的提供合同、转账凭证、发票等材料复印件）</w:t>
      </w:r>
    </w:p>
    <w:p w14:paraId="41519858">
      <w:pPr>
        <w:ind w:left="1920" w:leftChars="500" w:hanging="320" w:hangingChars="100"/>
        <w:rPr>
          <w:rFonts w:hint="default" w:ascii="Times New Roman" w:hAnsi="Times New Roman" w:eastAsia="仿宋_GB2312" w:cs="Times New Roman"/>
          <w:lang w:eastAsia="zh-CN"/>
        </w:rPr>
      </w:pPr>
      <w:r>
        <w:rPr>
          <w:rFonts w:hint="default" w:ascii="Times New Roman" w:hAnsi="Times New Roman" w:cs="Times New Roman"/>
          <w:szCs w:val="32"/>
          <w:lang w:val="en-US" w:eastAsia="zh-CN"/>
        </w:rPr>
        <w:t>8</w:t>
      </w:r>
      <w:r>
        <w:rPr>
          <w:rFonts w:hint="default" w:ascii="Times New Roman" w:hAnsi="Times New Roman" w:eastAsia="仿宋_GB2312" w:cs="Times New Roman"/>
          <w:szCs w:val="32"/>
        </w:rPr>
        <w:t>.</w:t>
      </w:r>
      <w:r>
        <w:rPr>
          <w:rFonts w:hint="default" w:ascii="Times New Roman" w:hAnsi="Times New Roman" w:cs="Times New Roman"/>
          <w:szCs w:val="32"/>
        </w:rPr>
        <w:t>人才队伍相关证明材料（身份证复印件，劳动合同或近半年的社保缴纳凭证复印件，学历、职称和相关资质证书等证明材料）</w:t>
      </w:r>
    </w:p>
    <w:p w14:paraId="6907CC61">
      <w:pPr>
        <w:ind w:left="1920" w:leftChars="500" w:hanging="320" w:hangingChars="100"/>
        <w:rPr>
          <w:rFonts w:hint="default" w:ascii="Times New Roman" w:hAnsi="Times New Roman" w:eastAsia="仿宋_GB2312" w:cs="Times New Roman"/>
        </w:rPr>
      </w:pPr>
      <w:r>
        <w:rPr>
          <w:rFonts w:hint="default" w:ascii="Times New Roman" w:hAnsi="Times New Roman" w:cs="Times New Roman"/>
          <w:lang w:val="en-US" w:eastAsia="zh-CN"/>
        </w:rPr>
        <w:t>9</w:t>
      </w:r>
      <w:r>
        <w:rPr>
          <w:rFonts w:hint="default" w:ascii="Times New Roman" w:hAnsi="Times New Roman" w:eastAsia="仿宋_GB2312" w:cs="Times New Roman"/>
        </w:rPr>
        <w:t>.</w:t>
      </w:r>
      <w:r>
        <w:rPr>
          <w:rFonts w:hint="default" w:ascii="Times New Roman" w:hAnsi="Times New Roman" w:cs="Times New Roman"/>
        </w:rPr>
        <w:t>衍生孵化、中试服务相关证明材料（</w:t>
      </w:r>
      <w:r>
        <w:rPr>
          <w:rFonts w:hint="default" w:ascii="Times New Roman" w:hAnsi="Times New Roman" w:cs="Times New Roman"/>
          <w:szCs w:val="32"/>
        </w:rPr>
        <w:t>孵化企业清单及营业执照、累计估值、营业收入等相关证明材料；中试服务项目清单及服务合同、转账凭证、由平台或客户提供的项目产业化成功案例和上市产品等相关证明材料</w:t>
      </w:r>
      <w:r>
        <w:rPr>
          <w:rFonts w:hint="default" w:ascii="Times New Roman" w:hAnsi="Times New Roman" w:cs="Times New Roman"/>
        </w:rPr>
        <w:t>）</w:t>
      </w:r>
    </w:p>
    <w:p w14:paraId="76E0F7D0">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eastAsia" w:cs="Times New Roman"/>
          <w:szCs w:val="32"/>
          <w:lang w:val="en-US" w:eastAsia="zh-CN"/>
        </w:rPr>
        <w:t>10</w:t>
      </w:r>
      <w:r>
        <w:rPr>
          <w:rFonts w:hint="default" w:ascii="Times New Roman" w:hAnsi="Times New Roman" w:eastAsia="仿宋_GB2312" w:cs="Times New Roman"/>
          <w:szCs w:val="32"/>
        </w:rPr>
        <w:t>.运行管理制度和对外服务体系相关证明材料（制度清单及复印件）</w:t>
      </w:r>
    </w:p>
    <w:p w14:paraId="56A9BAE8">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textAlignment w:val="auto"/>
        <w:rPr>
          <w:rFonts w:hint="default" w:ascii="Times New Roman" w:hAnsi="Times New Roman" w:eastAsia="仿宋_GB2312" w:cs="Times New Roman"/>
          <w:szCs w:val="32"/>
        </w:rPr>
      </w:pPr>
      <w:r>
        <w:rPr>
          <w:rFonts w:hint="eastAsia" w:cs="Times New Roman"/>
          <w:szCs w:val="32"/>
          <w:lang w:val="en-US" w:eastAsia="zh-CN"/>
        </w:rPr>
        <w:t>11</w:t>
      </w:r>
      <w:r>
        <w:rPr>
          <w:rFonts w:hint="default" w:ascii="Times New Roman" w:hAnsi="Times New Roman" w:eastAsia="仿宋_GB2312" w:cs="Times New Roman"/>
          <w:szCs w:val="32"/>
        </w:rPr>
        <w:t>.取得资质认证和符合行业规范相关证明材料</w:t>
      </w:r>
    </w:p>
    <w:p w14:paraId="7F48B759">
      <w:pPr>
        <w:ind w:left="1920" w:leftChars="500" w:hanging="320" w:hangingChars="100"/>
        <w:rPr>
          <w:szCs w:val="32"/>
        </w:rPr>
      </w:pPr>
      <w:r>
        <w:rPr>
          <w:rFonts w:hint="eastAsia"/>
          <w:szCs w:val="32"/>
        </w:rPr>
        <w:t>1</w:t>
      </w:r>
      <w:r>
        <w:rPr>
          <w:szCs w:val="32"/>
        </w:rPr>
        <w:t>2.</w:t>
      </w:r>
      <w:r>
        <w:rPr>
          <w:rFonts w:hint="eastAsia"/>
          <w:szCs w:val="32"/>
        </w:rPr>
        <w:t>承诺为中试平台的建设提升、运行管理、对外服务等提供资金、设备、场地等必要配套条件的责任承诺书原件</w:t>
      </w:r>
    </w:p>
    <w:p w14:paraId="272195F7">
      <w:pPr>
        <w:ind w:left="1920" w:leftChars="500" w:hanging="320" w:hangingChars="100"/>
        <w:rPr>
          <w:szCs w:val="32"/>
        </w:rPr>
      </w:pPr>
      <w:r>
        <w:rPr>
          <w:rFonts w:hint="eastAsia"/>
          <w:szCs w:val="32"/>
        </w:rPr>
        <w:t>1</w:t>
      </w:r>
      <w:r>
        <w:rPr>
          <w:szCs w:val="32"/>
        </w:rPr>
        <w:t>3.</w:t>
      </w:r>
      <w:r>
        <w:rPr>
          <w:rFonts w:hint="eastAsia" w:cs="仿宋_GB2312"/>
          <w:szCs w:val="32"/>
        </w:rPr>
        <w:t>单位自有资金证明（银行流水或存款证明、验资报告等</w:t>
      </w:r>
      <w:r>
        <w:rPr>
          <w:rFonts w:ascii="Courier New" w:hAnsi="Courier New" w:cs="Courier New"/>
          <w:szCs w:val="32"/>
        </w:rPr>
        <w:t>‌</w:t>
      </w:r>
      <w:r>
        <w:rPr>
          <w:rFonts w:hint="eastAsia" w:cs="仿宋_GB2312"/>
          <w:szCs w:val="32"/>
        </w:rPr>
        <w:t>）</w:t>
      </w:r>
    </w:p>
    <w:p w14:paraId="1B9D2B7A">
      <w:pPr>
        <w:ind w:left="1920" w:leftChars="500" w:hanging="320" w:hangingChars="100"/>
        <w:rPr>
          <w:szCs w:val="32"/>
        </w:rPr>
      </w:pPr>
      <w:r>
        <w:rPr>
          <w:rFonts w:hint="eastAsia"/>
          <w:szCs w:val="32"/>
        </w:rPr>
        <w:t>1</w:t>
      </w:r>
      <w:r>
        <w:rPr>
          <w:szCs w:val="32"/>
        </w:rPr>
        <w:t>4.</w:t>
      </w:r>
      <w:r>
        <w:rPr>
          <w:rFonts w:hint="eastAsia"/>
          <w:szCs w:val="32"/>
        </w:rPr>
        <w:t>知识产权合规性声明原件</w:t>
      </w:r>
    </w:p>
    <w:p w14:paraId="3F3E142B">
      <w:pPr>
        <w:ind w:left="1920" w:leftChars="500" w:hanging="320" w:hangingChars="100"/>
        <w:rPr>
          <w:szCs w:val="32"/>
        </w:rPr>
      </w:pPr>
      <w:r>
        <w:rPr>
          <w:rFonts w:hint="eastAsia"/>
          <w:szCs w:val="32"/>
        </w:rPr>
        <w:t>1</w:t>
      </w:r>
      <w:r>
        <w:rPr>
          <w:szCs w:val="32"/>
        </w:rPr>
        <w:t>5.</w:t>
      </w:r>
      <w:r>
        <w:rPr>
          <w:rFonts w:hint="eastAsia"/>
          <w:szCs w:val="32"/>
        </w:rPr>
        <w:t>科研诚信承诺书原件</w:t>
      </w:r>
    </w:p>
    <w:p w14:paraId="2B241C76">
      <w:pPr>
        <w:ind w:left="1920" w:leftChars="500" w:hanging="320" w:hangingChars="100"/>
        <w:rPr>
          <w:szCs w:val="32"/>
        </w:rPr>
      </w:pPr>
      <w:r>
        <w:rPr>
          <w:rFonts w:hint="eastAsia"/>
          <w:szCs w:val="32"/>
        </w:rPr>
        <w:t>1</w:t>
      </w:r>
      <w:r>
        <w:rPr>
          <w:szCs w:val="32"/>
        </w:rPr>
        <w:t>6.</w:t>
      </w:r>
      <w:r>
        <w:rPr>
          <w:rFonts w:hint="eastAsia"/>
          <w:szCs w:val="32"/>
        </w:rPr>
        <w:t>能够证明符合申报条件的其他材料（例如项目涉及科研伦理和科技安全的，应提供国家有关法律法规和伦理准则要求的批准或备案文件）</w:t>
      </w:r>
    </w:p>
    <w:p w14:paraId="72B7C66C">
      <w:pPr>
        <w:pStyle w:val="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黑体" w:cs="Times New Roman"/>
          <w:sz w:val="32"/>
          <w:szCs w:val="32"/>
        </w:rPr>
      </w:pPr>
    </w:p>
    <w:p w14:paraId="572B4B33">
      <w:pPr>
        <w:pStyle w:val="8"/>
        <w:keepNext w:val="0"/>
        <w:spacing w:before="0" w:beforeLines="0" w:after="0" w:afterLines="0" w:line="600" w:lineRule="exact"/>
        <w:ind w:firstLine="0" w:firstLineChars="0"/>
        <w:jc w:val="center"/>
        <w:rPr>
          <w:rFonts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责任承诺书</w:t>
      </w:r>
    </w:p>
    <w:p w14:paraId="424AB69D">
      <w:pPr>
        <w:widowControl/>
        <w:ind w:firstLine="640"/>
        <w:jc w:val="left"/>
        <w:rPr>
          <w:rFonts w:ascii="仿宋_GB2312" w:hAnsi="仿宋_GB2312" w:cs="仿宋_GB2312"/>
          <w:color w:val="000000"/>
          <w:szCs w:val="32"/>
        </w:rPr>
      </w:pPr>
    </w:p>
    <w:p w14:paraId="455C2910">
      <w:pPr>
        <w:widowControl/>
        <w:ind w:firstLine="0" w:firstLineChars="0"/>
        <w:jc w:val="left"/>
        <w:rPr>
          <w:rFonts w:ascii="仿宋_GB2312" w:hAnsi="仿宋_GB2312" w:cs="仿宋_GB2312"/>
          <w:color w:val="000000"/>
          <w:szCs w:val="32"/>
        </w:rPr>
      </w:pPr>
      <w:r>
        <w:rPr>
          <w:rFonts w:hint="eastAsia" w:ascii="仿宋_GB2312" w:hAnsi="仿宋_GB2312" w:cs="仿宋_GB2312"/>
          <w:color w:val="000000"/>
          <w:szCs w:val="32"/>
          <w:lang w:eastAsia="zh-CN"/>
        </w:rPr>
        <w:t>江门市发展和改革局</w:t>
      </w:r>
      <w:r>
        <w:rPr>
          <w:rFonts w:hint="eastAsia" w:ascii="仿宋_GB2312" w:hAnsi="仿宋_GB2312" w:cs="仿宋_GB2312"/>
          <w:color w:val="000000"/>
          <w:szCs w:val="32"/>
        </w:rPr>
        <w:t>：</w:t>
      </w:r>
    </w:p>
    <w:p w14:paraId="1AFAEC15">
      <w:pPr>
        <w:widowControl/>
        <w:ind w:firstLine="640"/>
        <w:rPr>
          <w:rFonts w:ascii="仿宋_GB2312" w:hAnsi="仿宋_GB2312" w:cs="仿宋_GB2312"/>
          <w:color w:val="000000"/>
          <w:szCs w:val="32"/>
        </w:rPr>
      </w:pPr>
      <w:r>
        <w:rPr>
          <w:rFonts w:hint="eastAsia" w:ascii="仿宋_GB2312" w:hAnsi="仿宋_GB2312" w:cs="仿宋_GB2312"/>
          <w:color w:val="000000"/>
          <w:szCs w:val="32"/>
        </w:rPr>
        <w:t>本单位（全称：</w:t>
      </w:r>
      <w:r>
        <w:rPr>
          <w:rFonts w:hint="eastAsia" w:ascii="仿宋_GB2312" w:hAnsi="仿宋_GB2312" w:cs="仿宋_GB2312"/>
          <w:color w:val="000000"/>
          <w:szCs w:val="32"/>
          <w:u w:val="single"/>
        </w:rPr>
        <w:t xml:space="preserve"> </w:t>
      </w:r>
      <w:r>
        <w:rPr>
          <w:rFonts w:ascii="仿宋_GB2312" w:hAnsi="仿宋_GB2312" w:cs="仿宋_GB2312"/>
          <w:color w:val="000000"/>
          <w:szCs w:val="32"/>
          <w:u w:val="single"/>
        </w:rPr>
        <w:t xml:space="preserve">                        </w:t>
      </w:r>
      <w:r>
        <w:rPr>
          <w:rFonts w:hint="eastAsia" w:ascii="仿宋_GB2312" w:hAnsi="仿宋_GB2312" w:cs="仿宋_GB2312"/>
          <w:color w:val="000000"/>
          <w:szCs w:val="32"/>
        </w:rPr>
        <w:t>，统一社会信用代码：</w:t>
      </w:r>
      <w:r>
        <w:rPr>
          <w:rFonts w:hint="eastAsia" w:ascii="仿宋_GB2312" w:hAnsi="仿宋_GB2312" w:cs="仿宋_GB2312"/>
          <w:color w:val="000000"/>
          <w:szCs w:val="32"/>
          <w:u w:val="single"/>
        </w:rPr>
        <w:t xml:space="preserve"> </w:t>
      </w:r>
      <w:r>
        <w:rPr>
          <w:rFonts w:ascii="仿宋_GB2312" w:hAnsi="仿宋_GB2312" w:cs="仿宋_GB2312"/>
          <w:color w:val="000000"/>
          <w:szCs w:val="32"/>
          <w:u w:val="single"/>
        </w:rPr>
        <w:t xml:space="preserve">                     </w:t>
      </w:r>
      <w:r>
        <w:rPr>
          <w:rFonts w:hint="eastAsia" w:ascii="仿宋_GB2312" w:hAnsi="仿宋_GB2312" w:cs="仿宋_GB2312"/>
          <w:color w:val="000000"/>
          <w:szCs w:val="32"/>
        </w:rPr>
        <w:t>）承诺，遵守国家法律法规和有关管理制度，严格按照</w:t>
      </w:r>
      <w:r>
        <w:rPr>
          <w:rFonts w:hint="eastAsia" w:ascii="仿宋_GB2312" w:hAnsi="宋体" w:cs="Times New Roman"/>
          <w:szCs w:val="32"/>
        </w:rPr>
        <w:t>《</w:t>
      </w:r>
      <w:r>
        <w:rPr>
          <w:rFonts w:hint="eastAsia" w:ascii="仿宋_GB2312" w:hAnsi="宋体" w:cs="Times New Roman"/>
          <w:szCs w:val="32"/>
          <w:lang w:eastAsia="zh-CN"/>
        </w:rPr>
        <w:t>江门市概念验证中心和中试平台认定管理办法（试行）</w:t>
      </w:r>
      <w:r>
        <w:rPr>
          <w:rFonts w:hint="eastAsia" w:ascii="仿宋_GB2312" w:hAnsi="宋体" w:cs="Times New Roman"/>
          <w:szCs w:val="32"/>
        </w:rPr>
        <w:t>》和</w:t>
      </w:r>
      <w:r>
        <w:rPr>
          <w:rFonts w:hint="eastAsia" w:ascii="仿宋_GB2312" w:hAnsi="宋体" w:cs="Times New Roman"/>
          <w:szCs w:val="32"/>
          <w:lang w:eastAsia="zh-CN"/>
        </w:rPr>
        <w:t>江门市</w:t>
      </w:r>
      <w:r>
        <w:rPr>
          <w:rFonts w:hint="eastAsia" w:ascii="仿宋_GB2312" w:hAnsi="宋体" w:cs="Times New Roman"/>
          <w:szCs w:val="32"/>
        </w:rPr>
        <w:t>中试平台申报指南的要求</w:t>
      </w:r>
      <w:r>
        <w:rPr>
          <w:rFonts w:hint="eastAsia" w:ascii="仿宋_GB2312" w:hAnsi="仿宋_GB2312" w:cs="仿宋_GB2312"/>
          <w:color w:val="000000"/>
          <w:szCs w:val="32"/>
        </w:rPr>
        <w:t>，为</w:t>
      </w:r>
      <w:r>
        <w:rPr>
          <w:rFonts w:hint="eastAsia" w:ascii="仿宋_GB2312" w:hAnsi="仿宋_GB2312" w:cs="仿宋_GB2312"/>
          <w:color w:val="000000"/>
          <w:szCs w:val="32"/>
          <w:u w:val="single"/>
        </w:rPr>
        <w:t xml:space="preserve"> </w:t>
      </w:r>
      <w:r>
        <w:rPr>
          <w:rFonts w:ascii="仿宋_GB2312" w:hAnsi="仿宋_GB2312" w:cs="仿宋_GB2312"/>
          <w:color w:val="000000"/>
          <w:szCs w:val="32"/>
          <w:u w:val="single"/>
        </w:rPr>
        <w:t xml:space="preserve">    </w:t>
      </w:r>
      <w:r>
        <w:rPr>
          <w:rFonts w:hint="eastAsia" w:ascii="仿宋_GB2312" w:hAnsi="仿宋_GB2312" w:cs="仿宋_GB2312"/>
          <w:color w:val="000000"/>
          <w:szCs w:val="32"/>
          <w:u w:val="single"/>
        </w:rPr>
        <w:t>（平台名称）</w:t>
      </w:r>
      <w:r>
        <w:rPr>
          <w:rFonts w:ascii="仿宋_GB2312" w:hAnsi="仿宋_GB2312" w:cs="仿宋_GB2312"/>
          <w:color w:val="000000"/>
          <w:szCs w:val="32"/>
          <w:u w:val="single"/>
        </w:rPr>
        <w:t xml:space="preserve">          </w:t>
      </w:r>
      <w:r>
        <w:rPr>
          <w:rFonts w:hint="eastAsia" w:ascii="仿宋_GB2312" w:hAnsi="仿宋_GB2312" w:cs="仿宋_GB2312"/>
          <w:color w:val="000000"/>
          <w:szCs w:val="32"/>
        </w:rPr>
        <w:t>的建设提升、运行管理、对外服务等提供资金、设备、场地等必要的配套条件，按要求为企业、高校、研究机构、医疗卫生机构等提供中试公共服务，持续提升平台治理水平，配合主管部门做好中试平台的具体管理和考核评估等工作，按规定管理和使用财政经费，自觉接受专项审计、绩效评价等监督检查，并积极承担以下职责：</w:t>
      </w:r>
      <w:r>
        <w:rPr>
          <w:rFonts w:ascii="仿宋_GB2312" w:hAnsi="仿宋_GB2312" w:cs="仿宋_GB2312"/>
          <w:color w:val="000000"/>
          <w:szCs w:val="32"/>
        </w:rPr>
        <w:t xml:space="preserve"> </w:t>
      </w:r>
    </w:p>
    <w:p w14:paraId="0311C69F">
      <w:pPr>
        <w:widowControl/>
        <w:ind w:firstLine="640"/>
        <w:rPr>
          <w:rFonts w:ascii="仿宋_GB2312" w:hAnsi="仿宋_GB2312" w:cs="仿宋_GB2312"/>
          <w:color w:val="000000"/>
          <w:szCs w:val="32"/>
        </w:rPr>
      </w:pPr>
      <w:r>
        <w:rPr>
          <w:rFonts w:hint="eastAsia" w:ascii="仿宋_GB2312" w:hAnsi="仿宋_GB2312" w:cs="仿宋_GB2312"/>
          <w:color w:val="000000"/>
          <w:szCs w:val="32"/>
        </w:rPr>
        <w:t>一、针对行业和产业发展的关键共性技术以及具有重大应用前景的科研成果进行中试研究与开发。</w:t>
      </w:r>
    </w:p>
    <w:p w14:paraId="420C9AD1">
      <w:pPr>
        <w:widowControl/>
        <w:ind w:firstLine="640"/>
        <w:rPr>
          <w:rFonts w:ascii="仿宋_GB2312" w:hAnsi="仿宋_GB2312" w:cs="仿宋_GB2312"/>
          <w:color w:val="000000"/>
          <w:szCs w:val="32"/>
        </w:rPr>
      </w:pPr>
      <w:r>
        <w:rPr>
          <w:rFonts w:hint="eastAsia" w:ascii="仿宋_GB2312" w:hAnsi="仿宋_GB2312" w:cs="仿宋_GB2312"/>
          <w:color w:val="000000"/>
          <w:szCs w:val="32"/>
        </w:rPr>
        <w:t>二、承担企事业单位委托的技术挖掘、技术熟化、产品试制、工艺创新等功能的全链条中试服务。</w:t>
      </w:r>
    </w:p>
    <w:p w14:paraId="1CEF1F41">
      <w:pPr>
        <w:widowControl/>
        <w:ind w:firstLine="640"/>
        <w:rPr>
          <w:rFonts w:ascii="仿宋_GB2312" w:hAnsi="仿宋_GB2312" w:cs="仿宋_GB2312"/>
          <w:color w:val="000000"/>
          <w:szCs w:val="32"/>
        </w:rPr>
      </w:pPr>
      <w:r>
        <w:rPr>
          <w:rFonts w:hint="eastAsia" w:ascii="仿宋_GB2312" w:hAnsi="仿宋_GB2312" w:cs="仿宋_GB2312"/>
          <w:color w:val="000000"/>
          <w:szCs w:val="32"/>
        </w:rPr>
        <w:t>三、加强与国内外企业、高校、科研机构、新型研发机构等之间产学研合作，加速技术成果在省内转化、产业化。</w:t>
      </w:r>
    </w:p>
    <w:p w14:paraId="03C5550B">
      <w:pPr>
        <w:widowControl/>
        <w:ind w:firstLine="640"/>
        <w:rPr>
          <w:rFonts w:ascii="仿宋_GB2312" w:hAnsi="仿宋_GB2312" w:cs="仿宋_GB2312"/>
          <w:color w:val="000000"/>
          <w:szCs w:val="32"/>
        </w:rPr>
      </w:pPr>
      <w:r>
        <w:rPr>
          <w:rFonts w:hint="eastAsia" w:ascii="仿宋_GB2312" w:hAnsi="仿宋_GB2312" w:cs="仿宋_GB2312"/>
          <w:color w:val="000000"/>
          <w:szCs w:val="32"/>
        </w:rPr>
        <w:t>四、自主筛选有发展前景和潜力的新技术、新产品，深入开展可行性论证，推动新技术、新产品加快熟化。</w:t>
      </w:r>
    </w:p>
    <w:p w14:paraId="67DC0898">
      <w:pPr>
        <w:widowControl/>
        <w:ind w:firstLine="640"/>
        <w:rPr>
          <w:rFonts w:ascii="仿宋_GB2312" w:hAnsi="仿宋_GB2312" w:cs="仿宋_GB2312"/>
          <w:color w:val="000000"/>
          <w:szCs w:val="32"/>
        </w:rPr>
      </w:pPr>
      <w:r>
        <w:rPr>
          <w:rFonts w:hint="eastAsia" w:ascii="仿宋_GB2312" w:hAnsi="仿宋_GB2312" w:cs="仿宋_GB2312"/>
          <w:color w:val="000000"/>
          <w:szCs w:val="32"/>
        </w:rPr>
        <w:t>五、发挥引才育才作用，培育产业重点所需的高水平工程技术人才。</w:t>
      </w:r>
    </w:p>
    <w:p w14:paraId="4B6B3F27">
      <w:pPr>
        <w:widowControl/>
        <w:ind w:firstLine="640"/>
        <w:rPr>
          <w:rFonts w:ascii="仿宋_GB2312" w:hAnsi="仿宋_GB2312" w:cs="仿宋_GB2312"/>
          <w:color w:val="000000"/>
          <w:szCs w:val="32"/>
        </w:rPr>
      </w:pPr>
      <w:r>
        <w:rPr>
          <w:rFonts w:hint="eastAsia" w:ascii="仿宋_GB2312" w:hAnsi="仿宋_GB2312" w:cs="仿宋_GB2312"/>
          <w:color w:val="000000"/>
          <w:szCs w:val="32"/>
        </w:rPr>
        <w:t>六、将经中试验证后的成熟技术成果按照事前约定转让给企业，鼓励通过设立基金或子公司等方式推动成果实现产业化，孵化赋能更多科技型企业。</w:t>
      </w:r>
    </w:p>
    <w:p w14:paraId="1EFAA7FF">
      <w:pPr>
        <w:widowControl/>
        <w:ind w:firstLine="640"/>
        <w:rPr>
          <w:rFonts w:ascii="仿宋_GB2312" w:hAnsi="仿宋_GB2312" w:cs="仿宋_GB2312"/>
          <w:color w:val="000000"/>
          <w:szCs w:val="32"/>
        </w:rPr>
      </w:pPr>
      <w:r>
        <w:rPr>
          <w:rFonts w:hint="eastAsia" w:ascii="仿宋_GB2312" w:hAnsi="仿宋_GB2312" w:cs="仿宋_GB2312"/>
          <w:color w:val="000000"/>
          <w:szCs w:val="32"/>
        </w:rPr>
        <w:t>七、按照公共服务原则，不以盈利为主要目的，保持行业中立性，注重提升行业整体创新能级和水平。</w:t>
      </w:r>
    </w:p>
    <w:p w14:paraId="17C6782B">
      <w:pPr>
        <w:widowControl/>
        <w:ind w:firstLine="640"/>
        <w:rPr>
          <w:rFonts w:ascii="仿宋_GB2312" w:hAnsi="仿宋_GB2312" w:cs="仿宋_GB2312"/>
          <w:color w:val="000000"/>
          <w:szCs w:val="32"/>
        </w:rPr>
      </w:pPr>
      <w:r>
        <w:rPr>
          <w:rFonts w:hint="eastAsia" w:ascii="仿宋_GB2312" w:hAnsi="仿宋_GB2312" w:cs="仿宋_GB2312"/>
          <w:color w:val="000000"/>
          <w:szCs w:val="32"/>
        </w:rPr>
        <w:t>如有违反，我单位愿承担由此引起的一切责任和后果。</w:t>
      </w:r>
    </w:p>
    <w:p w14:paraId="28810BC6">
      <w:pPr>
        <w:widowControl/>
        <w:ind w:firstLine="640"/>
        <w:jc w:val="left"/>
        <w:rPr>
          <w:rFonts w:ascii="仿宋_GB2312" w:hAnsi="仿宋_GB2312" w:cs="仿宋_GB2312"/>
          <w:color w:val="000000"/>
          <w:szCs w:val="32"/>
        </w:rPr>
      </w:pPr>
      <w:r>
        <w:rPr>
          <w:rFonts w:hint="eastAsia" w:ascii="仿宋_GB2312" w:hAnsi="仿宋_GB2312" w:cs="仿宋_GB2312"/>
          <w:color w:val="000000"/>
          <w:szCs w:val="32"/>
        </w:rPr>
        <w:t>特此承诺。</w:t>
      </w:r>
    </w:p>
    <w:p w14:paraId="616BAF75">
      <w:pPr>
        <w:widowControl/>
        <w:ind w:firstLine="640"/>
        <w:jc w:val="left"/>
        <w:rPr>
          <w:rFonts w:ascii="仿宋_GB2312" w:hAnsi="仿宋_GB2312" w:cs="仿宋_GB2312"/>
          <w:color w:val="000000"/>
          <w:szCs w:val="32"/>
        </w:rPr>
      </w:pPr>
    </w:p>
    <w:p w14:paraId="34EDFF9F">
      <w:pPr>
        <w:widowControl/>
        <w:ind w:firstLine="640"/>
        <w:jc w:val="left"/>
        <w:rPr>
          <w:rFonts w:ascii="仿宋_GB2312" w:hAnsi="仿宋_GB2312" w:cs="仿宋_GB2312"/>
          <w:color w:val="000000"/>
          <w:szCs w:val="32"/>
        </w:rPr>
      </w:pPr>
    </w:p>
    <w:p w14:paraId="00DB4253">
      <w:pPr>
        <w:ind w:firstLine="640"/>
        <w:rPr>
          <w:rFonts w:ascii="仿宋_GB2312" w:hAnsi="宋体" w:cs="Times New Roman"/>
          <w:szCs w:val="32"/>
        </w:rPr>
      </w:pPr>
      <w:r>
        <w:rPr>
          <w:rFonts w:hint="eastAsia" w:ascii="仿宋_GB2312" w:hAnsi="宋体" w:cs="Times New Roman"/>
          <w:szCs w:val="32"/>
        </w:rPr>
        <w:t xml:space="preserve">  </w:t>
      </w:r>
      <w:r>
        <w:rPr>
          <w:rFonts w:ascii="仿宋_GB2312" w:hAnsi="宋体" w:cs="Times New Roman"/>
          <w:szCs w:val="32"/>
        </w:rPr>
        <w:t xml:space="preserve">               </w:t>
      </w:r>
      <w:r>
        <w:rPr>
          <w:rFonts w:hint="eastAsia" w:ascii="仿宋_GB2312" w:hAnsi="宋体" w:cs="Times New Roman"/>
          <w:szCs w:val="32"/>
        </w:rPr>
        <w:t xml:space="preserve"> 申报单位（盖章）：</w:t>
      </w:r>
    </w:p>
    <w:p w14:paraId="2697A1DB">
      <w:pPr>
        <w:ind w:firstLine="640"/>
        <w:rPr>
          <w:rFonts w:ascii="仿宋_GB2312" w:hAnsi="宋体" w:cs="Times New Roman"/>
          <w:szCs w:val="32"/>
        </w:rPr>
      </w:pPr>
      <w:r>
        <w:rPr>
          <w:rFonts w:hint="eastAsia" w:ascii="仿宋_GB2312" w:hAnsi="宋体" w:cs="Times New Roman"/>
          <w:szCs w:val="32"/>
        </w:rPr>
        <w:t xml:space="preserve">    法定代表人或授权代表人（签名）：</w:t>
      </w:r>
    </w:p>
    <w:p w14:paraId="7FB89AD1">
      <w:pPr>
        <w:ind w:firstLine="640"/>
        <w:rPr>
          <w:rFonts w:ascii="仿宋_GB2312" w:hAnsi="宋体" w:cs="Times New Roman"/>
          <w:szCs w:val="32"/>
        </w:rPr>
      </w:pPr>
      <w:r>
        <w:rPr>
          <w:rFonts w:hint="eastAsia" w:ascii="仿宋_GB2312" w:hAnsi="宋体" w:cs="Times New Roman"/>
          <w:szCs w:val="32"/>
        </w:rPr>
        <w:t xml:space="preserve">                项目负责人（签名）：</w:t>
      </w:r>
    </w:p>
    <w:p w14:paraId="3BC0ACDE">
      <w:pPr>
        <w:ind w:firstLine="640"/>
        <w:jc w:val="center"/>
        <w:rPr>
          <w:szCs w:val="22"/>
        </w:rPr>
      </w:pPr>
      <w:r>
        <w:rPr>
          <w:rFonts w:hint="eastAsia"/>
          <w:szCs w:val="22"/>
        </w:rPr>
        <w:t xml:space="preserve">     </w:t>
      </w:r>
    </w:p>
    <w:p w14:paraId="2351A391">
      <w:pPr>
        <w:ind w:firstLine="2880" w:firstLineChars="900"/>
        <w:rPr>
          <w:szCs w:val="22"/>
        </w:rPr>
      </w:pPr>
      <w:r>
        <w:rPr>
          <w:rFonts w:hint="eastAsia"/>
          <w:szCs w:val="22"/>
        </w:rPr>
        <w:t xml:space="preserve">                 </w:t>
      </w:r>
      <w:r>
        <w:rPr>
          <w:szCs w:val="22"/>
        </w:rPr>
        <w:t xml:space="preserve"> </w:t>
      </w:r>
      <w:r>
        <w:rPr>
          <w:rFonts w:hint="eastAsia"/>
          <w:szCs w:val="22"/>
        </w:rPr>
        <w:t>年    月    日</w:t>
      </w:r>
    </w:p>
    <w:p w14:paraId="7A3B878A">
      <w:pPr>
        <w:pStyle w:val="7"/>
        <w:ind w:left="0" w:leftChars="0" w:firstLine="0" w:firstLineChars="0"/>
      </w:pPr>
    </w:p>
    <w:p w14:paraId="572FB9CC">
      <w:pPr>
        <w:pStyle w:val="8"/>
        <w:keepNext w:val="0"/>
        <w:spacing w:before="0" w:beforeLines="0" w:after="0" w:afterLines="0" w:line="600" w:lineRule="exact"/>
        <w:ind w:firstLine="0" w:firstLineChars="0"/>
        <w:jc w:val="center"/>
        <w:rPr>
          <w:rFonts w:hint="eastAsia" w:ascii="Times New Roman" w:hAnsi="Times New Roman" w:eastAsia="方正小标宋简体" w:cs="Times New Roman"/>
          <w:b w:val="0"/>
          <w:bCs/>
          <w:sz w:val="44"/>
          <w:szCs w:val="44"/>
        </w:rPr>
      </w:pPr>
    </w:p>
    <w:p w14:paraId="0B53C986">
      <w:pPr>
        <w:pStyle w:val="8"/>
        <w:keepNext w:val="0"/>
        <w:spacing w:before="0" w:beforeLines="0" w:after="0" w:afterLines="0" w:line="600" w:lineRule="exact"/>
        <w:ind w:firstLine="0" w:firstLineChars="0"/>
        <w:jc w:val="center"/>
        <w:rPr>
          <w:rFonts w:hint="eastAsia" w:ascii="Times New Roman" w:hAnsi="Times New Roman" w:eastAsia="方正小标宋简体" w:cs="Times New Roman"/>
          <w:b w:val="0"/>
          <w:bCs/>
          <w:sz w:val="44"/>
          <w:szCs w:val="44"/>
        </w:rPr>
      </w:pPr>
    </w:p>
    <w:p w14:paraId="71864811">
      <w:pPr>
        <w:pStyle w:val="8"/>
        <w:keepNext w:val="0"/>
        <w:spacing w:before="0" w:beforeLines="0" w:after="0" w:afterLines="0" w:line="600" w:lineRule="exact"/>
        <w:ind w:firstLine="0" w:firstLineChars="0"/>
        <w:jc w:val="center"/>
        <w:rPr>
          <w:rFonts w:hint="eastAsia" w:ascii="Times New Roman" w:hAnsi="Times New Roman" w:eastAsia="方正小标宋简体" w:cs="Times New Roman"/>
          <w:b w:val="0"/>
          <w:bCs/>
          <w:sz w:val="44"/>
          <w:szCs w:val="44"/>
        </w:rPr>
      </w:pPr>
    </w:p>
    <w:p w14:paraId="2DB2A2AC">
      <w:pPr>
        <w:pStyle w:val="8"/>
        <w:keepNext w:val="0"/>
        <w:spacing w:before="0" w:beforeLines="0" w:after="0" w:afterLines="0" w:line="600" w:lineRule="exact"/>
        <w:ind w:firstLine="0" w:firstLineChars="0"/>
        <w:jc w:val="center"/>
        <w:rPr>
          <w:rFonts w:hint="eastAsia" w:ascii="Times New Roman" w:hAnsi="Times New Roman" w:eastAsia="方正小标宋简体" w:cs="Times New Roman"/>
          <w:b w:val="0"/>
          <w:bCs/>
          <w:sz w:val="44"/>
          <w:szCs w:val="44"/>
        </w:rPr>
      </w:pPr>
    </w:p>
    <w:p w14:paraId="64B6D354">
      <w:pPr>
        <w:pStyle w:val="8"/>
        <w:keepNext w:val="0"/>
        <w:spacing w:before="0" w:beforeLines="0" w:after="0" w:afterLines="0" w:line="600" w:lineRule="exact"/>
        <w:ind w:firstLine="0" w:firstLineChars="0"/>
        <w:jc w:val="center"/>
        <w:rPr>
          <w:rFonts w:hint="eastAsia" w:ascii="Times New Roman" w:hAnsi="Times New Roman" w:eastAsia="方正小标宋简体" w:cs="Times New Roman"/>
          <w:b w:val="0"/>
          <w:bCs/>
          <w:sz w:val="44"/>
          <w:szCs w:val="44"/>
        </w:rPr>
      </w:pPr>
    </w:p>
    <w:p w14:paraId="3CC0CF38">
      <w:pPr>
        <w:pStyle w:val="7"/>
        <w:ind w:left="0" w:leftChars="0" w:firstLine="0" w:firstLineChars="0"/>
        <w:rPr>
          <w:rFonts w:hint="eastAsia" w:ascii="Times New Roman" w:hAnsi="Times New Roman" w:eastAsia="方正小标宋简体" w:cs="Times New Roman"/>
          <w:b w:val="0"/>
          <w:bCs/>
          <w:sz w:val="44"/>
          <w:szCs w:val="44"/>
        </w:rPr>
      </w:pPr>
    </w:p>
    <w:p w14:paraId="608D3F35">
      <w:pPr>
        <w:pStyle w:val="8"/>
        <w:keepNext w:val="0"/>
        <w:spacing w:before="0" w:beforeLines="0" w:after="0" w:afterLines="0" w:line="600" w:lineRule="exact"/>
        <w:ind w:firstLine="0" w:firstLineChars="0"/>
        <w:jc w:val="center"/>
        <w:rPr>
          <w:rFonts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知识产权合规性声明</w:t>
      </w:r>
    </w:p>
    <w:p w14:paraId="41FA3521">
      <w:pPr>
        <w:spacing w:line="520" w:lineRule="exact"/>
        <w:ind w:firstLine="640"/>
        <w:rPr>
          <w:szCs w:val="32"/>
        </w:rPr>
      </w:pPr>
    </w:p>
    <w:p w14:paraId="07EE0AD0">
      <w:pPr>
        <w:widowControl/>
        <w:ind w:firstLine="640"/>
        <w:rPr>
          <w:rFonts w:ascii="仿宋_GB2312" w:hAnsi="宋体" w:cs="Times New Roman"/>
          <w:szCs w:val="32"/>
        </w:rPr>
      </w:pPr>
      <w:r>
        <w:rPr>
          <w:rFonts w:hint="eastAsia" w:ascii="仿宋_GB2312" w:hAnsi="宋体" w:cs="Times New Roman"/>
          <w:szCs w:val="32"/>
        </w:rPr>
        <w:t>本人/本单位根据《</w:t>
      </w:r>
      <w:r>
        <w:rPr>
          <w:rFonts w:hint="eastAsia" w:ascii="仿宋_GB2312" w:hAnsi="宋体" w:cs="Times New Roman"/>
          <w:szCs w:val="32"/>
          <w:lang w:eastAsia="zh-CN"/>
        </w:rPr>
        <w:t>江门市概念验证中心和中试平台认定管理办法（试行）</w:t>
      </w:r>
      <w:r>
        <w:rPr>
          <w:rFonts w:hint="eastAsia" w:ascii="仿宋_GB2312" w:hAnsi="宋体" w:cs="Times New Roman"/>
          <w:szCs w:val="32"/>
        </w:rPr>
        <w:t>》和</w:t>
      </w:r>
      <w:r>
        <w:rPr>
          <w:rFonts w:hint="eastAsia" w:ascii="仿宋_GB2312" w:hAnsi="宋体" w:cs="Times New Roman"/>
          <w:szCs w:val="32"/>
          <w:lang w:eastAsia="zh-CN"/>
        </w:rPr>
        <w:t>江门市</w:t>
      </w:r>
      <w:r>
        <w:rPr>
          <w:rFonts w:hint="eastAsia" w:ascii="仿宋_GB2312" w:hAnsi="宋体" w:cs="Times New Roman"/>
          <w:szCs w:val="32"/>
        </w:rPr>
        <w:t>中试平台申报指南的要求，自愿提交</w:t>
      </w:r>
      <w:r>
        <w:rPr>
          <w:rFonts w:hint="eastAsia" w:ascii="仿宋_GB2312" w:hAnsi="仿宋_GB2312" w:cs="仿宋_GB2312"/>
          <w:color w:val="000000"/>
          <w:szCs w:val="32"/>
          <w:u w:val="single"/>
        </w:rPr>
        <w:t xml:space="preserve"> </w:t>
      </w:r>
      <w:r>
        <w:rPr>
          <w:rFonts w:ascii="仿宋_GB2312" w:hAnsi="仿宋_GB2312" w:cs="仿宋_GB2312"/>
          <w:color w:val="000000"/>
          <w:szCs w:val="32"/>
          <w:u w:val="single"/>
        </w:rPr>
        <w:t xml:space="preserve">      </w:t>
      </w:r>
      <w:r>
        <w:rPr>
          <w:rFonts w:hint="eastAsia" w:ascii="仿宋_GB2312" w:hAnsi="仿宋_GB2312" w:cs="仿宋_GB2312"/>
          <w:color w:val="000000"/>
          <w:szCs w:val="32"/>
          <w:u w:val="single"/>
        </w:rPr>
        <w:t>（平台名称）</w:t>
      </w:r>
      <w:r>
        <w:rPr>
          <w:rFonts w:ascii="仿宋_GB2312" w:hAnsi="仿宋_GB2312" w:cs="仿宋_GB2312"/>
          <w:color w:val="000000"/>
          <w:szCs w:val="32"/>
          <w:u w:val="single"/>
        </w:rPr>
        <w:t xml:space="preserve">         </w:t>
      </w:r>
      <w:r>
        <w:rPr>
          <w:rFonts w:hint="eastAsia" w:ascii="仿宋_GB2312" w:hAnsi="宋体" w:cs="Times New Roman"/>
          <w:szCs w:val="32"/>
        </w:rPr>
        <w:t>项目申报表和申报书,</w:t>
      </w:r>
      <w:r>
        <w:rPr>
          <w:rFonts w:hint="eastAsia" w:ascii="仿宋_GB2312" w:hAnsi="宋体" w:cs="Times New Roman"/>
          <w:bCs/>
          <w:szCs w:val="32"/>
        </w:rPr>
        <w:t>在此郑重承诺:</w:t>
      </w:r>
      <w:r>
        <w:rPr>
          <w:rFonts w:hint="eastAsia" w:ascii="仿宋_GB2312" w:hAnsi="宋体" w:cs="Times New Roman"/>
          <w:szCs w:val="32"/>
        </w:rPr>
        <w:t>遵守中国知识产权法律、法规、规章、具有约束力的规范性文件及在中国适用的与知识产权有关的国际公约,所申报项目的知识产权明晰无争议,归属或技术来源正当合法,不存在以下知识产权失信</w:t>
      </w:r>
      <w:r>
        <w:rPr>
          <w:rFonts w:hint="eastAsia" w:ascii="仿宋_GB2312" w:hAnsi="宋体" w:cs="Times New Roman"/>
          <w:szCs w:val="32"/>
          <w:lang w:eastAsia="zh-CN"/>
        </w:rPr>
        <w:t>违</w:t>
      </w:r>
      <w:r>
        <w:rPr>
          <w:rFonts w:hint="eastAsia" w:ascii="仿宋_GB2312" w:hAnsi="宋体" w:cs="Times New Roman"/>
          <w:szCs w:val="32"/>
        </w:rPr>
        <w:t>法行为:</w:t>
      </w:r>
    </w:p>
    <w:p w14:paraId="0CE35E78">
      <w:pPr>
        <w:ind w:firstLine="640"/>
        <w:rPr>
          <w:rFonts w:ascii="仿宋_GB2312" w:hAnsi="宋体" w:cs="Times New Roman"/>
          <w:szCs w:val="32"/>
        </w:rPr>
      </w:pPr>
      <w:r>
        <w:rPr>
          <w:rFonts w:hint="eastAsia" w:ascii="仿宋_GB2312" w:hAnsi="宋体" w:cs="Times New Roman"/>
          <w:szCs w:val="32"/>
        </w:rPr>
        <w:t>(一)提供虚假知识产权申请材料;</w:t>
      </w:r>
    </w:p>
    <w:p w14:paraId="0666D9C7">
      <w:pPr>
        <w:ind w:firstLine="640"/>
        <w:rPr>
          <w:rFonts w:ascii="仿宋_GB2312" w:hAnsi="宋体" w:cs="Times New Roman"/>
          <w:szCs w:val="32"/>
        </w:rPr>
      </w:pPr>
      <w:r>
        <w:rPr>
          <w:rFonts w:hint="eastAsia" w:ascii="仿宋_GB2312" w:hAnsi="宋体" w:cs="Times New Roman"/>
          <w:szCs w:val="32"/>
        </w:rPr>
        <w:t>(二)拒不执行生效的知识产权行政处理决定或者司法裁判;</w:t>
      </w:r>
    </w:p>
    <w:p w14:paraId="07B584EA">
      <w:pPr>
        <w:ind w:firstLine="640"/>
        <w:rPr>
          <w:rFonts w:hint="eastAsia" w:ascii="仿宋_GB2312" w:hAnsi="宋体" w:cs="Times New Roman"/>
          <w:szCs w:val="32"/>
        </w:rPr>
      </w:pPr>
      <w:r>
        <w:rPr>
          <w:rFonts w:hint="eastAsia" w:ascii="仿宋_GB2312" w:hAnsi="宋体" w:cs="Times New Roman"/>
          <w:szCs w:val="32"/>
        </w:rPr>
        <w:t>(三)侵犯他人知识产权构成犯罪；</w:t>
      </w:r>
    </w:p>
    <w:p w14:paraId="32120F83">
      <w:pPr>
        <w:ind w:firstLine="640"/>
        <w:rPr>
          <w:rFonts w:hint="eastAsia" w:ascii="仿宋_GB2312" w:hAnsi="宋体" w:eastAsia="仿宋_GB2312" w:cs="Times New Roman"/>
          <w:szCs w:val="32"/>
          <w:lang w:eastAsia="zh-CN"/>
        </w:rPr>
      </w:pPr>
      <w:r>
        <w:rPr>
          <w:rFonts w:hint="eastAsia" w:ascii="仿宋_GB2312" w:hAnsi="宋体" w:cs="Times New Roman"/>
          <w:szCs w:val="32"/>
        </w:rPr>
        <w:t>(</w:t>
      </w:r>
      <w:r>
        <w:rPr>
          <w:rFonts w:hint="eastAsia" w:ascii="仿宋_GB2312" w:hAnsi="宋体" w:cs="Times New Roman"/>
          <w:szCs w:val="32"/>
          <w:lang w:eastAsia="zh-CN"/>
        </w:rPr>
        <w:t>四</w:t>
      </w:r>
      <w:r>
        <w:rPr>
          <w:rFonts w:hint="eastAsia" w:ascii="仿宋_GB2312" w:hAnsi="宋体" w:cs="Times New Roman"/>
          <w:szCs w:val="32"/>
        </w:rPr>
        <w:t>)</w:t>
      </w:r>
      <w:r>
        <w:rPr>
          <w:rFonts w:hint="eastAsia" w:ascii="仿宋_GB2312" w:hAnsi="宋体" w:cs="Times New Roman"/>
          <w:szCs w:val="32"/>
          <w:lang w:eastAsia="zh-CN"/>
        </w:rPr>
        <w:t>知识产权部门认定的知识产权失信行为；</w:t>
      </w:r>
    </w:p>
    <w:p w14:paraId="14FE5663">
      <w:pPr>
        <w:ind w:firstLine="640"/>
        <w:rPr>
          <w:rFonts w:ascii="仿宋_GB2312" w:hAnsi="宋体" w:cs="Times New Roman"/>
          <w:szCs w:val="32"/>
        </w:rPr>
      </w:pPr>
      <w:r>
        <w:rPr>
          <w:rFonts w:hint="eastAsia" w:ascii="仿宋_GB2312" w:hAnsi="宋体" w:cs="Times New Roman"/>
          <w:szCs w:val="32"/>
        </w:rPr>
        <w:t>(</w:t>
      </w:r>
      <w:r>
        <w:rPr>
          <w:rFonts w:hint="eastAsia" w:ascii="仿宋_GB2312" w:hAnsi="宋体" w:cs="Times New Roman"/>
          <w:szCs w:val="32"/>
          <w:lang w:eastAsia="zh-CN"/>
        </w:rPr>
        <w:t>五</w:t>
      </w:r>
      <w:r>
        <w:rPr>
          <w:rFonts w:hint="eastAsia" w:ascii="仿宋_GB2312" w:hAnsi="宋体" w:cs="Times New Roman"/>
          <w:szCs w:val="32"/>
        </w:rPr>
        <w:t>)有其他侵犯他人知识产权的行为造成重大社会影响。</w:t>
      </w:r>
    </w:p>
    <w:p w14:paraId="2E9D533A">
      <w:pPr>
        <w:ind w:firstLine="640"/>
        <w:rPr>
          <w:rFonts w:ascii="仿宋_GB2312"/>
        </w:rPr>
      </w:pPr>
      <w:r>
        <w:rPr>
          <w:rFonts w:hint="eastAsia" w:ascii="仿宋_GB2312"/>
        </w:rPr>
        <w:t>如有违反，本人/本单位愿接受项目管理机构和相关部门做出的各项处理决定，包括但不限于取消申报资格、暂停经费资助、终止平台建设、追回已拨经费、纳入科研信用记录等。</w:t>
      </w:r>
    </w:p>
    <w:p w14:paraId="6EF6E073">
      <w:pPr>
        <w:ind w:firstLine="640"/>
        <w:rPr>
          <w:rFonts w:ascii="仿宋_GB2312"/>
        </w:rPr>
      </w:pPr>
    </w:p>
    <w:p w14:paraId="74AD04D6">
      <w:pPr>
        <w:ind w:firstLine="640"/>
        <w:rPr>
          <w:rFonts w:ascii="仿宋_GB2312" w:hAnsi="宋体" w:cs="Times New Roman"/>
          <w:szCs w:val="32"/>
        </w:rPr>
      </w:pPr>
    </w:p>
    <w:p w14:paraId="4D3D75C4">
      <w:pPr>
        <w:ind w:firstLine="640"/>
        <w:rPr>
          <w:rFonts w:hint="eastAsia" w:ascii="仿宋_GB2312" w:hAnsi="宋体" w:cs="Times New Roman"/>
          <w:szCs w:val="32"/>
        </w:rPr>
      </w:pPr>
      <w:r>
        <w:rPr>
          <w:rFonts w:hint="eastAsia" w:ascii="仿宋_GB2312" w:hAnsi="宋体" w:cs="Times New Roman"/>
          <w:szCs w:val="32"/>
        </w:rPr>
        <w:t xml:space="preserve">                  </w:t>
      </w:r>
    </w:p>
    <w:p w14:paraId="61C8D82F">
      <w:pPr>
        <w:ind w:firstLine="3520" w:firstLineChars="1100"/>
        <w:rPr>
          <w:rFonts w:ascii="仿宋_GB2312" w:hAnsi="宋体" w:cs="Times New Roman"/>
          <w:szCs w:val="32"/>
        </w:rPr>
      </w:pPr>
      <w:r>
        <w:rPr>
          <w:rFonts w:hint="eastAsia" w:ascii="仿宋_GB2312" w:hAnsi="宋体" w:cs="Times New Roman"/>
          <w:szCs w:val="32"/>
        </w:rPr>
        <w:t>申报单位（盖章）：</w:t>
      </w:r>
    </w:p>
    <w:p w14:paraId="1687FEF4">
      <w:pPr>
        <w:ind w:firstLine="640"/>
        <w:rPr>
          <w:rFonts w:ascii="仿宋_GB2312" w:hAnsi="宋体" w:cs="Times New Roman"/>
          <w:szCs w:val="32"/>
        </w:rPr>
      </w:pPr>
      <w:r>
        <w:rPr>
          <w:rFonts w:hint="eastAsia" w:ascii="仿宋_GB2312" w:hAnsi="宋体" w:cs="Times New Roman"/>
          <w:szCs w:val="32"/>
        </w:rPr>
        <w:t xml:space="preserve">    法定代表人或授权代表人（签名）：</w:t>
      </w:r>
    </w:p>
    <w:p w14:paraId="6CC516B3">
      <w:pPr>
        <w:ind w:firstLine="640"/>
        <w:rPr>
          <w:rFonts w:ascii="仿宋_GB2312" w:hAnsi="宋体" w:cs="Times New Roman"/>
          <w:szCs w:val="32"/>
        </w:rPr>
      </w:pPr>
      <w:r>
        <w:rPr>
          <w:rFonts w:hint="eastAsia" w:ascii="仿宋_GB2312" w:hAnsi="宋体" w:cs="Times New Roman"/>
          <w:szCs w:val="32"/>
        </w:rPr>
        <w:t xml:space="preserve">                项目负责人（签名）：</w:t>
      </w:r>
    </w:p>
    <w:p w14:paraId="1D55FB2C">
      <w:pPr>
        <w:ind w:firstLine="640"/>
        <w:rPr>
          <w:rFonts w:ascii="仿宋_GB2312" w:hAnsi="宋体" w:cs="Times New Roman"/>
          <w:szCs w:val="32"/>
        </w:rPr>
      </w:pPr>
    </w:p>
    <w:p w14:paraId="66769B61">
      <w:pPr>
        <w:ind w:firstLine="640"/>
        <w:rPr>
          <w:szCs w:val="22"/>
        </w:rPr>
      </w:pPr>
      <w:r>
        <w:rPr>
          <w:rFonts w:hint="eastAsia" w:ascii="仿宋_GB2312" w:hAnsi="宋体" w:cs="Times New Roman"/>
          <w:szCs w:val="32"/>
        </w:rPr>
        <w:t xml:space="preserve">                       </w:t>
      </w:r>
      <w:r>
        <w:rPr>
          <w:rFonts w:hint="eastAsia"/>
          <w:szCs w:val="22"/>
        </w:rPr>
        <w:t xml:space="preserve">         </w:t>
      </w:r>
      <w:r>
        <w:rPr>
          <w:szCs w:val="22"/>
        </w:rPr>
        <w:t xml:space="preserve"> </w:t>
      </w:r>
      <w:r>
        <w:rPr>
          <w:rFonts w:hint="eastAsia"/>
          <w:szCs w:val="22"/>
        </w:rPr>
        <w:t>年    月    日</w:t>
      </w:r>
    </w:p>
    <w:p w14:paraId="6F37AD89">
      <w:pPr>
        <w:pStyle w:val="8"/>
        <w:keepNext w:val="0"/>
        <w:spacing w:before="0" w:beforeLines="0" w:after="0" w:afterLines="0" w:line="600" w:lineRule="exact"/>
        <w:ind w:firstLine="0" w:firstLineChars="0"/>
        <w:rPr>
          <w:rFonts w:ascii="Times New Roman" w:hAnsi="Times New Roman" w:eastAsia="仿宋_GB2312" w:cs="Times New Roman"/>
          <w:b w:val="0"/>
          <w:bCs/>
        </w:rPr>
        <w:sectPr>
          <w:footerReference r:id="rId5" w:type="default"/>
          <w:pgSz w:w="11906" w:h="16838"/>
          <w:pgMar w:top="1440" w:right="1800" w:bottom="1440" w:left="1800" w:header="851" w:footer="992" w:gutter="0"/>
          <w:pgNumType w:fmt="decimal"/>
          <w:cols w:space="720" w:num="1"/>
          <w:docGrid w:type="lines" w:linePitch="312" w:charSpace="0"/>
        </w:sectPr>
      </w:pPr>
    </w:p>
    <w:p w14:paraId="3C88CBF7">
      <w:pPr>
        <w:pStyle w:val="7"/>
        <w:spacing w:line="600" w:lineRule="exact"/>
        <w:ind w:firstLine="640"/>
      </w:pPr>
    </w:p>
    <w:p w14:paraId="1A2EFCCB">
      <w:pPr>
        <w:pStyle w:val="8"/>
        <w:keepNext w:val="0"/>
        <w:spacing w:before="0" w:beforeLines="0" w:after="0" w:afterLines="0" w:line="600" w:lineRule="exact"/>
        <w:ind w:firstLine="0" w:firstLineChars="0"/>
        <w:jc w:val="center"/>
        <w:rPr>
          <w:rFonts w:ascii="Times New Roman" w:hAnsi="Times New Roman" w:eastAsia="方正小标宋简体" w:cs="Times New Roman"/>
          <w:b w:val="0"/>
          <w:bCs/>
          <w:sz w:val="44"/>
          <w:szCs w:val="44"/>
        </w:rPr>
      </w:pPr>
      <w:r>
        <w:rPr>
          <w:rFonts w:hint="eastAsia" w:ascii="Times New Roman" w:hAnsi="Times New Roman" w:eastAsia="方正小标宋简体" w:cs="Times New Roman"/>
          <w:b w:val="0"/>
          <w:bCs/>
          <w:sz w:val="44"/>
          <w:szCs w:val="44"/>
        </w:rPr>
        <w:t>科研诚信承诺书</w:t>
      </w:r>
    </w:p>
    <w:p w14:paraId="3DA61FAE">
      <w:pPr>
        <w:ind w:firstLine="640"/>
      </w:pPr>
    </w:p>
    <w:p w14:paraId="508C37E5">
      <w:pPr>
        <w:ind w:firstLine="640"/>
        <w:rPr>
          <w:rFonts w:ascii="仿宋_GB2312"/>
        </w:rPr>
      </w:pPr>
      <w:r>
        <w:rPr>
          <w:rFonts w:hint="eastAsia" w:ascii="仿宋_GB2312"/>
        </w:rPr>
        <w:t>本人/本单位</w:t>
      </w:r>
      <w:r>
        <w:rPr>
          <w:rFonts w:hint="eastAsia" w:ascii="仿宋_GB2312" w:hAnsi="宋体" w:cs="Times New Roman"/>
          <w:szCs w:val="32"/>
        </w:rPr>
        <w:t>根据《</w:t>
      </w:r>
      <w:r>
        <w:rPr>
          <w:rFonts w:hint="eastAsia" w:ascii="仿宋_GB2312" w:hAnsi="宋体" w:cs="Times New Roman"/>
          <w:szCs w:val="32"/>
          <w:lang w:eastAsia="zh-CN"/>
        </w:rPr>
        <w:t>江门市概念验证中心和中试平台认定管理办法（试行）</w:t>
      </w:r>
      <w:r>
        <w:rPr>
          <w:rFonts w:hint="eastAsia" w:ascii="仿宋_GB2312" w:hAnsi="宋体" w:cs="Times New Roman"/>
          <w:szCs w:val="32"/>
        </w:rPr>
        <w:t>》和</w:t>
      </w:r>
      <w:r>
        <w:rPr>
          <w:rFonts w:hint="eastAsia" w:ascii="仿宋_GB2312" w:hAnsi="宋体" w:cs="Times New Roman"/>
          <w:szCs w:val="32"/>
          <w:lang w:eastAsia="zh-CN"/>
        </w:rPr>
        <w:t>江门市</w:t>
      </w:r>
      <w:r>
        <w:rPr>
          <w:rFonts w:hint="eastAsia" w:ascii="仿宋_GB2312" w:hAnsi="宋体" w:cs="Times New Roman"/>
          <w:szCs w:val="32"/>
        </w:rPr>
        <w:t>中试平台申报指南的要求</w:t>
      </w:r>
      <w:r>
        <w:rPr>
          <w:rFonts w:hint="eastAsia" w:ascii="仿宋_GB2312"/>
        </w:rPr>
        <w:t>，自愿提交</w:t>
      </w:r>
      <w:r>
        <w:rPr>
          <w:rFonts w:hint="eastAsia" w:ascii="仿宋_GB2312" w:hAnsi="仿宋_GB2312" w:cs="仿宋_GB2312"/>
          <w:color w:val="000000"/>
          <w:szCs w:val="32"/>
          <w:u w:val="single"/>
        </w:rPr>
        <w:t>（平台名称）</w:t>
      </w:r>
      <w:r>
        <w:rPr>
          <w:rFonts w:ascii="仿宋_GB2312" w:hAnsi="仿宋_GB2312" w:cs="仿宋_GB2312"/>
          <w:color w:val="000000"/>
          <w:szCs w:val="32"/>
          <w:u w:val="single"/>
        </w:rPr>
        <w:t xml:space="preserve">            </w:t>
      </w:r>
      <w:r>
        <w:rPr>
          <w:rFonts w:hint="eastAsia" w:ascii="仿宋_GB2312"/>
        </w:rPr>
        <w:t>项目申报表和申报书，</w:t>
      </w:r>
      <w:r>
        <w:rPr>
          <w:rFonts w:hint="eastAsia" w:ascii="仿宋_GB2312" w:hAnsi="黑体"/>
        </w:rPr>
        <w:t>在此郑重承诺：</w:t>
      </w:r>
      <w:r>
        <w:rPr>
          <w:rFonts w:hint="eastAsia" w:ascii="仿宋_GB2312"/>
        </w:rPr>
        <w:t>所申报材料和相关内容真实有效，不存在以下违背科研诚信要求的行为。</w:t>
      </w:r>
    </w:p>
    <w:p w14:paraId="12BD85D0">
      <w:pPr>
        <w:numPr>
          <w:ilvl w:val="0"/>
          <w:numId w:val="1"/>
        </w:numPr>
        <w:ind w:firstLine="640"/>
        <w:rPr>
          <w:rFonts w:ascii="仿宋_GB2312"/>
        </w:rPr>
      </w:pPr>
      <w:r>
        <w:rPr>
          <w:rFonts w:hint="eastAsia" w:ascii="仿宋_GB2312"/>
        </w:rPr>
        <w:t>抄袭、剽窃、侵占他人研究成果、知识产权或项目申请书；</w:t>
      </w:r>
    </w:p>
    <w:p w14:paraId="0896AD0D">
      <w:pPr>
        <w:numPr>
          <w:ilvl w:val="0"/>
          <w:numId w:val="1"/>
        </w:numPr>
        <w:ind w:firstLine="640"/>
        <w:rPr>
          <w:rFonts w:ascii="仿宋_GB2312"/>
        </w:rPr>
      </w:pPr>
      <w:r>
        <w:rPr>
          <w:rFonts w:hint="eastAsia" w:ascii="仿宋_GB2312"/>
        </w:rPr>
        <w:t>使用相同或相似内容重复申报，未经他人同意，擅自将他人列为研究团队成员；</w:t>
      </w:r>
    </w:p>
    <w:p w14:paraId="354670F0">
      <w:pPr>
        <w:ind w:firstLine="640"/>
        <w:rPr>
          <w:rFonts w:ascii="仿宋_GB2312"/>
        </w:rPr>
      </w:pPr>
      <w:r>
        <w:rPr>
          <w:rFonts w:hint="eastAsia" w:ascii="仿宋_GB2312"/>
        </w:rPr>
        <w:t>（三）编制研究过程，伪造研究成果，买卖实验研究数据，伪造、篡改实验研究数据、图表、结论、检测报告或用户使用报告等；</w:t>
      </w:r>
    </w:p>
    <w:p w14:paraId="542588F7">
      <w:pPr>
        <w:ind w:firstLine="640"/>
        <w:rPr>
          <w:rFonts w:ascii="仿宋_GB2312"/>
        </w:rPr>
      </w:pPr>
      <w:r>
        <w:rPr>
          <w:rFonts w:hint="eastAsia" w:ascii="仿宋_GB2312"/>
        </w:rPr>
        <w:t>（四）买卖、代写论文或项目申请书，使用生成式人工智能直接生成申报材料，虚构同行评议专家及评议意见；</w:t>
      </w:r>
    </w:p>
    <w:p w14:paraId="01DB263D">
      <w:pPr>
        <w:ind w:firstLine="640"/>
        <w:rPr>
          <w:rFonts w:ascii="仿宋_GB2312"/>
        </w:rPr>
      </w:pPr>
      <w:r>
        <w:rPr>
          <w:rFonts w:hint="eastAsia" w:ascii="仿宋_GB2312"/>
        </w:rPr>
        <w:t>（五）以故意提供虚假信息等弄虚作假的方式或采取贿赂、利益交换等不正当手段获取科研活动审批，获取科技计划（专项、基金等）项目、科研经费、奖励、荣誉、职务职称等；</w:t>
      </w:r>
    </w:p>
    <w:p w14:paraId="3A2D81CE">
      <w:pPr>
        <w:ind w:firstLine="640"/>
        <w:rPr>
          <w:rFonts w:ascii="仿宋_GB2312"/>
        </w:rPr>
      </w:pPr>
      <w:r>
        <w:rPr>
          <w:rFonts w:hint="eastAsia" w:ascii="仿宋_GB2312"/>
        </w:rPr>
        <w:t>（六）以弄虚作假方式获得科技伦理审查批准，或伪造、篡改科技伦理审查批准文件；违反涉及人类生命健康、实验动物保护等科技伦理规范；</w:t>
      </w:r>
    </w:p>
    <w:p w14:paraId="6998FE3E">
      <w:pPr>
        <w:ind w:firstLine="640"/>
        <w:rPr>
          <w:rFonts w:ascii="仿宋_GB2312"/>
        </w:rPr>
      </w:pPr>
      <w:r>
        <w:rPr>
          <w:rFonts w:hint="eastAsia" w:ascii="仿宋_GB2312"/>
        </w:rPr>
        <w:t>（七）违反研究成果署名、论文发表规范；</w:t>
      </w:r>
    </w:p>
    <w:p w14:paraId="41192AB5">
      <w:pPr>
        <w:ind w:firstLine="640"/>
        <w:rPr>
          <w:rFonts w:ascii="仿宋_GB2312"/>
        </w:rPr>
      </w:pPr>
      <w:r>
        <w:rPr>
          <w:rFonts w:hint="eastAsia" w:ascii="仿宋_GB2312"/>
        </w:rPr>
        <w:t>（八）通过聘请、合作、技术指导等方式主导、指使、参与、配合、默许中介机构从事违规行为，包括中介机构代填代报科技业务申请文书，中介机构以风险代理方式收取服务费，项目承担单位将财政资助资金支付中介咨询服务费，中介机构指导、协助申报单位提供与事实不符的申报材料，中介机构出具虚假或者严重失实结论等；</w:t>
      </w:r>
    </w:p>
    <w:p w14:paraId="6217693A">
      <w:pPr>
        <w:ind w:firstLine="640"/>
        <w:rPr>
          <w:rFonts w:ascii="仿宋_GB2312"/>
        </w:rPr>
      </w:pPr>
      <w:r>
        <w:rPr>
          <w:rFonts w:hint="eastAsia" w:ascii="仿宋_GB2312"/>
        </w:rPr>
        <w:t>（九）其他科研失信行为。</w:t>
      </w:r>
    </w:p>
    <w:p w14:paraId="56DBDD59">
      <w:pPr>
        <w:ind w:firstLine="640"/>
        <w:rPr>
          <w:rFonts w:ascii="仿宋_GB2312"/>
        </w:rPr>
      </w:pPr>
      <w:r>
        <w:rPr>
          <w:rFonts w:hint="eastAsia" w:ascii="仿宋_GB2312"/>
        </w:rPr>
        <w:t>如有违反，本人/本单位愿接受项目管理机构和相关部门做出的各项处理决定，包括但不限于取消申报资格、暂停经费资助、终止平台建设、追回已拨经费、纳入科研信用记录等。</w:t>
      </w:r>
    </w:p>
    <w:p w14:paraId="6D4536E2">
      <w:pPr>
        <w:ind w:firstLine="640"/>
        <w:rPr>
          <w:rFonts w:ascii="仿宋_GB2312" w:hAnsi="宋体" w:cs="Times New Roman"/>
          <w:szCs w:val="32"/>
        </w:rPr>
      </w:pPr>
    </w:p>
    <w:p w14:paraId="5AC38781">
      <w:pPr>
        <w:ind w:firstLine="640"/>
        <w:rPr>
          <w:rFonts w:ascii="仿宋_GB2312" w:hAnsi="宋体" w:cs="Times New Roman"/>
          <w:szCs w:val="32"/>
        </w:rPr>
      </w:pPr>
    </w:p>
    <w:p w14:paraId="08B64BFD">
      <w:pPr>
        <w:ind w:firstLine="640"/>
        <w:rPr>
          <w:rFonts w:ascii="仿宋_GB2312" w:hAnsi="宋体" w:cs="Times New Roman"/>
          <w:szCs w:val="32"/>
        </w:rPr>
      </w:pPr>
      <w:r>
        <w:rPr>
          <w:rFonts w:hint="eastAsia" w:ascii="仿宋_GB2312" w:hAnsi="宋体" w:cs="Times New Roman"/>
          <w:szCs w:val="32"/>
        </w:rPr>
        <w:t xml:space="preserve">                </w:t>
      </w:r>
      <w:r>
        <w:rPr>
          <w:rFonts w:ascii="仿宋_GB2312" w:hAnsi="宋体" w:cs="Times New Roman"/>
          <w:szCs w:val="32"/>
        </w:rPr>
        <w:t xml:space="preserve"> </w:t>
      </w:r>
      <w:r>
        <w:rPr>
          <w:rFonts w:hint="eastAsia" w:ascii="仿宋_GB2312" w:hAnsi="宋体" w:cs="Times New Roman"/>
          <w:szCs w:val="32"/>
        </w:rPr>
        <w:t xml:space="preserve"> 申报单位（盖章）：</w:t>
      </w:r>
    </w:p>
    <w:p w14:paraId="7ADFB565">
      <w:pPr>
        <w:ind w:firstLine="640"/>
        <w:rPr>
          <w:rFonts w:ascii="仿宋_GB2312" w:hAnsi="宋体" w:cs="Times New Roman"/>
          <w:szCs w:val="32"/>
        </w:rPr>
      </w:pPr>
      <w:r>
        <w:rPr>
          <w:rFonts w:hint="eastAsia" w:ascii="仿宋_GB2312" w:hAnsi="宋体" w:cs="Times New Roman"/>
          <w:szCs w:val="32"/>
        </w:rPr>
        <w:t xml:space="preserve">    法定代表人或授权代表人（签名）：</w:t>
      </w:r>
    </w:p>
    <w:p w14:paraId="20D162E5">
      <w:pPr>
        <w:ind w:firstLine="640"/>
        <w:rPr>
          <w:rFonts w:ascii="仿宋_GB2312" w:hAnsi="宋体" w:cs="Times New Roman"/>
          <w:szCs w:val="32"/>
        </w:rPr>
      </w:pPr>
      <w:r>
        <w:rPr>
          <w:rFonts w:hint="eastAsia" w:ascii="仿宋_GB2312" w:hAnsi="宋体" w:cs="Times New Roman"/>
          <w:szCs w:val="32"/>
        </w:rPr>
        <w:t xml:space="preserve">                项目负责人（签名）：</w:t>
      </w:r>
    </w:p>
    <w:p w14:paraId="3A6A8422">
      <w:pPr>
        <w:ind w:firstLine="640"/>
        <w:rPr>
          <w:rFonts w:ascii="仿宋_GB2312" w:hAnsi="宋体" w:cs="Times New Roman"/>
          <w:szCs w:val="32"/>
        </w:rPr>
      </w:pPr>
    </w:p>
    <w:p w14:paraId="10B27F52">
      <w:pPr>
        <w:ind w:firstLine="640"/>
        <w:rPr>
          <w:rFonts w:cs="Times New Roman"/>
          <w:bCs/>
        </w:rPr>
        <w:sectPr>
          <w:pgSz w:w="11906" w:h="16838"/>
          <w:pgMar w:top="1440" w:right="1800" w:bottom="1440" w:left="1800" w:header="851" w:footer="992" w:gutter="0"/>
          <w:pgNumType w:fmt="decimal"/>
          <w:cols w:space="720" w:num="1"/>
          <w:docGrid w:type="lines" w:linePitch="312" w:charSpace="0"/>
        </w:sectPr>
      </w:pPr>
      <w:r>
        <w:rPr>
          <w:rFonts w:hint="eastAsia" w:ascii="仿宋_GB2312" w:hAnsi="宋体" w:cs="Times New Roman"/>
          <w:szCs w:val="32"/>
        </w:rPr>
        <w:t xml:space="preserve">                       </w:t>
      </w:r>
      <w:r>
        <w:rPr>
          <w:rFonts w:hint="eastAsia"/>
          <w:szCs w:val="22"/>
        </w:rPr>
        <w:t xml:space="preserve">         </w:t>
      </w:r>
      <w:r>
        <w:rPr>
          <w:szCs w:val="22"/>
        </w:rPr>
        <w:t xml:space="preserve"> </w:t>
      </w:r>
      <w:r>
        <w:rPr>
          <w:rFonts w:hint="eastAsia"/>
          <w:szCs w:val="22"/>
        </w:rPr>
        <w:t>年    月    日</w:t>
      </w:r>
    </w:p>
    <w:p w14:paraId="0E75420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Cs w:val="32"/>
        </w:rPr>
      </w:pPr>
    </w:p>
    <w:p w14:paraId="73C62654">
      <w:pPr>
        <w:bidi w:val="0"/>
        <w:ind w:left="0" w:leftChars="0" w:firstLine="0" w:firstLineChars="0"/>
        <w:rPr>
          <w:rFonts w:hint="eastAsia" w:ascii="Times New Roman" w:hAnsi="Times New Roman" w:eastAsia="仿宋_GB2312" w:cs="黑体"/>
          <w:kern w:val="2"/>
          <w:sz w:val="32"/>
          <w:szCs w:val="24"/>
          <w:lang w:val="en-US" w:eastAsia="zh-CN" w:bidi="ar-SA"/>
        </w:rPr>
      </w:pPr>
    </w:p>
    <w:p w14:paraId="539B0065">
      <w:pPr>
        <w:bidi w:val="0"/>
        <w:rPr>
          <w:rFonts w:hint="eastAsia"/>
          <w:lang w:val="en-US" w:eastAsia="zh-CN"/>
        </w:rPr>
      </w:pPr>
    </w:p>
    <w:p w14:paraId="2EFA4EA5">
      <w:pPr>
        <w:bidi w:val="0"/>
        <w:rPr>
          <w:rFonts w:hint="eastAsia"/>
          <w:lang w:val="en-US" w:eastAsia="zh-CN"/>
        </w:rPr>
      </w:pPr>
    </w:p>
    <w:p w14:paraId="1B9D6618">
      <w:pPr>
        <w:bidi w:val="0"/>
        <w:rPr>
          <w:rFonts w:hint="eastAsia"/>
          <w:lang w:val="en-US" w:eastAsia="zh-CN"/>
        </w:rPr>
      </w:pPr>
    </w:p>
    <w:p w14:paraId="54C79993">
      <w:pPr>
        <w:bidi w:val="0"/>
        <w:rPr>
          <w:rFonts w:hint="eastAsia"/>
          <w:lang w:val="en-US" w:eastAsia="zh-CN"/>
        </w:rPr>
      </w:pPr>
    </w:p>
    <w:p w14:paraId="01EBC588">
      <w:pPr>
        <w:tabs>
          <w:tab w:val="left" w:pos="616"/>
        </w:tabs>
        <w:bidi w:val="0"/>
        <w:jc w:val="left"/>
        <w:rPr>
          <w:rFonts w:hint="eastAsia"/>
          <w:lang w:val="en-US" w:eastAsia="zh-CN"/>
        </w:rPr>
      </w:pPr>
      <w:r>
        <w:rPr>
          <w:rFonts w:hint="eastAsia"/>
          <w:lang w:val="en-US" w:eastAsia="zh-CN"/>
        </w:rPr>
        <w:tab/>
      </w:r>
    </w:p>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16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EB840">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3EB840">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89FB">
    <w:pPr>
      <w:pStyle w:val="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70DB1">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070DB1">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F40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936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EB16">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871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F37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MDFiYTMwNDY1MTQzZjE0MmFlM2U2NjBhOWNhOTUifQ=="/>
  </w:docVars>
  <w:rsids>
    <w:rsidRoot w:val="57D947DE"/>
    <w:rsid w:val="00046CE7"/>
    <w:rsid w:val="0014403F"/>
    <w:rsid w:val="001936F9"/>
    <w:rsid w:val="00523F39"/>
    <w:rsid w:val="006B6711"/>
    <w:rsid w:val="00754782"/>
    <w:rsid w:val="007A500E"/>
    <w:rsid w:val="00893DF1"/>
    <w:rsid w:val="009E739A"/>
    <w:rsid w:val="00CE2801"/>
    <w:rsid w:val="00D662D0"/>
    <w:rsid w:val="00EB7507"/>
    <w:rsid w:val="304D3920"/>
    <w:rsid w:val="32DF3257"/>
    <w:rsid w:val="3DFDD197"/>
    <w:rsid w:val="3FED4A8E"/>
    <w:rsid w:val="57D947DE"/>
    <w:rsid w:val="615FA2B0"/>
    <w:rsid w:val="62E732DC"/>
    <w:rsid w:val="7BF88775"/>
    <w:rsid w:val="7F2FF42B"/>
    <w:rsid w:val="7FF9DA88"/>
    <w:rsid w:val="9FDFB633"/>
    <w:rsid w:val="B5996843"/>
    <w:rsid w:val="B7AF9810"/>
    <w:rsid w:val="BD5E37FB"/>
    <w:rsid w:val="C1F59D56"/>
    <w:rsid w:val="CFB62D66"/>
    <w:rsid w:val="EF7592AE"/>
    <w:rsid w:val="EFFFCBE7"/>
    <w:rsid w:val="F17B89E4"/>
    <w:rsid w:val="F27BCCBF"/>
    <w:rsid w:val="FBC7B60E"/>
    <w:rsid w:val="FDCFAA2B"/>
    <w:rsid w:val="FEFDC2EE"/>
    <w:rsid w:val="FF3C92CC"/>
    <w:rsid w:val="FF97BB10"/>
    <w:rsid w:val="FFAD68C4"/>
    <w:rsid w:val="FFBB779F"/>
    <w:rsid w:val="FFDED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3" w:firstLineChars="200"/>
      <w:jc w:val="both"/>
    </w:pPr>
    <w:rPr>
      <w:rFonts w:ascii="Times New Roman" w:hAnsi="Times New Roman" w:eastAsia="仿宋_GB2312" w:cs="黑体"/>
      <w:kern w:val="2"/>
      <w:sz w:val="32"/>
      <w:szCs w:val="24"/>
      <w:lang w:val="en-US" w:eastAsia="zh-CN" w:bidi="ar-SA"/>
    </w:rPr>
  </w:style>
  <w:style w:type="paragraph" w:styleId="2">
    <w:name w:val="heading 2"/>
    <w:basedOn w:val="1"/>
    <w:next w:val="1"/>
    <w:semiHidden/>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14:ligatures w14:val="standardContextual"/>
    </w:rPr>
  </w:style>
  <w:style w:type="paragraph" w:styleId="4">
    <w:name w:val="header"/>
    <w:basedOn w:val="1"/>
    <w:unhideWhenUsed/>
    <w:qFormat/>
    <w:uiPriority w:val="0"/>
    <w:pP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14:ligatures w14:val="standardContextual"/>
    </w:rPr>
  </w:style>
  <w:style w:type="paragraph" w:customStyle="1" w:styleId="7">
    <w:name w:val="GEI正文"/>
    <w:basedOn w:val="1"/>
    <w:qFormat/>
    <w:uiPriority w:val="0"/>
    <w:pPr>
      <w:spacing w:line="560" w:lineRule="exact"/>
      <w:ind w:firstLine="880"/>
    </w:pPr>
  </w:style>
  <w:style w:type="paragraph" w:customStyle="1" w:styleId="8">
    <w:name w:val="GEI二级"/>
    <w:basedOn w:val="2"/>
    <w:next w:val="7"/>
    <w:qFormat/>
    <w:uiPriority w:val="0"/>
    <w:pPr>
      <w:keepLines w:val="0"/>
      <w:spacing w:before="156" w:beforeLines="50" w:after="156" w:afterLines="50" w:line="560" w:lineRule="exact"/>
      <w:ind w:firstLine="721"/>
    </w:pPr>
    <w:rPr>
      <w:rFonts w:ascii="Arial" w:hAnsi="Arial" w:eastAsia="楷体_GB2312" w:cstheme="minorBidi"/>
      <w:b w:val="0"/>
      <w:bCs w:val="0"/>
      <w:sz w:val="21"/>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佛山市科学技术局</Company>
  <Pages>12</Pages>
  <Words>30</Words>
  <Characters>176</Characters>
  <Lines>1</Lines>
  <Paragraphs>1</Paragraphs>
  <TotalTime>18</TotalTime>
  <ScaleCrop>false</ScaleCrop>
  <LinksUpToDate>false</LinksUpToDate>
  <CharactersWithSpaces>205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2024-11-04T06:05:00Z</dcterms:created>
  <dc:creator>王轶超</dc:creator>
  <cp:lastModifiedBy>陈嘉裕</cp:lastModifiedBy>
  <dcterms:modified xsi:type="dcterms:W3CDTF">2026-06-18T11:06:24Z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0E6B94C3A09FA825BBB5D469F16D5E51_43</vt:lpwstr>
  </property>
</Properties>
</file>