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pPr>
        <w:pStyle w:val="9"/>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黑体"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大标宋_GBK" w:hAnsi="方正大标宋_GBK" w:eastAsia="方正大标宋_GBK" w:cs="方正大标宋_GBK"/>
          <w:sz w:val="44"/>
          <w:szCs w:val="44"/>
          <w:lang w:val="en-US" w:eastAsia="zh-CN"/>
        </w:rPr>
      </w:pPr>
      <w:r>
        <w:rPr>
          <w:rFonts w:hint="eastAsia" w:ascii="方正大标宋_GBK" w:hAnsi="方正大标宋_GBK" w:eastAsia="方正大标宋_GBK" w:cs="方正大标宋_GBK"/>
          <w:sz w:val="44"/>
          <w:szCs w:val="44"/>
          <w:lang w:val="en-US" w:eastAsia="zh-CN"/>
        </w:rPr>
        <w:t>首台（套）重大技术装备研制与推广应用项目入库储备申报指南</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00" w:firstLineChars="200"/>
        <w:textAlignment w:val="auto"/>
        <w:rPr>
          <w:rFonts w:hint="eastAsia" w:ascii="方正仿宋_GBK" w:hAnsi="方正仿宋_GBK" w:eastAsia="方正仿宋_GBK" w:cs="方正仿宋_GBK"/>
          <w:sz w:val="30"/>
          <w:szCs w:val="30"/>
          <w:lang w:eastAsia="zh-CN"/>
        </w:rPr>
      </w:pPr>
      <w:r>
        <w:rPr>
          <w:rFonts w:hint="eastAsia" w:ascii="方正黑体_GBK" w:hAnsi="方正黑体_GBK" w:eastAsia="方正黑体_GBK" w:cs="方正黑体_GBK"/>
          <w:sz w:val="30"/>
          <w:szCs w:val="30"/>
          <w:lang w:eastAsia="zh-CN"/>
        </w:rPr>
        <w:t>一、政策目标</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00" w:firstLineChars="200"/>
        <w:textAlignment w:val="auto"/>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sz w:val="30"/>
          <w:szCs w:val="30"/>
          <w:lang w:val="en-US" w:eastAsia="zh-CN"/>
        </w:rPr>
        <w:t>支持企业加快</w:t>
      </w:r>
      <w:r>
        <w:rPr>
          <w:rFonts w:hint="eastAsia" w:ascii="方正仿宋_GBK" w:hAnsi="方正仿宋_GBK" w:eastAsia="方正仿宋_GBK" w:cs="方正仿宋_GBK"/>
          <w:sz w:val="30"/>
          <w:szCs w:val="30"/>
          <w:lang w:eastAsia="zh-CN"/>
        </w:rPr>
        <w:t>研制</w:t>
      </w:r>
      <w:r>
        <w:rPr>
          <w:rFonts w:hint="eastAsia" w:ascii="方正仿宋_GBK" w:hAnsi="方正仿宋_GBK" w:eastAsia="方正仿宋_GBK" w:cs="方正仿宋_GBK"/>
          <w:sz w:val="30"/>
          <w:szCs w:val="30"/>
        </w:rPr>
        <w:t>符合</w:t>
      </w:r>
      <w:r>
        <w:rPr>
          <w:rFonts w:hint="eastAsia" w:ascii="方正仿宋_GBK" w:hAnsi="方正仿宋_GBK" w:eastAsia="方正仿宋_GBK" w:cs="方正仿宋_GBK"/>
          <w:sz w:val="30"/>
          <w:szCs w:val="30"/>
          <w:lang w:val="en-US" w:eastAsia="zh-CN"/>
        </w:rPr>
        <w:t>省级以上首台（套）重大技术装备要求</w:t>
      </w:r>
      <w:r>
        <w:rPr>
          <w:rFonts w:hint="eastAsia" w:ascii="方正仿宋_GBK" w:hAnsi="方正仿宋_GBK" w:eastAsia="方正仿宋_GBK" w:cs="方正仿宋_GBK"/>
          <w:sz w:val="30"/>
          <w:szCs w:val="30"/>
          <w:lang w:eastAsia="zh-CN"/>
        </w:rPr>
        <w:t>的</w:t>
      </w:r>
      <w:r>
        <w:rPr>
          <w:rFonts w:hint="eastAsia" w:ascii="方正仿宋_GBK" w:hAnsi="方正仿宋_GBK" w:eastAsia="方正仿宋_GBK" w:cs="方正仿宋_GBK"/>
          <w:sz w:val="30"/>
          <w:szCs w:val="30"/>
        </w:rPr>
        <w:t>装备产品</w:t>
      </w:r>
      <w:r>
        <w:rPr>
          <w:rFonts w:hint="eastAsia" w:ascii="方正仿宋_GBK" w:hAnsi="方正仿宋_GBK" w:eastAsia="方正仿宋_GBK" w:cs="方正仿宋_GBK"/>
          <w:sz w:val="30"/>
          <w:szCs w:val="30"/>
          <w:lang w:eastAsia="zh-CN"/>
        </w:rPr>
        <w:t>，并</w:t>
      </w:r>
      <w:r>
        <w:rPr>
          <w:rFonts w:hint="eastAsia" w:ascii="方正仿宋_GBK" w:hAnsi="方正仿宋_GBK" w:eastAsia="方正仿宋_GBK" w:cs="方正仿宋_GBK"/>
          <w:sz w:val="30"/>
          <w:szCs w:val="30"/>
        </w:rPr>
        <w:t>实现</w:t>
      </w:r>
      <w:r>
        <w:rPr>
          <w:rFonts w:hint="eastAsia" w:ascii="方正仿宋_GBK" w:hAnsi="方正仿宋_GBK" w:eastAsia="方正仿宋_GBK" w:cs="方正仿宋_GBK"/>
          <w:sz w:val="30"/>
          <w:szCs w:val="30"/>
          <w:lang w:eastAsia="zh-CN"/>
        </w:rPr>
        <w:t>推广应用，</w:t>
      </w:r>
      <w:r>
        <w:rPr>
          <w:rFonts w:hint="eastAsia" w:ascii="方正仿宋_GBK" w:hAnsi="方正仿宋_GBK" w:eastAsia="方正仿宋_GBK" w:cs="方正仿宋_GBK"/>
          <w:sz w:val="30"/>
          <w:szCs w:val="30"/>
          <w:lang w:val="en-US" w:eastAsia="zh-CN"/>
        </w:rPr>
        <w:t>引导</w:t>
      </w:r>
      <w:r>
        <w:rPr>
          <w:rFonts w:hint="eastAsia" w:ascii="方正仿宋_GBK" w:hAnsi="方正仿宋_GBK" w:eastAsia="方正仿宋_GBK" w:cs="方正仿宋_GBK"/>
          <w:sz w:val="30"/>
          <w:szCs w:val="30"/>
          <w:lang w:eastAsia="zh-CN"/>
        </w:rPr>
        <w:t>我省</w:t>
      </w:r>
      <w:r>
        <w:rPr>
          <w:rFonts w:hint="eastAsia" w:ascii="方正仿宋_GBK" w:hAnsi="方正仿宋_GBK" w:eastAsia="方正仿宋_GBK" w:cs="方正仿宋_GBK"/>
          <w:sz w:val="30"/>
          <w:szCs w:val="30"/>
        </w:rPr>
        <w:t>企业</w:t>
      </w:r>
      <w:r>
        <w:rPr>
          <w:rFonts w:hint="eastAsia" w:ascii="方正仿宋_GBK" w:hAnsi="方正仿宋_GBK" w:eastAsia="方正仿宋_GBK" w:cs="方正仿宋_GBK"/>
          <w:sz w:val="30"/>
          <w:szCs w:val="30"/>
          <w:lang w:eastAsia="zh-CN"/>
        </w:rPr>
        <w:t>加大</w:t>
      </w:r>
      <w:r>
        <w:rPr>
          <w:rFonts w:hint="eastAsia" w:ascii="方正仿宋_GBK" w:hAnsi="方正仿宋_GBK" w:eastAsia="方正仿宋_GBK" w:cs="方正仿宋_GBK"/>
          <w:sz w:val="30"/>
          <w:szCs w:val="30"/>
        </w:rPr>
        <w:t>技术创新</w:t>
      </w:r>
      <w:r>
        <w:rPr>
          <w:rFonts w:hint="eastAsia" w:ascii="方正仿宋_GBK" w:hAnsi="方正仿宋_GBK" w:eastAsia="方正仿宋_GBK" w:cs="方正仿宋_GBK"/>
          <w:sz w:val="30"/>
          <w:szCs w:val="30"/>
          <w:lang w:eastAsia="zh-CN"/>
        </w:rPr>
        <w:t>投入，推动我省重大技术装备广泛应用，提升我省重大技术装备水平。</w:t>
      </w:r>
    </w:p>
    <w:p>
      <w:pPr>
        <w:pStyle w:val="3"/>
        <w:pageBreakBefore w:val="0"/>
        <w:widowControl w:val="0"/>
        <w:kinsoku/>
        <w:overflowPunct/>
        <w:autoSpaceDN/>
        <w:bidi w:val="0"/>
        <w:adjustRightInd/>
        <w:snapToGrid w:val="0"/>
        <w:spacing w:before="0" w:beforeLines="0" w:after="0" w:afterLines="0" w:line="560" w:lineRule="exact"/>
        <w:ind w:right="0" w:rightChars="0" w:firstLine="600" w:firstLineChars="200"/>
        <w:textAlignment w:val="auto"/>
        <w:rPr>
          <w:rFonts w:hint="eastAsia" w:ascii="方正仿宋_GBK" w:hAnsi="方正仿宋_GBK" w:eastAsia="方正仿宋_GBK" w:cs="方正仿宋_GBK"/>
          <w:b w:val="0"/>
          <w:sz w:val="30"/>
          <w:szCs w:val="30"/>
          <w:lang w:val="en-US" w:eastAsia="zh-CN"/>
        </w:rPr>
      </w:pPr>
      <w:r>
        <w:rPr>
          <w:rFonts w:hint="eastAsia" w:ascii="方正黑体_GBK" w:hAnsi="方正黑体_GBK" w:eastAsia="方正黑体_GBK" w:cs="方正黑体_GBK"/>
          <w:b w:val="0"/>
          <w:bCs w:val="0"/>
          <w:kern w:val="2"/>
          <w:sz w:val="30"/>
          <w:szCs w:val="30"/>
          <w:lang w:val="en-US" w:eastAsia="zh-CN" w:bidi="ar-SA"/>
        </w:rPr>
        <w:t>二、支持对象、方式和标准</w:t>
      </w:r>
    </w:p>
    <w:p>
      <w:pPr>
        <w:spacing w:line="540" w:lineRule="exact"/>
        <w:ind w:firstLine="600" w:firstLineChars="200"/>
        <w:rPr>
          <w:rFonts w:hint="eastAsia" w:ascii="方正仿宋_GBK" w:hAnsi="方正仿宋_GBK" w:eastAsia="方正仿宋_GBK" w:cs="方正仿宋_GBK"/>
          <w:sz w:val="30"/>
          <w:szCs w:val="30"/>
          <w:lang w:val="zh-CN" w:eastAsia="zh-CN"/>
        </w:rPr>
      </w:pPr>
      <w:r>
        <w:rPr>
          <w:rFonts w:hint="eastAsia" w:ascii="方正仿宋_GBK" w:hAnsi="方正仿宋_GBK" w:eastAsia="方正仿宋_GBK" w:cs="方正仿宋_GBK"/>
          <w:sz w:val="30"/>
          <w:szCs w:val="30"/>
        </w:rPr>
        <w:t>对符合工业和信息化部《首台（套）重大技术装备推广应用指导目录(2024年版)》</w:t>
      </w:r>
      <w:r>
        <w:rPr>
          <w:rFonts w:hint="eastAsia" w:ascii="方正仿宋_GBK" w:hAnsi="方正仿宋_GBK" w:eastAsia="方正仿宋_GBK" w:cs="方正仿宋_GBK"/>
          <w:sz w:val="30"/>
          <w:szCs w:val="30"/>
          <w:lang w:eastAsia="zh-CN"/>
        </w:rPr>
        <w:t>和</w:t>
      </w:r>
      <w:r>
        <w:rPr>
          <w:rFonts w:hint="eastAsia" w:ascii="方正仿宋_GBK" w:hAnsi="方正仿宋_GBK" w:eastAsia="方正仿宋_GBK" w:cs="方正仿宋_GBK"/>
          <w:sz w:val="30"/>
          <w:szCs w:val="30"/>
        </w:rPr>
        <w:t>《广东省首台（套）重大技术装备推广应用指导目录（202</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年版）》要求的装备产品，且已实现销售后对研制企业实行事后奖补，</w:t>
      </w:r>
      <w:r>
        <w:rPr>
          <w:rFonts w:hint="eastAsia" w:ascii="方正仿宋_GBK" w:hAnsi="方正仿宋_GBK" w:eastAsia="方正仿宋_GBK" w:cs="方正仿宋_GBK"/>
          <w:sz w:val="30"/>
          <w:szCs w:val="30"/>
          <w:lang w:val="en-US" w:eastAsia="zh-CN" w:bidi="ar-SA"/>
        </w:rPr>
        <w:t>原则上</w:t>
      </w:r>
      <w:r>
        <w:rPr>
          <w:rFonts w:hint="eastAsia" w:ascii="方正仿宋_GBK" w:hAnsi="方正仿宋_GBK" w:eastAsia="方正仿宋_GBK" w:cs="方正仿宋_GBK"/>
          <w:sz w:val="30"/>
          <w:szCs w:val="30"/>
        </w:rPr>
        <w:t>按单台（套）装备产品售价（总成或核心部件按首批次产品销售额</w:t>
      </w:r>
      <w:r>
        <w:rPr>
          <w:rFonts w:hint="eastAsia" w:ascii="方正仿宋_GBK" w:hAnsi="方正仿宋_GBK" w:eastAsia="方正仿宋_GBK" w:cs="方正仿宋_GBK"/>
          <w:sz w:val="30"/>
          <w:szCs w:val="30"/>
          <w:lang w:eastAsia="zh-CN"/>
        </w:rPr>
        <w:t>，不含税下同</w:t>
      </w:r>
      <w:r>
        <w:rPr>
          <w:rFonts w:hint="eastAsia" w:ascii="方正仿宋_GBK" w:hAnsi="方正仿宋_GBK" w:eastAsia="方正仿宋_GBK" w:cs="方正仿宋_GBK"/>
          <w:sz w:val="30"/>
          <w:szCs w:val="30"/>
        </w:rPr>
        <w:t>）的30%给予奖励，其中成套装备最低奖补90万元，单台装备最低奖补45万元，总成或核心部件首批次合同金额最低奖补30万元。</w:t>
      </w:r>
      <w:r>
        <w:rPr>
          <w:rFonts w:hint="eastAsia" w:ascii="方正仿宋_GBK" w:hAnsi="方正仿宋_GBK" w:eastAsia="方正仿宋_GBK" w:cs="方正仿宋_GBK"/>
          <w:color w:val="auto"/>
          <w:sz w:val="30"/>
          <w:szCs w:val="30"/>
          <w:lang w:val="en-US" w:eastAsia="zh-CN"/>
        </w:rPr>
        <w:t>具体奖补标准按照</w:t>
      </w:r>
      <w:r>
        <w:rPr>
          <w:rFonts w:hint="eastAsia" w:ascii="方正仿宋_GBK" w:hAnsi="方正仿宋_GBK" w:eastAsia="方正仿宋_GBK" w:cs="方正仿宋_GBK"/>
          <w:color w:val="auto"/>
          <w:sz w:val="30"/>
          <w:szCs w:val="30"/>
          <w:lang w:val="zh-CN" w:eastAsia="zh-CN"/>
        </w:rPr>
        <w:t>粤工信规字〔2021〕3号文第九条规定执行。</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黑体_GBK" w:hAnsi="方正黑体_GBK" w:eastAsia="方正黑体_GBK" w:cs="方正黑体_GBK"/>
          <w:b w:val="0"/>
          <w:bCs w:val="0"/>
          <w:kern w:val="2"/>
          <w:sz w:val="30"/>
          <w:szCs w:val="30"/>
          <w:lang w:val="en-US" w:eastAsia="zh-CN" w:bidi="ar-SA"/>
        </w:rPr>
        <w:t xml:space="preserve">三、申报条件 </w:t>
      </w:r>
      <w:r>
        <w:rPr>
          <w:rFonts w:hint="eastAsia" w:ascii="方正仿宋_GBK" w:hAnsi="方正仿宋_GBK" w:eastAsia="方正仿宋_GBK" w:cs="方正仿宋_GBK"/>
          <w:sz w:val="30"/>
          <w:szCs w:val="30"/>
          <w:lang w:val="en-US" w:eastAsia="zh-CN"/>
        </w:rPr>
        <w:t xml:space="preserve"> </w:t>
      </w:r>
    </w:p>
    <w:p>
      <w:pPr>
        <w:pStyle w:val="9"/>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（一）申报单位应是在广东省内依法设立，具有独立法人资格的制造业企业。</w:t>
      </w:r>
    </w:p>
    <w:p>
      <w:pPr>
        <w:pStyle w:val="9"/>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textAlignment w:val="auto"/>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（二）申报产品必须符合省级以上首台（套）重大技术装备推广应用指导目录最末级目录相对应的产品领域，且已实现销售（申报产品的最终用户单位和申报单位应不存在股权关系）。</w:t>
      </w:r>
    </w:p>
    <w:p>
      <w:pPr>
        <w:pStyle w:val="9"/>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 xml:space="preserve">（三）申报产品必须有关键核心技术的自主知识产权（相关核心技术已授权发明专利，不得为外观专利和实用新型专利，发明专利内容必须与申报产品核心技术密切相关）。 </w:t>
      </w:r>
    </w:p>
    <w:p>
      <w:pPr>
        <w:pStyle w:val="9"/>
        <w:pageBreakBefore w:val="0"/>
        <w:widowControl w:val="0"/>
        <w:numPr>
          <w:ilvl w:val="0"/>
          <w:numId w:val="0"/>
        </w:numPr>
        <w:kinsoku/>
        <w:wordWrap/>
        <w:overflowPunct/>
        <w:topLinePunct w:val="0"/>
        <w:autoSpaceDE/>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FF0000"/>
          <w:sz w:val="30"/>
          <w:szCs w:val="30"/>
          <w:u w:val="none"/>
          <w:lang w:val="en-US" w:eastAsia="zh-CN"/>
        </w:rPr>
      </w:pPr>
      <w:r>
        <w:rPr>
          <w:rFonts w:hint="eastAsia" w:ascii="方正仿宋_GBK" w:hAnsi="方正仿宋_GBK" w:eastAsia="方正仿宋_GBK" w:cs="方正仿宋_GBK"/>
          <w:color w:val="auto"/>
          <w:sz w:val="30"/>
          <w:szCs w:val="30"/>
          <w:u w:val="none"/>
        </w:rPr>
        <w:t>（四）</w:t>
      </w:r>
      <w:r>
        <w:rPr>
          <w:rFonts w:hint="eastAsia" w:ascii="方正仿宋_GBK" w:hAnsi="方正仿宋_GBK" w:eastAsia="方正仿宋_GBK" w:cs="方正仿宋_GBK"/>
          <w:color w:val="auto"/>
          <w:sz w:val="30"/>
          <w:szCs w:val="30"/>
          <w:u w:val="none"/>
          <w:lang w:eastAsia="zh-CN"/>
        </w:rPr>
        <w:t>装备产品的自主化率必须达到70%以上，即装备产品中采购进口以及国外品牌在国内生产制造的设备、零部件及系统价值量（不含税）占整套装备价值量（不含税）的比例不高于30%。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Lines="0" w:beforeAutospacing="0" w:afterLines="0" w:afterAutospacing="0" w:line="560" w:lineRule="exact"/>
        <w:ind w:left="0" w:leftChars="0" w:right="0" w:rightChars="0" w:firstLine="600" w:firstLineChars="200"/>
        <w:jc w:val="left"/>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（五）同一申报单位申报多个产品</w:t>
      </w:r>
      <w:r>
        <w:rPr>
          <w:rFonts w:hint="eastAsia" w:ascii="方正仿宋_GBK" w:hAnsi="方正仿宋_GBK" w:eastAsia="方正仿宋_GBK" w:cs="方正仿宋_GBK"/>
          <w:sz w:val="30"/>
          <w:szCs w:val="30"/>
          <w:lang w:eastAsia="zh-CN"/>
        </w:rPr>
        <w:t>或</w:t>
      </w:r>
      <w:r>
        <w:rPr>
          <w:rFonts w:hint="eastAsia" w:ascii="方正仿宋_GBK" w:hAnsi="方正仿宋_GBK" w:eastAsia="方正仿宋_GBK" w:cs="方正仿宋_GBK"/>
          <w:sz w:val="30"/>
          <w:szCs w:val="30"/>
        </w:rPr>
        <w:t>系列产品的，所用专利应不存在重复使用的情况</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每个装备产品应有重大技术创新</w:t>
      </w:r>
      <w:r>
        <w:rPr>
          <w:rFonts w:hint="eastAsia" w:ascii="方正仿宋_GBK" w:hAnsi="方正仿宋_GBK" w:eastAsia="方正仿宋_GBK" w:cs="方正仿宋_GBK"/>
          <w:sz w:val="30"/>
          <w:szCs w:val="30"/>
          <w:lang w:eastAsia="zh-CN"/>
        </w:rPr>
        <w:t>（同一单位申报入库储备项目数量不限，原则上省级财政每年仅安排支持同一申报单位一个项目）</w:t>
      </w:r>
      <w:r>
        <w:rPr>
          <w:rFonts w:hint="eastAsia" w:ascii="方正仿宋_GBK" w:hAnsi="方正仿宋_GBK" w:eastAsia="方正仿宋_GBK" w:cs="方正仿宋_GBK"/>
          <w:sz w:val="30"/>
          <w:szCs w:val="30"/>
        </w:rPr>
        <w:t>。</w:t>
      </w:r>
    </w:p>
    <w:p>
      <w:pPr>
        <w:pageBreakBefore w:val="0"/>
        <w:widowControl w:val="0"/>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（六）</w:t>
      </w:r>
      <w:r>
        <w:rPr>
          <w:rFonts w:hint="eastAsia" w:ascii="方正仿宋_GBK" w:hAnsi="方正仿宋_GBK" w:eastAsia="方正仿宋_GBK" w:cs="方正仿宋_GBK"/>
          <w:sz w:val="30"/>
          <w:szCs w:val="30"/>
          <w:lang w:val="en-US" w:eastAsia="zh-CN"/>
        </w:rPr>
        <w:t>申报单位近5年以来未发生重大安全、环保、质量事故，不存在失信行为（以信用中国网https://credit.gd.gov.cn查询结果为准），在专项资金管理、专项审计、绩效评价、监督检查等方面未出现违法违规情况，不存在未按期完成财政专项资金扶持项目验收的情况。对应办理节能审查而未进行节能审查、或节能审查未获通过、或未落实节能审查意见的项目，以及淘汰类和落后产能项目均不予以支持。</w:t>
      </w:r>
    </w:p>
    <w:p>
      <w:pPr>
        <w:pageBreakBefore w:val="0"/>
        <w:widowControl w:val="0"/>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kern w:val="0"/>
          <w:sz w:val="30"/>
          <w:szCs w:val="30"/>
        </w:rPr>
      </w:pPr>
      <w:r>
        <w:rPr>
          <w:rFonts w:hint="eastAsia" w:ascii="方正黑体_GBK" w:hAnsi="方正黑体_GBK" w:eastAsia="方正黑体_GBK" w:cs="方正黑体_GBK"/>
          <w:b w:val="0"/>
          <w:bCs w:val="0"/>
          <w:kern w:val="2"/>
          <w:sz w:val="30"/>
          <w:szCs w:val="30"/>
          <w:lang w:val="en-US" w:eastAsia="zh-CN" w:bidi="ar-SA"/>
        </w:rPr>
        <w:t xml:space="preserve">四、申报材料  </w:t>
      </w:r>
      <w:r>
        <w:rPr>
          <w:rFonts w:hint="eastAsia" w:ascii="方正仿宋_GBK" w:hAnsi="方正仿宋_GBK" w:eastAsia="方正仿宋_GBK" w:cs="方正仿宋_GBK"/>
          <w:kern w:val="0"/>
          <w:sz w:val="30"/>
          <w:szCs w:val="30"/>
          <w:lang w:val="en-US" w:eastAsia="zh-CN"/>
        </w:rPr>
        <w:t xml:space="preserve">  </w:t>
      </w:r>
    </w:p>
    <w:p>
      <w:pPr>
        <w:pageBreakBefore w:val="0"/>
        <w:widowControl w:val="0"/>
        <w:kinsoku/>
        <w:overflowPunct/>
        <w:autoSpaceDN/>
        <w:bidi w:val="0"/>
        <w:adjustRightInd/>
        <w:snapToGrid w:val="0"/>
        <w:spacing w:beforeLines="0" w:afterLines="0" w:line="560" w:lineRule="exact"/>
        <w:ind w:right="0" w:rightChars="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    项目申报材料包括但不限于以下材料：</w:t>
      </w:r>
    </w:p>
    <w:p>
      <w:pPr>
        <w:pageBreakBefore w:val="0"/>
        <w:widowControl w:val="0"/>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auto"/>
          <w:sz w:val="30"/>
          <w:szCs w:val="30"/>
          <w:u w:val="none" w:color="auto"/>
          <w:lang w:eastAsia="zh-CN"/>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color w:val="auto"/>
          <w:sz w:val="30"/>
          <w:szCs w:val="30"/>
          <w:u w:val="none" w:color="auto"/>
        </w:rPr>
        <w:t>项目承诺书</w:t>
      </w:r>
      <w:r>
        <w:rPr>
          <w:rFonts w:hint="eastAsia" w:ascii="方正仿宋_GBK" w:hAnsi="方正仿宋_GBK" w:eastAsia="方正仿宋_GBK" w:cs="方正仿宋_GBK"/>
          <w:color w:val="auto"/>
          <w:sz w:val="30"/>
          <w:szCs w:val="30"/>
          <w:u w:val="none" w:color="auto"/>
          <w:lang w:eastAsia="zh-CN"/>
        </w:rPr>
        <w:t>。应包括材料真实性、近5年来在专项资金申报、管理、使用过程中不存在违法违规行为和未重复申报等内容</w:t>
      </w:r>
      <w:r>
        <w:rPr>
          <w:rFonts w:hint="eastAsia" w:ascii="方正仿宋_GBK" w:hAnsi="方正仿宋_GBK" w:eastAsia="方正仿宋_GBK" w:cs="方正仿宋_GBK"/>
          <w:color w:val="auto"/>
          <w:sz w:val="30"/>
          <w:szCs w:val="30"/>
          <w:highlight w:val="none"/>
          <w:u w:val="none" w:color="auto"/>
          <w:lang w:eastAsia="zh-CN"/>
        </w:rPr>
        <w:t>（附件</w:t>
      </w:r>
      <w:r>
        <w:rPr>
          <w:rFonts w:hint="eastAsia" w:ascii="方正仿宋_GBK" w:hAnsi="方正仿宋_GBK" w:eastAsia="方正仿宋_GBK" w:cs="方正仿宋_GBK"/>
          <w:color w:val="auto"/>
          <w:sz w:val="30"/>
          <w:szCs w:val="30"/>
          <w:highlight w:val="none"/>
          <w:u w:val="none" w:color="auto"/>
          <w:lang w:val="en-US" w:eastAsia="zh-CN"/>
        </w:rPr>
        <w:t>1-6</w:t>
      </w:r>
      <w:r>
        <w:rPr>
          <w:rFonts w:hint="eastAsia" w:ascii="方正仿宋_GBK" w:hAnsi="方正仿宋_GBK" w:eastAsia="方正仿宋_GBK" w:cs="方正仿宋_GBK"/>
          <w:color w:val="auto"/>
          <w:sz w:val="30"/>
          <w:szCs w:val="30"/>
          <w:highlight w:val="none"/>
          <w:u w:val="none" w:color="auto"/>
          <w:lang w:eastAsia="zh-CN"/>
        </w:rPr>
        <w:t>）</w:t>
      </w:r>
      <w:r>
        <w:rPr>
          <w:rFonts w:hint="eastAsia" w:ascii="方正仿宋_GBK" w:hAnsi="方正仿宋_GBK" w:eastAsia="方正仿宋_GBK" w:cs="方正仿宋_GBK"/>
          <w:color w:val="auto"/>
          <w:sz w:val="30"/>
          <w:szCs w:val="30"/>
          <w:u w:val="none" w:color="auto"/>
          <w:lang w:eastAsia="zh-CN"/>
        </w:rPr>
        <w:t>。</w:t>
      </w:r>
    </w:p>
    <w:p>
      <w:pPr>
        <w:pageBreakBefore w:val="0"/>
        <w:widowControl w:val="0"/>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auto"/>
          <w:sz w:val="30"/>
          <w:szCs w:val="30"/>
          <w:u w:val="none" w:color="auto"/>
          <w:lang w:val="en-US" w:eastAsia="zh-CN"/>
        </w:rPr>
      </w:pPr>
      <w:r>
        <w:rPr>
          <w:rFonts w:hint="eastAsia" w:ascii="方正仿宋_GBK" w:hAnsi="方正仿宋_GBK" w:eastAsia="方正仿宋_GBK" w:cs="方正仿宋_GBK"/>
          <w:color w:val="auto"/>
          <w:sz w:val="30"/>
          <w:szCs w:val="30"/>
          <w:u w:val="none" w:color="auto"/>
          <w:lang w:val="en-US" w:eastAsia="zh-CN"/>
        </w:rPr>
        <w:t>2.项目申请表（附件1-1）</w:t>
      </w:r>
      <w:r>
        <w:rPr>
          <w:rFonts w:hint="eastAsia" w:ascii="方正仿宋_GBK" w:hAnsi="方正仿宋_GBK" w:eastAsia="方正仿宋_GBK" w:cs="方正仿宋_GBK"/>
          <w:sz w:val="30"/>
          <w:szCs w:val="30"/>
          <w:lang w:val="en-US" w:eastAsia="zh-CN"/>
        </w:rPr>
        <w:t>。</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lang w:val="en-US" w:eastAsia="zh-CN"/>
        </w:rPr>
        <w:t>3.</w:t>
      </w:r>
      <w:r>
        <w:rPr>
          <w:rFonts w:hint="eastAsia" w:ascii="方正仿宋_GBK" w:hAnsi="方正仿宋_GBK" w:eastAsia="方正仿宋_GBK" w:cs="方正仿宋_GBK"/>
          <w:kern w:val="0"/>
          <w:sz w:val="30"/>
          <w:szCs w:val="30"/>
        </w:rPr>
        <w:t>申报单位营业执照</w:t>
      </w:r>
      <w:r>
        <w:rPr>
          <w:rFonts w:hint="eastAsia" w:ascii="方正仿宋_GBK" w:hAnsi="方正仿宋_GBK" w:eastAsia="方正仿宋_GBK" w:cs="方正仿宋_GBK"/>
          <w:kern w:val="0"/>
          <w:sz w:val="30"/>
          <w:szCs w:val="30"/>
          <w:lang w:eastAsia="zh-CN"/>
        </w:rPr>
        <w:t>复</w:t>
      </w:r>
      <w:r>
        <w:rPr>
          <w:rFonts w:hint="eastAsia" w:ascii="方正仿宋_GBK" w:hAnsi="方正仿宋_GBK" w:eastAsia="方正仿宋_GBK" w:cs="方正仿宋_GBK"/>
          <w:kern w:val="0"/>
          <w:sz w:val="30"/>
          <w:szCs w:val="30"/>
          <w:highlight w:val="none"/>
          <w:lang w:eastAsia="zh-CN"/>
        </w:rPr>
        <w:t>印件</w:t>
      </w:r>
      <w:r>
        <w:rPr>
          <w:rFonts w:hint="eastAsia" w:ascii="方正仿宋_GBK" w:hAnsi="方正仿宋_GBK" w:eastAsia="方正仿宋_GBK" w:cs="方正仿宋_GBK"/>
          <w:sz w:val="30"/>
          <w:szCs w:val="30"/>
          <w:highlight w:val="none"/>
        </w:rPr>
        <w:t xml:space="preserve">。 </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rPr>
        <w:t>装备研制企业和用户</w:t>
      </w:r>
      <w:r>
        <w:rPr>
          <w:rFonts w:hint="eastAsia" w:ascii="方正仿宋_GBK" w:hAnsi="方正仿宋_GBK" w:eastAsia="方正仿宋_GBK" w:cs="方正仿宋_GBK"/>
          <w:sz w:val="30"/>
          <w:szCs w:val="30"/>
          <w:lang w:eastAsia="zh-CN"/>
        </w:rPr>
        <w:t>在</w:t>
      </w:r>
      <w:r>
        <w:rPr>
          <w:rFonts w:hint="eastAsia" w:ascii="方正仿宋_GBK" w:hAnsi="方正仿宋_GBK" w:eastAsia="方正仿宋_GBK" w:cs="方正仿宋_GBK"/>
          <w:sz w:val="30"/>
          <w:szCs w:val="30"/>
          <w:lang w:val="en-US" w:eastAsia="zh-CN"/>
        </w:rPr>
        <w:t>2024年6月7日之后</w:t>
      </w:r>
      <w:r>
        <w:rPr>
          <w:rFonts w:hint="eastAsia" w:ascii="方正仿宋_GBK" w:hAnsi="方正仿宋_GBK" w:eastAsia="方正仿宋_GBK" w:cs="方正仿宋_GBK"/>
          <w:sz w:val="30"/>
          <w:szCs w:val="30"/>
        </w:rPr>
        <w:t>签订的销售合同（</w:t>
      </w:r>
      <w:r>
        <w:rPr>
          <w:rFonts w:hint="eastAsia" w:ascii="方正仿宋_GBK" w:hAnsi="方正仿宋_GBK" w:eastAsia="方正仿宋_GBK" w:cs="方正仿宋_GBK"/>
          <w:color w:val="auto"/>
          <w:sz w:val="30"/>
          <w:szCs w:val="30"/>
          <w:u w:val="none" w:color="auto"/>
        </w:rPr>
        <w:t>包含技术合同，如无单独技术合同，则应提供能够反映装备技术要求、核心技术参数的佐证材料）复印件</w:t>
      </w:r>
      <w:r>
        <w:rPr>
          <w:rFonts w:hint="eastAsia" w:ascii="方正仿宋_GBK" w:hAnsi="方正仿宋_GBK" w:eastAsia="方正仿宋_GBK" w:cs="方正仿宋_GBK"/>
          <w:color w:val="auto"/>
          <w:sz w:val="30"/>
          <w:szCs w:val="30"/>
          <w:u w:val="none" w:color="auto"/>
          <w:lang w:eastAsia="zh-CN"/>
        </w:rPr>
        <w:t>。</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sz w:val="30"/>
          <w:szCs w:val="30"/>
          <w:lang w:val="en-US" w:eastAsia="zh-CN"/>
        </w:rPr>
        <w:t>5.</w:t>
      </w:r>
      <w:r>
        <w:rPr>
          <w:rFonts w:hint="eastAsia" w:ascii="方正仿宋_GBK" w:hAnsi="方正仿宋_GBK" w:eastAsia="方正仿宋_GBK" w:cs="方正仿宋_GBK"/>
          <w:color w:val="auto"/>
          <w:sz w:val="30"/>
          <w:szCs w:val="30"/>
          <w:u w:val="none" w:color="auto"/>
        </w:rPr>
        <w:t>申报产品销售的增值税专用发票复印件及相应的</w:t>
      </w:r>
      <w:r>
        <w:rPr>
          <w:rFonts w:hint="eastAsia" w:ascii="方正仿宋_GBK" w:hAnsi="方正仿宋_GBK" w:eastAsia="方正仿宋_GBK" w:cs="方正仿宋_GBK"/>
          <w:sz w:val="30"/>
          <w:szCs w:val="30"/>
          <w:u w:val="none" w:color="auto"/>
        </w:rPr>
        <w:t>银行到账凭证复印件</w:t>
      </w:r>
      <w:r>
        <w:rPr>
          <w:rFonts w:hint="eastAsia" w:ascii="方正仿宋_GBK" w:hAnsi="方正仿宋_GBK" w:eastAsia="方正仿宋_GBK" w:cs="方正仿宋_GBK"/>
          <w:color w:val="auto"/>
          <w:sz w:val="30"/>
          <w:szCs w:val="30"/>
          <w:u w:val="none" w:color="auto"/>
          <w:lang w:eastAsia="zh-CN"/>
        </w:rPr>
        <w:t>。</w:t>
      </w:r>
      <w:r>
        <w:rPr>
          <w:rFonts w:hint="eastAsia" w:ascii="方正仿宋_GBK" w:hAnsi="方正仿宋_GBK" w:eastAsia="方正仿宋_GBK" w:cs="方正仿宋_GBK"/>
          <w:color w:val="auto"/>
          <w:sz w:val="30"/>
          <w:szCs w:val="30"/>
          <w:u w:val="none" w:color="auto"/>
        </w:rPr>
        <w:t>企业为小规模纳税人或装备产品为出口产品的，可提供增值税普通发票</w:t>
      </w:r>
      <w:r>
        <w:rPr>
          <w:rFonts w:hint="eastAsia" w:ascii="方正仿宋_GBK" w:hAnsi="方正仿宋_GBK" w:eastAsia="方正仿宋_GBK" w:cs="方正仿宋_GBK"/>
          <w:color w:val="auto"/>
          <w:sz w:val="30"/>
          <w:szCs w:val="30"/>
          <w:u w:val="none" w:color="auto"/>
          <w:lang w:eastAsia="zh-CN"/>
        </w:rPr>
        <w:t>，</w:t>
      </w:r>
      <w:r>
        <w:rPr>
          <w:rFonts w:hint="eastAsia" w:ascii="方正仿宋_GBK" w:hAnsi="方正仿宋_GBK" w:eastAsia="方正仿宋_GBK" w:cs="方正仿宋_GBK"/>
          <w:sz w:val="30"/>
          <w:szCs w:val="30"/>
        </w:rPr>
        <w:t>发票中所列装备产品名称应与申报装备产品名称一致（如不一致应提供相应佐证材料</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color w:val="auto"/>
          <w:sz w:val="30"/>
          <w:szCs w:val="30"/>
          <w:u w:val="none" w:color="auto"/>
        </w:rPr>
        <w:t>发票内容为外文的，需翻译成中文）</w:t>
      </w:r>
      <w:r>
        <w:rPr>
          <w:rFonts w:hint="eastAsia" w:ascii="方正仿宋_GBK" w:hAnsi="方正仿宋_GBK" w:eastAsia="方正仿宋_GBK" w:cs="方正仿宋_GBK"/>
          <w:color w:val="auto"/>
          <w:sz w:val="30"/>
          <w:szCs w:val="30"/>
          <w:u w:val="none" w:color="auto"/>
          <w:lang w:eastAsia="zh-CN"/>
        </w:rPr>
        <w:t>。申报产品</w:t>
      </w:r>
      <w:r>
        <w:rPr>
          <w:rFonts w:hint="eastAsia" w:ascii="方正仿宋_GBK" w:hAnsi="方正仿宋_GBK" w:eastAsia="方正仿宋_GBK" w:cs="方正仿宋_GBK"/>
          <w:color w:val="auto"/>
          <w:sz w:val="30"/>
          <w:szCs w:val="30"/>
          <w:lang w:val="en-US" w:eastAsia="zh-CN"/>
        </w:rPr>
        <w:t>发货单、客户收货签收单、安装调试后的装备验收单等材料。</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auto"/>
          <w:sz w:val="30"/>
          <w:szCs w:val="30"/>
          <w:u w:val="none" w:color="auto"/>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与申报产品直接对应的国家发明专利证书复印件</w:t>
      </w:r>
      <w:r>
        <w:rPr>
          <w:rFonts w:hint="eastAsia" w:ascii="方正仿宋_GBK" w:hAnsi="方正仿宋_GBK" w:eastAsia="方正仿宋_GBK" w:cs="方正仿宋_GBK"/>
          <w:color w:val="auto"/>
          <w:sz w:val="30"/>
          <w:szCs w:val="30"/>
          <w:u w:val="none" w:color="auto"/>
        </w:rPr>
        <w:t>，</w:t>
      </w:r>
      <w:r>
        <w:rPr>
          <w:rFonts w:hint="eastAsia" w:ascii="方正仿宋_GBK" w:hAnsi="方正仿宋_GBK" w:eastAsia="方正仿宋_GBK" w:cs="方正仿宋_GBK"/>
          <w:color w:val="auto"/>
          <w:sz w:val="30"/>
          <w:szCs w:val="30"/>
          <w:u w:val="none" w:color="auto"/>
          <w:lang w:eastAsia="zh-CN"/>
        </w:rPr>
        <w:t>以及</w:t>
      </w:r>
      <w:r>
        <w:rPr>
          <w:rFonts w:hint="eastAsia" w:ascii="方正仿宋_GBK" w:hAnsi="方正仿宋_GBK" w:eastAsia="方正仿宋_GBK" w:cs="方正仿宋_GBK"/>
          <w:color w:val="auto"/>
          <w:sz w:val="30"/>
          <w:szCs w:val="30"/>
          <w:u w:val="none" w:color="auto"/>
        </w:rPr>
        <w:t>发明专利内容与</w:t>
      </w:r>
      <w:r>
        <w:rPr>
          <w:rFonts w:hint="eastAsia" w:ascii="方正仿宋_GBK" w:hAnsi="方正仿宋_GBK" w:eastAsia="方正仿宋_GBK" w:cs="方正仿宋_GBK"/>
          <w:color w:val="auto"/>
          <w:sz w:val="30"/>
          <w:szCs w:val="30"/>
          <w:u w:val="none" w:color="auto"/>
          <w:lang w:eastAsia="zh-CN"/>
        </w:rPr>
        <w:t>申报</w:t>
      </w:r>
      <w:r>
        <w:rPr>
          <w:rFonts w:hint="eastAsia" w:ascii="方正仿宋_GBK" w:hAnsi="方正仿宋_GBK" w:eastAsia="方正仿宋_GBK" w:cs="方正仿宋_GBK"/>
          <w:color w:val="auto"/>
          <w:sz w:val="30"/>
          <w:szCs w:val="30"/>
          <w:u w:val="none" w:color="auto"/>
        </w:rPr>
        <w:t>产品核心技术的关联性说明</w:t>
      </w:r>
      <w:r>
        <w:rPr>
          <w:rFonts w:hint="eastAsia" w:ascii="方正仿宋_GBK" w:hAnsi="方正仿宋_GBK" w:eastAsia="方正仿宋_GBK" w:cs="方正仿宋_GBK"/>
          <w:color w:val="auto"/>
          <w:sz w:val="30"/>
          <w:szCs w:val="30"/>
          <w:u w:val="none" w:color="auto"/>
          <w:lang w:eastAsia="zh-CN"/>
        </w:rPr>
        <w:t>。</w:t>
      </w:r>
      <w:r>
        <w:rPr>
          <w:rFonts w:hint="eastAsia" w:ascii="方正仿宋_GBK" w:hAnsi="方正仿宋_GBK" w:eastAsia="方正仿宋_GBK" w:cs="方正仿宋_GBK"/>
          <w:color w:val="auto"/>
          <w:sz w:val="30"/>
          <w:szCs w:val="30"/>
          <w:u w:val="none" w:color="auto"/>
          <w:lang w:val="en-US" w:eastAsia="zh-CN"/>
        </w:rPr>
        <w:t xml:space="preserve">      </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7.与销售合同对应的装备产品实际用户使用报告复印件。</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8.装备产品彩色照片（包括设备全貌和铭牌）。</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u w:val="none" w:color="auto"/>
          <w:lang w:eastAsia="zh-CN"/>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u w:val="none" w:color="auto"/>
        </w:rPr>
        <w:t>省级以上有资质的第三方检测机构</w:t>
      </w:r>
      <w:r>
        <w:rPr>
          <w:rFonts w:hint="eastAsia" w:ascii="方正仿宋_GBK" w:hAnsi="方正仿宋_GBK" w:eastAsia="方正仿宋_GBK" w:cs="方正仿宋_GBK"/>
          <w:sz w:val="30"/>
          <w:szCs w:val="30"/>
          <w:highlight w:val="none"/>
          <w:u w:val="none" w:color="auto"/>
        </w:rPr>
        <w:t>在</w:t>
      </w:r>
      <w:r>
        <w:rPr>
          <w:rFonts w:hint="eastAsia" w:ascii="方正仿宋_GBK" w:hAnsi="方正仿宋_GBK" w:eastAsia="方正仿宋_GBK" w:cs="方正仿宋_GBK"/>
          <w:sz w:val="30"/>
          <w:szCs w:val="30"/>
          <w:highlight w:val="none"/>
          <w:u w:val="none" w:color="auto"/>
          <w:lang w:val="en-US" w:eastAsia="zh-CN"/>
        </w:rPr>
        <w:t>2024年度或之后</w:t>
      </w:r>
      <w:r>
        <w:rPr>
          <w:rFonts w:hint="eastAsia" w:ascii="方正仿宋_GBK" w:hAnsi="方正仿宋_GBK" w:eastAsia="方正仿宋_GBK" w:cs="方正仿宋_GBK"/>
          <w:sz w:val="30"/>
          <w:szCs w:val="30"/>
          <w:highlight w:val="none"/>
          <w:u w:val="none" w:color="auto"/>
        </w:rPr>
        <w:t>出具的规范性、具有法律效力的产品检测报</w:t>
      </w:r>
      <w:r>
        <w:rPr>
          <w:rFonts w:hint="eastAsia" w:ascii="方正仿宋_GBK" w:hAnsi="方正仿宋_GBK" w:eastAsia="方正仿宋_GBK" w:cs="方正仿宋_GBK"/>
          <w:sz w:val="30"/>
          <w:szCs w:val="30"/>
          <w:u w:val="none" w:color="auto"/>
        </w:rPr>
        <w:t>告复印件（应加盖“CMA”或“CAL”或“CNAS”等省级以上有资质的第三方检测机构检测标识），对目录要求的全部性能技术参数进行检测，且检测结果符合要求（船舶、</w:t>
      </w:r>
      <w:r>
        <w:rPr>
          <w:rFonts w:hint="eastAsia" w:ascii="方正仿宋_GBK" w:hAnsi="方正仿宋_GBK" w:eastAsia="方正仿宋_GBK" w:cs="方正仿宋_GBK"/>
          <w:sz w:val="30"/>
          <w:szCs w:val="30"/>
          <w:u w:val="none" w:color="auto"/>
          <w:lang w:eastAsia="zh-CN"/>
        </w:rPr>
        <w:t>海洋工程</w:t>
      </w:r>
      <w:r>
        <w:rPr>
          <w:rFonts w:hint="eastAsia" w:ascii="方正仿宋_GBK" w:hAnsi="方正仿宋_GBK" w:eastAsia="方正仿宋_GBK" w:cs="方正仿宋_GBK"/>
          <w:sz w:val="30"/>
          <w:szCs w:val="30"/>
          <w:u w:val="none" w:color="auto"/>
        </w:rPr>
        <w:t>装备、</w:t>
      </w:r>
      <w:r>
        <w:rPr>
          <w:rFonts w:hint="eastAsia" w:ascii="方正仿宋_GBK" w:hAnsi="方正仿宋_GBK" w:eastAsia="方正仿宋_GBK" w:cs="方正仿宋_GBK"/>
          <w:sz w:val="30"/>
          <w:szCs w:val="30"/>
          <w:u w:val="none" w:color="auto"/>
          <w:lang w:eastAsia="zh-CN"/>
        </w:rPr>
        <w:t>卫星及应用、</w:t>
      </w:r>
      <w:r>
        <w:rPr>
          <w:rFonts w:hint="eastAsia" w:ascii="方正仿宋_GBK" w:hAnsi="方正仿宋_GBK" w:eastAsia="方正仿宋_GBK" w:cs="方正仿宋_GBK"/>
          <w:sz w:val="30"/>
          <w:szCs w:val="30"/>
          <w:u w:val="none" w:color="auto"/>
        </w:rPr>
        <w:t>轨道交通等装备产品应提供行业内公认的第三方检测机构检测报告</w:t>
      </w:r>
      <w:r>
        <w:rPr>
          <w:rFonts w:hint="eastAsia" w:ascii="方正仿宋_GBK" w:hAnsi="方正仿宋_GBK" w:eastAsia="方正仿宋_GBK" w:cs="方正仿宋_GBK"/>
          <w:color w:val="auto"/>
          <w:sz w:val="30"/>
          <w:szCs w:val="30"/>
          <w:u w:val="none" w:color="auto"/>
        </w:rPr>
        <w:t>）</w:t>
      </w:r>
      <w:r>
        <w:rPr>
          <w:rFonts w:hint="eastAsia" w:ascii="方正仿宋_GBK" w:hAnsi="方正仿宋_GBK" w:eastAsia="方正仿宋_GBK" w:cs="方正仿宋_GBK"/>
          <w:sz w:val="30"/>
          <w:szCs w:val="30"/>
          <w:u w:val="none" w:color="auto"/>
          <w:lang w:eastAsia="zh-CN"/>
        </w:rPr>
        <w:t>。</w:t>
      </w:r>
      <w:r>
        <w:rPr>
          <w:rFonts w:hint="eastAsia" w:ascii="方正仿宋_GBK" w:hAnsi="方正仿宋_GBK" w:eastAsia="方正仿宋_GBK" w:cs="方正仿宋_GBK"/>
          <w:sz w:val="30"/>
          <w:szCs w:val="30"/>
          <w:u w:val="none" w:color="auto"/>
        </w:rPr>
        <w:t>检测报告为外文的，需翻译成中文。出具检测报告所发生费用的发票复印件和现场检测的照片或视频佐证材料，同时提供检测机构资质及相关介绍（包括检测机构资质说明，检测许可范围等）</w:t>
      </w:r>
      <w:r>
        <w:rPr>
          <w:rFonts w:hint="eastAsia" w:ascii="方正仿宋_GBK" w:hAnsi="方正仿宋_GBK" w:eastAsia="方正仿宋_GBK" w:cs="方正仿宋_GBK"/>
          <w:sz w:val="30"/>
          <w:szCs w:val="30"/>
          <w:u w:val="none" w:color="auto"/>
          <w:lang w:eastAsia="zh-CN"/>
        </w:rPr>
        <w:t>。</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00" w:firstLineChars="20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highlight w:val="none"/>
          <w:lang w:val="en-US" w:eastAsia="zh-CN"/>
        </w:rPr>
        <w:t>.2024</w:t>
      </w:r>
      <w:r>
        <w:rPr>
          <w:rFonts w:hint="eastAsia" w:ascii="方正仿宋_GBK" w:hAnsi="方正仿宋_GBK" w:eastAsia="方正仿宋_GBK" w:cs="方正仿宋_GBK"/>
          <w:color w:val="auto"/>
          <w:sz w:val="30"/>
          <w:szCs w:val="30"/>
          <w:highlight w:val="none"/>
          <w:u w:val="none" w:color="auto"/>
        </w:rPr>
        <w:t>年度</w:t>
      </w:r>
      <w:r>
        <w:rPr>
          <w:rFonts w:hint="eastAsia" w:ascii="方正仿宋_GBK" w:hAnsi="方正仿宋_GBK" w:eastAsia="方正仿宋_GBK" w:cs="方正仿宋_GBK"/>
          <w:color w:val="auto"/>
          <w:sz w:val="30"/>
          <w:szCs w:val="30"/>
          <w:highlight w:val="none"/>
          <w:u w:val="none" w:color="auto"/>
          <w:lang w:eastAsia="zh-CN"/>
        </w:rPr>
        <w:t>或之后出具</w:t>
      </w:r>
      <w:r>
        <w:rPr>
          <w:rFonts w:hint="eastAsia" w:ascii="方正仿宋_GBK" w:hAnsi="方正仿宋_GBK" w:eastAsia="方正仿宋_GBK" w:cs="方正仿宋_GBK"/>
          <w:color w:val="auto"/>
          <w:sz w:val="30"/>
          <w:szCs w:val="30"/>
          <w:highlight w:val="none"/>
          <w:u w:val="none" w:color="auto"/>
        </w:rPr>
        <w:t>的与申报产品核心技术密切对应的技术查新报告复印件，</w:t>
      </w:r>
      <w:r>
        <w:rPr>
          <w:rFonts w:hint="eastAsia" w:ascii="方正仿宋_GBK" w:hAnsi="方正仿宋_GBK" w:eastAsia="方正仿宋_GBK" w:cs="方正仿宋_GBK"/>
          <w:color w:val="auto"/>
          <w:sz w:val="30"/>
          <w:szCs w:val="30"/>
          <w:u w:val="none" w:color="auto"/>
        </w:rPr>
        <w:t>或其他可说明装备产品技术先进性和创新性的其他材料（新产品鉴定材料、科技成果</w:t>
      </w:r>
      <w:r>
        <w:rPr>
          <w:rFonts w:hint="eastAsia" w:ascii="方正仿宋_GBK" w:hAnsi="方正仿宋_GBK" w:eastAsia="方正仿宋_GBK" w:cs="方正仿宋_GBK"/>
          <w:color w:val="auto"/>
          <w:sz w:val="30"/>
          <w:szCs w:val="30"/>
          <w:u w:val="none" w:color="auto"/>
          <w:lang w:eastAsia="zh-CN"/>
        </w:rPr>
        <w:t>评价</w:t>
      </w:r>
      <w:r>
        <w:rPr>
          <w:rFonts w:hint="eastAsia" w:ascii="方正仿宋_GBK" w:hAnsi="方正仿宋_GBK" w:eastAsia="方正仿宋_GBK" w:cs="方正仿宋_GBK"/>
          <w:color w:val="auto"/>
          <w:sz w:val="30"/>
          <w:szCs w:val="30"/>
          <w:u w:val="none" w:color="auto"/>
        </w:rPr>
        <w:t>材料等）</w:t>
      </w:r>
      <w:r>
        <w:rPr>
          <w:rFonts w:hint="eastAsia" w:ascii="方正仿宋_GBK" w:hAnsi="方正仿宋_GBK" w:eastAsia="方正仿宋_GBK" w:cs="方正仿宋_GBK"/>
          <w:color w:val="auto"/>
          <w:sz w:val="30"/>
          <w:szCs w:val="30"/>
          <w:u w:val="none" w:color="auto"/>
          <w:lang w:eastAsia="zh-CN"/>
        </w:rPr>
        <w:t>。</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11.</w:t>
      </w:r>
      <w:r>
        <w:rPr>
          <w:rFonts w:hint="eastAsia" w:ascii="方正仿宋_GBK" w:hAnsi="方正仿宋_GBK" w:eastAsia="方正仿宋_GBK" w:cs="方正仿宋_GBK"/>
          <w:sz w:val="30"/>
          <w:szCs w:val="30"/>
        </w:rPr>
        <w:t xml:space="preserve">装备产品立项和研发的相关材料复印件（含立项报告、研发过程、研发经费支出等内容）。 </w:t>
      </w:r>
      <w:r>
        <w:rPr>
          <w:rFonts w:hint="eastAsia" w:ascii="方正仿宋_GBK" w:hAnsi="方正仿宋_GBK" w:eastAsia="方正仿宋_GBK" w:cs="方正仿宋_GBK"/>
          <w:sz w:val="30"/>
          <w:szCs w:val="30"/>
          <w:lang w:val="en-US" w:eastAsia="zh-CN"/>
        </w:rPr>
        <w:t xml:space="preserve">  </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12.装备产品需填报主要设备、关键零部件及系统清单（附件1-2）和</w:t>
      </w:r>
      <w:r>
        <w:rPr>
          <w:rFonts w:hint="eastAsia" w:ascii="方正仿宋_GBK" w:hAnsi="方正仿宋_GBK" w:eastAsia="方正仿宋_GBK" w:cs="方正仿宋_GBK"/>
          <w:color w:val="auto"/>
          <w:sz w:val="30"/>
          <w:szCs w:val="30"/>
          <w:lang w:val="en-US" w:eastAsia="zh-CN"/>
        </w:rPr>
        <w:t>所有</w:t>
      </w:r>
      <w:r>
        <w:rPr>
          <w:rFonts w:hint="eastAsia" w:ascii="方正仿宋_GBK" w:hAnsi="方正仿宋_GBK" w:eastAsia="方正仿宋_GBK" w:cs="方正仿宋_GBK"/>
          <w:sz w:val="30"/>
          <w:szCs w:val="30"/>
          <w:lang w:val="en-US" w:eastAsia="zh-CN"/>
        </w:rPr>
        <w:t>进口以及采购国外品牌在国内生产制造的设备、零部件及系统明细表（附件1-3），并提供进口以及采购国外品牌在国内生产制造的设备、零部件及系统的购买合同、发票等证明材料。</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13.二级项目绩效目标申报表（附件1-4）。</w:t>
      </w:r>
    </w:p>
    <w:p>
      <w:pPr>
        <w:pageBreakBefore w:val="0"/>
        <w:widowControl w:val="0"/>
        <w:kinsoku/>
        <w:overflowPunct/>
        <w:autoSpaceDN/>
        <w:bidi w:val="0"/>
        <w:adjustRightInd/>
        <w:snapToGrid w:val="0"/>
        <w:spacing w:beforeLines="0" w:afterLines="0" w:line="560" w:lineRule="exact"/>
        <w:ind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color w:val="auto"/>
          <w:sz w:val="30"/>
          <w:szCs w:val="30"/>
          <w:lang w:val="en-US" w:eastAsia="zh-CN"/>
        </w:rPr>
        <w:t>申报产品不得存在关联交易，</w:t>
      </w:r>
      <w:r>
        <w:rPr>
          <w:rFonts w:hint="eastAsia" w:ascii="方正仿宋_GBK" w:hAnsi="方正仿宋_GBK" w:eastAsia="方正仿宋_GBK" w:cs="方正仿宋_GBK"/>
          <w:strike w:val="0"/>
          <w:color w:val="auto"/>
          <w:sz w:val="30"/>
          <w:szCs w:val="30"/>
        </w:rPr>
        <w:t>不</w:t>
      </w:r>
      <w:r>
        <w:rPr>
          <w:rFonts w:hint="eastAsia" w:ascii="方正仿宋_GBK" w:hAnsi="方正仿宋_GBK" w:eastAsia="方正仿宋_GBK" w:cs="方正仿宋_GBK"/>
          <w:color w:val="auto"/>
          <w:sz w:val="30"/>
          <w:szCs w:val="30"/>
        </w:rPr>
        <w:t>得虚报产品价格，并签署价格真实性承诺函。</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color w:val="auto"/>
          <w:sz w:val="30"/>
          <w:szCs w:val="30"/>
          <w:lang w:val="en-US" w:eastAsia="zh-CN"/>
        </w:rPr>
        <w:t>15.经办人身份证明复印件。包含经办人身份证、法定</w:t>
      </w:r>
      <w:r>
        <w:rPr>
          <w:rFonts w:hint="eastAsia" w:ascii="方正仿宋_GBK" w:hAnsi="方正仿宋_GBK" w:eastAsia="方正仿宋_GBK" w:cs="方正仿宋_GBK"/>
          <w:sz w:val="30"/>
          <w:szCs w:val="30"/>
        </w:rPr>
        <w:t>代表人（负责人）证明文件（当经办人为法定代表人时）或者法定代表人（负责人）授权委托书（当经办人为非法定代表人时）</w:t>
      </w:r>
      <w:r>
        <w:rPr>
          <w:rFonts w:hint="eastAsia" w:ascii="方正仿宋_GBK" w:hAnsi="方正仿宋_GBK" w:eastAsia="方正仿宋_GBK" w:cs="方正仿宋_GBK"/>
          <w:sz w:val="30"/>
          <w:szCs w:val="30"/>
          <w:lang w:eastAsia="zh-CN"/>
        </w:rPr>
        <w:t>。</w:t>
      </w:r>
    </w:p>
    <w:p>
      <w:pPr>
        <w:pStyle w:val="10"/>
        <w:pageBreakBefore w:val="0"/>
        <w:widowControl w:val="0"/>
        <w:numPr>
          <w:ilvl w:val="0"/>
          <w:numId w:val="0"/>
        </w:numPr>
        <w:kinsoku/>
        <w:overflowPunct/>
        <w:autoSpaceDN/>
        <w:bidi w:val="0"/>
        <w:adjustRightInd/>
        <w:snapToGrid/>
        <w:spacing w:line="560" w:lineRule="exact"/>
        <w:ind w:right="0" w:rightChars="0"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val="en-US" w:eastAsia="zh-CN"/>
        </w:rPr>
        <w:t>16.封面统一标明为“2026年省级先进制造业发展专项资金首台（套）重大技术装备研制与推广应用项目入库申请报告”，标明项目名称、申报单位、申报日期；</w:t>
      </w:r>
      <w:r>
        <w:rPr>
          <w:rFonts w:hint="eastAsia" w:ascii="方正仿宋_GBK" w:hAnsi="方正仿宋_GBK" w:eastAsia="方正仿宋_GBK" w:cs="方正仿宋_GBK"/>
          <w:sz w:val="30"/>
          <w:szCs w:val="30"/>
        </w:rPr>
        <w:t>申报材料统一采用A4纸双面打印或复印；必须编制页码、目录，装订成册（胶装），加盖公章</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企业盖封面、封底及骑缝章</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color w:val="000000"/>
          <w:kern w:val="0"/>
          <w:sz w:val="30"/>
          <w:szCs w:val="30"/>
          <w:lang w:val="en-US" w:eastAsia="zh-CN" w:bidi="ar"/>
        </w:rPr>
        <w:t>所有涉及的资料若是外语的，须翻译成中文。</w:t>
      </w:r>
    </w:p>
    <w:p>
      <w:pPr>
        <w:pStyle w:val="10"/>
        <w:pageBreakBefore w:val="0"/>
        <w:widowControl w:val="0"/>
        <w:numPr>
          <w:ilvl w:val="0"/>
          <w:numId w:val="0"/>
        </w:numPr>
        <w:kinsoku/>
        <w:overflowPunct/>
        <w:autoSpaceDN/>
        <w:bidi w:val="0"/>
        <w:adjustRightInd/>
        <w:snapToGrid/>
        <w:spacing w:line="560" w:lineRule="exact"/>
        <w:ind w:right="0" w:rightChars="0"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val="en-US" w:eastAsia="zh-CN"/>
        </w:rPr>
        <w:t>17.</w:t>
      </w:r>
      <w:r>
        <w:rPr>
          <w:rFonts w:hint="eastAsia" w:ascii="方正仿宋_GBK" w:hAnsi="方正仿宋_GBK" w:eastAsia="方正仿宋_GBK" w:cs="方正仿宋_GBK"/>
          <w:sz w:val="30"/>
          <w:szCs w:val="30"/>
        </w:rPr>
        <w:t>提供复印件的，要注明“与原件相符，对其真实性负责”</w:t>
      </w:r>
      <w:r>
        <w:rPr>
          <w:rFonts w:hint="eastAsia" w:ascii="方正仿宋_GBK" w:hAnsi="方正仿宋_GBK" w:eastAsia="方正仿宋_GBK" w:cs="方正仿宋_GBK"/>
          <w:sz w:val="30"/>
          <w:szCs w:val="30"/>
          <w:lang w:eastAsia="zh-CN"/>
        </w:rPr>
        <w:t>相关</w:t>
      </w:r>
      <w:r>
        <w:rPr>
          <w:rFonts w:hint="eastAsia" w:ascii="方正仿宋_GBK" w:hAnsi="方正仿宋_GBK" w:eastAsia="方正仿宋_GBK" w:cs="方正仿宋_GBK"/>
          <w:sz w:val="30"/>
          <w:szCs w:val="30"/>
        </w:rPr>
        <w:t>字样</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项目组织部门负责核对原件</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若申报材料中存在字迹模糊、无法辨别的内容，其责任及后果由申报单位自行承担</w:t>
      </w:r>
      <w:r>
        <w:rPr>
          <w:rFonts w:hint="eastAsia" w:ascii="方正仿宋_GBK" w:hAnsi="方正仿宋_GBK" w:eastAsia="方正仿宋_GBK" w:cs="方正仿宋_GBK"/>
          <w:sz w:val="30"/>
          <w:szCs w:val="30"/>
          <w:lang w:eastAsia="zh-CN"/>
        </w:rPr>
        <w:t>。</w:t>
      </w:r>
    </w:p>
    <w:p>
      <w:pPr>
        <w:pStyle w:val="10"/>
        <w:pageBreakBefore w:val="0"/>
        <w:widowControl w:val="0"/>
        <w:numPr>
          <w:ilvl w:val="0"/>
          <w:numId w:val="0"/>
        </w:numPr>
        <w:kinsoku/>
        <w:overflowPunct/>
        <w:autoSpaceDN/>
        <w:bidi w:val="0"/>
        <w:adjustRightInd/>
        <w:snapToGrid/>
        <w:spacing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18.主报告参考提纲：申报单位概况、项目实施情况、项目实施条件、经济和社会影响分析、项目对企业的发展作用、财政资金使用绩效机制。</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黑体_GBK" w:hAnsi="方正黑体_GBK" w:eastAsia="方正黑体_GBK" w:cs="方正黑体_GBK"/>
          <w:b w:val="0"/>
          <w:bCs w:val="0"/>
          <w:kern w:val="2"/>
          <w:sz w:val="30"/>
          <w:szCs w:val="30"/>
          <w:lang w:val="en-US" w:eastAsia="zh-CN" w:bidi="ar-SA"/>
        </w:rPr>
      </w:pPr>
      <w:r>
        <w:rPr>
          <w:rFonts w:hint="eastAsia" w:ascii="方正黑体_GBK" w:hAnsi="方正黑体_GBK" w:eastAsia="方正黑体_GBK" w:cs="方正黑体_GBK"/>
          <w:b w:val="0"/>
          <w:bCs w:val="0"/>
          <w:kern w:val="2"/>
          <w:sz w:val="30"/>
          <w:szCs w:val="30"/>
          <w:lang w:val="en-US" w:eastAsia="zh-CN" w:bidi="ar-SA"/>
        </w:rPr>
        <w:t>五、有关说明事项</w:t>
      </w:r>
    </w:p>
    <w:p>
      <w:pPr>
        <w:keepNext w:val="0"/>
        <w:keepLines w:val="0"/>
        <w:pageBreakBefore w:val="0"/>
        <w:widowControl w:val="0"/>
        <w:suppressLineNumbers w:val="0"/>
        <w:kinsoku/>
        <w:overflowPunct/>
        <w:autoSpaceDE w:val="0"/>
        <w:autoSpaceDN/>
        <w:bidi w:val="0"/>
        <w:adjustRightInd/>
        <w:snapToGrid w:val="0"/>
        <w:spacing w:before="0" w:beforeLines="0" w:beforeAutospacing="0" w:after="0" w:afterLines="0" w:afterAutospacing="0" w:line="560" w:lineRule="exact"/>
        <w:ind w:right="0" w:rightChars="0" w:firstLine="600" w:firstLineChars="200"/>
        <w:jc w:val="both"/>
        <w:textAlignment w:val="auto"/>
        <w:rPr>
          <w:rStyle w:val="11"/>
          <w:rFonts w:hint="eastAsia" w:ascii="方正仿宋_GBK" w:hAnsi="方正仿宋_GBK" w:eastAsia="方正仿宋_GBK" w:cs="方正仿宋_GBK"/>
          <w:b w:val="0"/>
          <w:i w:val="0"/>
          <w:color w:val="auto"/>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（一）</w:t>
      </w:r>
      <w:r>
        <w:rPr>
          <w:rStyle w:val="11"/>
          <w:rFonts w:hint="eastAsia" w:ascii="方正仿宋_GBK" w:hAnsi="方正仿宋_GBK" w:eastAsia="方正仿宋_GBK" w:cs="方正仿宋_GBK"/>
          <w:b w:val="0"/>
          <w:i w:val="0"/>
          <w:color w:val="auto"/>
          <w:kern w:val="2"/>
          <w:sz w:val="30"/>
          <w:szCs w:val="30"/>
          <w:lang w:val="en-US" w:eastAsia="zh-CN" w:bidi="ar"/>
        </w:rPr>
        <w:t>首台（套）重大技术装备是指工业和信息化部《首台（套）重大技术装备推广应用指导目录(2024年版)》或《广东省首台（套）重大技术装备推广应用指导目录（2024年版）》的最末级目录相对应的已实现销售的首台（套，总成或核心部件按首批次）装备产品。“首批次”装备是指用户首次使用的同品种、同技术规格参数、同批签订合同、同批生产交付的零部件装备产品。</w:t>
      </w:r>
    </w:p>
    <w:p>
      <w:pPr>
        <w:keepNext w:val="0"/>
        <w:keepLines w:val="0"/>
        <w:pageBreakBefore w:val="0"/>
        <w:widowControl w:val="0"/>
        <w:suppressLineNumbers w:val="0"/>
        <w:kinsoku/>
        <w:overflowPunct/>
        <w:autoSpaceDE w:val="0"/>
        <w:autoSpaceDN/>
        <w:bidi w:val="0"/>
        <w:adjustRightInd/>
        <w:snapToGrid w:val="0"/>
        <w:spacing w:before="0" w:beforeLines="0" w:beforeAutospacing="0" w:after="0" w:afterLines="0" w:afterAutospacing="0" w:line="560" w:lineRule="exact"/>
        <w:ind w:right="0" w:rightChars="0" w:firstLine="600" w:firstLineChars="200"/>
        <w:jc w:val="both"/>
        <w:textAlignment w:val="auto"/>
        <w:rPr>
          <w:rFonts w:hint="eastAsia" w:ascii="方正仿宋_GBK" w:hAnsi="方正仿宋_GBK" w:eastAsia="方正仿宋_GBK" w:cs="方正仿宋_GBK"/>
          <w:sz w:val="30"/>
          <w:szCs w:val="30"/>
          <w:lang w:val="en-US" w:eastAsia="zh-CN"/>
        </w:rPr>
      </w:pPr>
      <w:r>
        <w:rPr>
          <w:rStyle w:val="11"/>
          <w:rFonts w:hint="eastAsia" w:ascii="方正仿宋_GBK" w:hAnsi="方正仿宋_GBK" w:eastAsia="方正仿宋_GBK" w:cs="方正仿宋_GBK"/>
          <w:b w:val="0"/>
          <w:i w:val="0"/>
          <w:color w:val="auto"/>
          <w:kern w:val="2"/>
          <w:sz w:val="30"/>
          <w:szCs w:val="30"/>
          <w:lang w:val="en-US" w:eastAsia="zh-CN" w:bidi="ar"/>
        </w:rPr>
        <w:t>（二）</w:t>
      </w:r>
      <w:r>
        <w:rPr>
          <w:rFonts w:hint="eastAsia" w:ascii="方正仿宋_GBK" w:hAnsi="方正仿宋_GBK" w:eastAsia="方正仿宋_GBK" w:cs="方正仿宋_GBK"/>
          <w:color w:val="auto"/>
          <w:sz w:val="30"/>
          <w:szCs w:val="30"/>
          <w:lang w:eastAsia="zh-CN"/>
        </w:rPr>
        <w:t>首台（套）重大技术装备研制与推广应用资金仅对实现</w:t>
      </w:r>
      <w:r>
        <w:rPr>
          <w:rStyle w:val="11"/>
          <w:rFonts w:hint="eastAsia" w:ascii="方正仿宋_GBK" w:hAnsi="方正仿宋_GBK" w:eastAsia="方正仿宋_GBK" w:cs="方正仿宋_GBK"/>
          <w:b w:val="0"/>
          <w:i w:val="0"/>
          <w:color w:val="auto"/>
          <w:kern w:val="2"/>
          <w:sz w:val="30"/>
          <w:szCs w:val="30"/>
          <w:lang w:val="en-US" w:eastAsia="zh-CN" w:bidi="ar"/>
        </w:rPr>
        <w:t>首台（套，总成或核心部件按首批次）</w:t>
      </w:r>
      <w:r>
        <w:rPr>
          <w:rFonts w:hint="eastAsia" w:ascii="方正仿宋_GBK" w:hAnsi="方正仿宋_GBK" w:eastAsia="方正仿宋_GBK" w:cs="方正仿宋_GBK"/>
          <w:color w:val="auto"/>
          <w:sz w:val="30"/>
          <w:szCs w:val="30"/>
          <w:lang w:eastAsia="zh-CN"/>
        </w:rPr>
        <w:t>销售的装备产品进行奖补，</w:t>
      </w:r>
      <w:r>
        <w:rPr>
          <w:rStyle w:val="11"/>
          <w:rFonts w:hint="eastAsia" w:ascii="方正仿宋_GBK" w:hAnsi="方正仿宋_GBK" w:eastAsia="方正仿宋_GBK" w:cs="方正仿宋_GBK"/>
          <w:b w:val="0"/>
          <w:i w:val="0"/>
          <w:color w:val="auto"/>
          <w:kern w:val="2"/>
          <w:sz w:val="30"/>
          <w:szCs w:val="30"/>
          <w:lang w:val="en-US" w:eastAsia="zh-CN" w:bidi="ar"/>
        </w:rPr>
        <w:t>以前年度已奖补的最末级目录相对应的产品，今年不再申报（已奖补目录汇总表见</w:t>
      </w:r>
      <w:r>
        <w:rPr>
          <w:rStyle w:val="11"/>
          <w:rFonts w:hint="eastAsia" w:ascii="方正仿宋_GBK" w:hAnsi="方正仿宋_GBK" w:eastAsia="方正仿宋_GBK" w:cs="方正仿宋_GBK"/>
          <w:b w:val="0"/>
          <w:i w:val="0"/>
          <w:color w:val="auto"/>
          <w:kern w:val="2"/>
          <w:sz w:val="30"/>
          <w:szCs w:val="30"/>
          <w:highlight w:val="none"/>
          <w:lang w:val="en-US" w:eastAsia="zh-CN" w:bidi="ar"/>
        </w:rPr>
        <w:t>附件1-5</w:t>
      </w:r>
      <w:r>
        <w:rPr>
          <w:rStyle w:val="11"/>
          <w:rFonts w:hint="eastAsia" w:ascii="方正仿宋_GBK" w:hAnsi="方正仿宋_GBK" w:eastAsia="方正仿宋_GBK" w:cs="方正仿宋_GBK"/>
          <w:b w:val="0"/>
          <w:i w:val="0"/>
          <w:color w:val="auto"/>
          <w:kern w:val="2"/>
          <w:sz w:val="30"/>
          <w:szCs w:val="30"/>
          <w:lang w:val="en-US" w:eastAsia="zh-CN" w:bidi="ar"/>
        </w:rPr>
        <w:t>）。同一最末级目录相对应的产品同一地市只能推荐一个项目入库。</w:t>
      </w:r>
    </w:p>
    <w:p>
      <w:pPr>
        <w:keepNext w:val="0"/>
        <w:keepLines w:val="0"/>
        <w:pageBreakBefore w:val="0"/>
        <w:widowControl w:val="0"/>
        <w:suppressLineNumbers w:val="0"/>
        <w:kinsoku/>
        <w:overflowPunct/>
        <w:autoSpaceDE w:val="0"/>
        <w:autoSpaceDN/>
        <w:bidi w:val="0"/>
        <w:adjustRightInd/>
        <w:snapToGrid w:val="0"/>
        <w:spacing w:before="0" w:beforeLines="0" w:beforeAutospacing="0" w:after="0" w:afterLines="0" w:afterAutospacing="0" w:line="560" w:lineRule="exact"/>
        <w:ind w:right="0" w:rightChars="0" w:firstLine="600" w:firstLineChars="200"/>
        <w:jc w:val="both"/>
        <w:textAlignment w:val="auto"/>
        <w:rPr>
          <w:rFonts w:hint="eastAsia" w:ascii="方正仿宋_GBK" w:hAnsi="方正仿宋_GBK" w:eastAsia="方正仿宋_GBK" w:cs="方正仿宋_GBK"/>
          <w:sz w:val="30"/>
          <w:szCs w:val="30"/>
          <w:u w:val="none"/>
          <w:lang w:eastAsia="zh-CN"/>
        </w:rPr>
      </w:pPr>
      <w:r>
        <w:rPr>
          <w:rFonts w:hint="eastAsia" w:ascii="方正仿宋_GBK" w:hAnsi="方正仿宋_GBK" w:eastAsia="方正仿宋_GBK" w:cs="方正仿宋_GBK"/>
          <w:sz w:val="30"/>
          <w:szCs w:val="30"/>
          <w:lang w:eastAsia="zh-CN"/>
        </w:rPr>
        <w:t>（三）</w:t>
      </w:r>
      <w:r>
        <w:rPr>
          <w:rFonts w:hint="eastAsia" w:ascii="方正仿宋_GBK" w:hAnsi="方正仿宋_GBK" w:eastAsia="方正仿宋_GBK" w:cs="方正仿宋_GBK"/>
          <w:sz w:val="30"/>
          <w:szCs w:val="30"/>
          <w:lang w:val="zh-CN" w:eastAsia="zh-CN"/>
        </w:rPr>
        <w:t>《广东省工业和信息化厅 广东省财政厅关于先进制造业发展专项资金首台（套）重大技术装备研制与推广应用管理实施细则》（粤工信规字〔2021〕3号）、</w:t>
      </w:r>
      <w:r>
        <w:rPr>
          <w:rFonts w:hint="eastAsia" w:ascii="方正仿宋_GBK" w:hAnsi="方正仿宋_GBK" w:eastAsia="方正仿宋_GBK" w:cs="方正仿宋_GBK"/>
          <w:sz w:val="30"/>
          <w:szCs w:val="30"/>
          <w:u w:val="none"/>
        </w:rPr>
        <w:t>《广东省首台（套）重大技术装备推广应用指导目录（20</w:t>
      </w:r>
      <w:r>
        <w:rPr>
          <w:rFonts w:hint="eastAsia" w:ascii="方正仿宋_GBK" w:hAnsi="方正仿宋_GBK" w:eastAsia="方正仿宋_GBK" w:cs="方正仿宋_GBK"/>
          <w:sz w:val="30"/>
          <w:szCs w:val="30"/>
          <w:u w:val="none"/>
          <w:lang w:val="en-US" w:eastAsia="zh-CN"/>
        </w:rPr>
        <w:t>24</w:t>
      </w:r>
      <w:r>
        <w:rPr>
          <w:rFonts w:hint="eastAsia" w:ascii="方正仿宋_GBK" w:hAnsi="方正仿宋_GBK" w:eastAsia="方正仿宋_GBK" w:cs="方正仿宋_GBK"/>
          <w:sz w:val="30"/>
          <w:szCs w:val="30"/>
          <w:u w:val="none"/>
        </w:rPr>
        <w:t>年版）》</w:t>
      </w:r>
      <w:r>
        <w:rPr>
          <w:rFonts w:hint="eastAsia" w:ascii="方正仿宋_GBK" w:hAnsi="方正仿宋_GBK" w:eastAsia="方正仿宋_GBK" w:cs="方正仿宋_GBK"/>
          <w:sz w:val="30"/>
          <w:szCs w:val="30"/>
          <w:u w:val="none"/>
          <w:lang w:eastAsia="zh-CN"/>
        </w:rPr>
        <w:t>等文件可登录广东省工业和信息化厅公众网查阅（</w:t>
      </w:r>
      <w:r>
        <w:rPr>
          <w:rFonts w:hint="eastAsia" w:ascii="方正仿宋_GBK" w:hAnsi="方正仿宋_GBK" w:eastAsia="方正仿宋_GBK" w:cs="方正仿宋_GBK"/>
          <w:sz w:val="30"/>
          <w:szCs w:val="30"/>
          <w:highlight w:val="none"/>
          <w:u w:val="none"/>
        </w:rPr>
        <w:t>http://gdii.gd.gov.cn/jggk2141/content/post_3739429.html</w:t>
      </w:r>
      <w:r>
        <w:rPr>
          <w:rFonts w:hint="eastAsia" w:ascii="方正仿宋_GBK" w:hAnsi="方正仿宋_GBK" w:eastAsia="方正仿宋_GBK" w:cs="方正仿宋_GBK"/>
          <w:sz w:val="30"/>
          <w:szCs w:val="30"/>
          <w:u w:val="none"/>
          <w:lang w:eastAsia="zh-CN"/>
        </w:rPr>
        <w:t>）。</w:t>
      </w:r>
    </w:p>
    <w:p>
      <w:pPr>
        <w:keepNext w:val="0"/>
        <w:keepLines w:val="0"/>
        <w:pageBreakBefore w:val="0"/>
        <w:widowControl w:val="0"/>
        <w:suppressLineNumbers w:val="0"/>
        <w:kinsoku/>
        <w:overflowPunct/>
        <w:autoSpaceDE w:val="0"/>
        <w:autoSpaceDN/>
        <w:bidi w:val="0"/>
        <w:adjustRightInd/>
        <w:snapToGrid w:val="0"/>
        <w:spacing w:before="0" w:beforeLines="0" w:beforeAutospacing="0" w:after="0" w:afterLines="0" w:afterAutospacing="0" w:line="560" w:lineRule="exact"/>
        <w:ind w:right="0" w:rightChars="0" w:firstLine="600" w:firstLineChars="200"/>
        <w:jc w:val="both"/>
        <w:textAlignment w:val="auto"/>
        <w:rPr>
          <w:rStyle w:val="11"/>
          <w:rFonts w:hint="eastAsia" w:ascii="方正仿宋_GBK" w:hAnsi="方正仿宋_GBK" w:eastAsia="方正仿宋_GBK" w:cs="方正仿宋_GBK"/>
          <w:b w:val="0"/>
          <w:i w:val="0"/>
          <w:color w:val="auto"/>
          <w:kern w:val="2"/>
          <w:sz w:val="30"/>
          <w:szCs w:val="30"/>
          <w:lang w:val="en-US" w:eastAsia="zh-CN" w:bidi="ar"/>
        </w:rPr>
      </w:pPr>
      <w:r>
        <w:rPr>
          <w:rStyle w:val="11"/>
          <w:rFonts w:hint="eastAsia" w:ascii="方正仿宋_GBK" w:hAnsi="方正仿宋_GBK" w:eastAsia="方正仿宋_GBK" w:cs="方正仿宋_GBK"/>
          <w:b w:val="0"/>
          <w:i w:val="0"/>
          <w:color w:val="auto"/>
          <w:kern w:val="2"/>
          <w:sz w:val="30"/>
          <w:szCs w:val="30"/>
          <w:lang w:val="en-US" w:eastAsia="zh-CN" w:bidi="ar"/>
        </w:rPr>
        <w:t>（四）</w:t>
      </w:r>
      <w:r>
        <w:rPr>
          <w:rFonts w:hint="eastAsia" w:ascii="方正仿宋_GBK" w:hAnsi="方正仿宋_GBK" w:eastAsia="方正仿宋_GBK" w:cs="方正仿宋_GBK"/>
          <w:b w:val="0"/>
          <w:i w:val="0"/>
          <w:color w:val="auto"/>
          <w:kern w:val="2"/>
          <w:sz w:val="30"/>
          <w:szCs w:val="30"/>
          <w:lang w:val="en-US" w:eastAsia="zh-CN" w:bidi="ar"/>
        </w:rPr>
        <w:t>省级财政资金</w:t>
      </w:r>
      <w:r>
        <w:rPr>
          <w:rStyle w:val="11"/>
          <w:rFonts w:hint="eastAsia" w:ascii="方正仿宋_GBK" w:hAnsi="方正仿宋_GBK" w:eastAsia="方正仿宋_GBK" w:cs="方正仿宋_GBK"/>
          <w:b w:val="0"/>
          <w:i w:val="0"/>
          <w:color w:val="auto"/>
          <w:kern w:val="2"/>
          <w:sz w:val="30"/>
          <w:szCs w:val="30"/>
          <w:lang w:val="en-US" w:eastAsia="zh-CN" w:bidi="ar"/>
        </w:rPr>
        <w:t>项目库是指为促进预算科学精准编制和规范高效执行，对预算项目的提前研究谋划、评审论证、入库储备、排序优选等工作进行规范化、程序化管理的数据库。</w:t>
      </w:r>
      <w:r>
        <w:rPr>
          <w:rStyle w:val="11"/>
          <w:rFonts w:hint="eastAsia" w:ascii="方正仿宋_GBK" w:hAnsi="方正仿宋_GBK" w:eastAsia="方正仿宋_GBK" w:cs="方正仿宋_GBK"/>
          <w:b/>
          <w:bCs/>
          <w:i w:val="0"/>
          <w:color w:val="auto"/>
          <w:kern w:val="2"/>
          <w:sz w:val="30"/>
          <w:szCs w:val="30"/>
          <w:lang w:val="en-US" w:eastAsia="zh-CN" w:bidi="ar"/>
        </w:rPr>
        <w:t>企业可根据要求自愿申请入库，项目入库不等同于承诺项目获得财政资金支持。</w:t>
      </w:r>
    </w:p>
    <w:p>
      <w:pPr>
        <w:pageBreakBefore w:val="0"/>
        <w:widowControl w:val="0"/>
        <w:kinsoku/>
        <w:overflowPunct/>
        <w:autoSpaceDE w:val="0"/>
        <w:autoSpaceDN/>
        <w:bidi w:val="0"/>
        <w:adjustRightInd/>
        <w:snapToGrid w:val="0"/>
        <w:spacing w:beforeLines="0" w:afterLines="0" w:line="560" w:lineRule="exact"/>
        <w:ind w:firstLine="600" w:firstLineChars="200"/>
        <w:textAlignment w:val="auto"/>
        <w:rPr>
          <w:rFonts w:hint="eastAsia" w:ascii="方正仿宋_GBK" w:hAnsi="方正仿宋_GBK" w:eastAsia="方正仿宋_GBK" w:cs="方正仿宋_GBK"/>
          <w:sz w:val="30"/>
          <w:szCs w:val="30"/>
          <w:lang w:eastAsia="zh-CN"/>
        </w:rPr>
      </w:pPr>
      <w:r>
        <w:rPr>
          <w:rStyle w:val="11"/>
          <w:rFonts w:hint="eastAsia" w:ascii="方正仿宋_GBK" w:hAnsi="方正仿宋_GBK" w:eastAsia="方正仿宋_GBK" w:cs="方正仿宋_GBK"/>
          <w:color w:val="auto"/>
          <w:sz w:val="30"/>
          <w:szCs w:val="30"/>
          <w:lang w:bidi="ar"/>
        </w:rPr>
        <w:t>（</w:t>
      </w:r>
      <w:r>
        <w:rPr>
          <w:rStyle w:val="11"/>
          <w:rFonts w:hint="eastAsia" w:ascii="方正仿宋_GBK" w:hAnsi="方正仿宋_GBK" w:eastAsia="方正仿宋_GBK" w:cs="方正仿宋_GBK"/>
          <w:color w:val="auto"/>
          <w:sz w:val="30"/>
          <w:szCs w:val="30"/>
          <w:lang w:eastAsia="zh-CN" w:bidi="ar"/>
        </w:rPr>
        <w:t>五</w:t>
      </w:r>
      <w:r>
        <w:rPr>
          <w:rStyle w:val="11"/>
          <w:rFonts w:hint="eastAsia" w:ascii="方正仿宋_GBK" w:hAnsi="方正仿宋_GBK" w:eastAsia="方正仿宋_GBK" w:cs="方正仿宋_GBK"/>
          <w:color w:val="auto"/>
          <w:sz w:val="30"/>
          <w:szCs w:val="30"/>
          <w:lang w:bidi="ar"/>
        </w:rPr>
        <w:t>）获得资金补助的单位应积极配合后续</w:t>
      </w:r>
      <w:r>
        <w:rPr>
          <w:rStyle w:val="11"/>
          <w:rFonts w:hint="eastAsia" w:ascii="方正仿宋_GBK" w:hAnsi="方正仿宋_GBK" w:eastAsia="方正仿宋_GBK" w:cs="方正仿宋_GBK"/>
          <w:color w:val="auto"/>
          <w:sz w:val="30"/>
          <w:szCs w:val="30"/>
          <w:lang w:eastAsia="zh-CN" w:bidi="ar"/>
        </w:rPr>
        <w:t>项目</w:t>
      </w:r>
      <w:r>
        <w:rPr>
          <w:rStyle w:val="11"/>
          <w:rFonts w:hint="eastAsia" w:ascii="方正仿宋_GBK" w:hAnsi="方正仿宋_GBK" w:eastAsia="方正仿宋_GBK" w:cs="方正仿宋_GBK"/>
          <w:color w:val="auto"/>
          <w:sz w:val="30"/>
          <w:szCs w:val="30"/>
          <w:lang w:bidi="ar"/>
        </w:rPr>
        <w:t>跟踪、监督管理、绩效评价、审计等工作。</w:t>
      </w:r>
      <w:r>
        <w:rPr>
          <w:rFonts w:hint="eastAsia" w:ascii="方正仿宋_GBK" w:hAnsi="方正仿宋_GBK" w:eastAsia="方正仿宋_GBK" w:cs="方正仿宋_GBK"/>
          <w:sz w:val="30"/>
          <w:szCs w:val="30"/>
        </w:rPr>
        <w:t>发现</w:t>
      </w:r>
      <w:r>
        <w:rPr>
          <w:rFonts w:hint="eastAsia" w:ascii="方正仿宋_GBK" w:hAnsi="方正仿宋_GBK" w:eastAsia="方正仿宋_GBK" w:cs="方正仿宋_GBK"/>
          <w:sz w:val="30"/>
          <w:szCs w:val="30"/>
          <w:lang w:eastAsia="zh-CN"/>
        </w:rPr>
        <w:t>在</w:t>
      </w:r>
      <w:r>
        <w:rPr>
          <w:rFonts w:hint="eastAsia" w:ascii="方正仿宋_GBK" w:hAnsi="方正仿宋_GBK" w:eastAsia="方正仿宋_GBK" w:cs="方正仿宋_GBK"/>
          <w:sz w:val="30"/>
          <w:szCs w:val="30"/>
        </w:rPr>
        <w:t>资金申报和使用管理过程中存在违规行为的单位、个人，</w:t>
      </w:r>
      <w:r>
        <w:rPr>
          <w:rFonts w:hint="eastAsia" w:ascii="方正仿宋_GBK" w:hAnsi="方正仿宋_GBK" w:eastAsia="方正仿宋_GBK" w:cs="方正仿宋_GBK"/>
          <w:sz w:val="30"/>
          <w:szCs w:val="30"/>
          <w:lang w:eastAsia="zh-CN"/>
        </w:rPr>
        <w:t>将</w:t>
      </w:r>
      <w:r>
        <w:rPr>
          <w:rFonts w:hint="eastAsia" w:ascii="方正仿宋_GBK" w:hAnsi="方正仿宋_GBK" w:eastAsia="方正仿宋_GBK" w:cs="方正仿宋_GBK"/>
          <w:sz w:val="30"/>
          <w:szCs w:val="30"/>
        </w:rPr>
        <w:t>按照《中华人民共和国预算法》和《财政违法行为处罚处分条例》等法律法规及相关规定进行严肃处理</w:t>
      </w:r>
      <w:r>
        <w:rPr>
          <w:rFonts w:hint="eastAsia" w:ascii="方正仿宋_GBK" w:hAnsi="方正仿宋_GBK" w:eastAsia="方正仿宋_GBK" w:cs="方正仿宋_GBK"/>
          <w:sz w:val="30"/>
          <w:szCs w:val="30"/>
          <w:lang w:eastAsia="zh-CN"/>
        </w:rPr>
        <w:t>。</w:t>
      </w:r>
    </w:p>
    <w:p>
      <w:pPr>
        <w:pageBreakBefore w:val="0"/>
        <w:widowControl w:val="0"/>
        <w:kinsoku/>
        <w:overflowPunct/>
        <w:autoSpaceDE w:val="0"/>
        <w:autoSpaceDN/>
        <w:bidi w:val="0"/>
        <w:adjustRightInd/>
        <w:snapToGrid w:val="0"/>
        <w:spacing w:beforeLines="0" w:afterLines="0" w:line="560" w:lineRule="exact"/>
        <w:ind w:firstLine="600" w:firstLineChars="200"/>
        <w:textAlignment w:val="auto"/>
        <w:rPr>
          <w:rFonts w:hint="eastAsia" w:ascii="方正仿宋_GBK" w:hAnsi="方正仿宋_GBK" w:eastAsia="方正仿宋_GBK" w:cs="方正仿宋_GBK"/>
          <w:sz w:val="30"/>
          <w:szCs w:val="30"/>
          <w:lang w:eastAsia="zh-CN"/>
        </w:rPr>
      </w:pPr>
    </w:p>
    <w:p>
      <w:pPr>
        <w:keepNext w:val="0"/>
        <w:keepLines w:val="0"/>
        <w:pageBreakBefore w:val="0"/>
        <w:widowControl w:val="0"/>
        <w:suppressLineNumbers w:val="0"/>
        <w:kinsoku/>
        <w:overflowPunct/>
        <w:autoSpaceDE w:val="0"/>
        <w:autoSpaceDN/>
        <w:bidi w:val="0"/>
        <w:adjustRightInd/>
        <w:snapToGrid/>
        <w:spacing w:before="0" w:beforeAutospacing="0" w:after="0" w:afterAutospacing="0" w:line="560" w:lineRule="exact"/>
        <w:ind w:left="1838" w:leftChars="304" w:right="0" w:rightChars="0" w:hanging="1200" w:hangingChars="4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1838" w:leftChars="304" w:right="0" w:rightChars="0" w:hanging="1200" w:hangingChars="4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附件：1-1. 项目申请表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2196" w:leftChars="760" w:right="0" w:rightChars="0" w:hanging="600" w:hangingChars="2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1-2. 主要设备、关键零部件及系统清单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2196" w:leftChars="760" w:right="0" w:rightChars="0" w:hanging="600" w:hangingChars="2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1-3. 所有进口设备、零部件及系统明细表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1838" w:leftChars="304" w:right="0" w:rightChars="0" w:hanging="1200" w:hangingChars="4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 xml:space="preserve">      1-4. 二级项目绩效目标申报表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rightChars="0" w:firstLine="1200" w:firstLineChars="4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 xml:space="preserve">  1-5. 已奖补目录汇总表 </w:t>
      </w:r>
    </w:p>
    <w:p>
      <w:pPr>
        <w:keepNext w:val="0"/>
        <w:keepLines w:val="0"/>
        <w:pageBreakBefore w:val="0"/>
        <w:widowControl w:val="0"/>
        <w:suppressLineNumbers w:val="0"/>
        <w:kinsoku/>
        <w:overflowPunct/>
        <w:autoSpaceDE w:val="0"/>
        <w:autoSpaceDN/>
        <w:bidi w:val="0"/>
        <w:adjustRightInd/>
        <w:snapToGrid/>
        <w:spacing w:before="0" w:beforeAutospacing="0" w:after="0" w:afterAutospacing="0" w:line="560" w:lineRule="exact"/>
        <w:ind w:left="1918" w:leftChars="304" w:right="0" w:rightChars="0" w:hanging="1280" w:hangingChars="400"/>
        <w:jc w:val="both"/>
        <w:textAlignment w:val="auto"/>
        <w:rPr>
          <w:rStyle w:val="11"/>
          <w:rFonts w:hint="default" w:ascii="Times New Roman" w:hAnsi="Times New Roman" w:eastAsia="仿宋_GB2312" w:cs="Times New Roman"/>
          <w:b w:val="0"/>
          <w:i w:val="0"/>
          <w:color w:val="000000"/>
          <w:kern w:val="2"/>
          <w:sz w:val="32"/>
          <w:szCs w:val="32"/>
          <w:lang w:val="en-US" w:eastAsia="zh-CN" w:bidi="ar"/>
        </w:rPr>
      </w:pPr>
      <w:r>
        <w:rPr>
          <w:rStyle w:val="11"/>
          <w:rFonts w:hint="default" w:ascii="Times New Roman" w:hAnsi="Times New Roman" w:eastAsia="仿宋_GB2312" w:cs="Times New Roman"/>
          <w:b w:val="0"/>
          <w:i w:val="0"/>
          <w:color w:val="000000"/>
          <w:kern w:val="2"/>
          <w:sz w:val="32"/>
          <w:szCs w:val="32"/>
          <w:lang w:val="en-US" w:eastAsia="zh-CN" w:bidi="ar"/>
        </w:rPr>
        <w:t xml:space="preserve">  </w:t>
      </w:r>
    </w:p>
    <w:p>
      <w:pPr>
        <w:pageBreakBefore w:val="0"/>
        <w:widowControl w:val="0"/>
        <w:kinsoku/>
        <w:overflowPunct/>
        <w:autoSpaceDE w:val="0"/>
        <w:autoSpaceDN/>
        <w:bidi w:val="0"/>
        <w:adjustRightInd/>
        <w:snapToGrid w:val="0"/>
        <w:spacing w:beforeLines="0" w:afterLines="0" w:line="560" w:lineRule="exact"/>
        <w:ind w:firstLine="640" w:firstLineChars="200"/>
        <w:textAlignment w:val="auto"/>
        <w:rPr>
          <w:rFonts w:hint="default" w:ascii="Times New Roman" w:hAnsi="Times New Roman" w:eastAsia="仿宋_GB2312" w:cs="Times New Roman"/>
          <w:sz w:val="32"/>
          <w:szCs w:val="32"/>
          <w:lang w:eastAsia="zh-CN"/>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rPr>
          <w:rFonts w:hint="default" w:ascii="Times New Roman" w:hAnsi="Times New Roman" w:eastAsia="宋体" w:cs="Times New Roman"/>
          <w:b w:val="0"/>
          <w:sz w:val="21"/>
          <w:szCs w:val="24"/>
        </w:rPr>
      </w:pPr>
    </w:p>
    <w:p>
      <w:pPr>
        <w:spacing w:line="520" w:lineRule="exact"/>
        <w:jc w:val="center"/>
        <w:rPr>
          <w:rFonts w:hint="default" w:ascii="Times New Roman" w:hAnsi="Times New Roman" w:eastAsia="方正小标宋简体" w:cs="Times New Roman"/>
          <w:sz w:val="32"/>
          <w:szCs w:val="32"/>
        </w:rPr>
      </w:pPr>
    </w:p>
    <w:p>
      <w:pPr>
        <w:pStyle w:val="3"/>
        <w:spacing w:before="0" w:after="0" w:line="240" w:lineRule="auto"/>
        <w:jc w:val="left"/>
        <w:rPr>
          <w:rFonts w:hint="default" w:ascii="Times New Roman" w:hAnsi="Times New Roman" w:eastAsia="黑体" w:cs="Times New Roman"/>
          <w:b w:val="0"/>
          <w:sz w:val="32"/>
          <w:szCs w:val="32"/>
          <w:lang w:val="en-US" w:eastAsia="zh-CN"/>
        </w:rPr>
      </w:pPr>
      <w:r>
        <w:rPr>
          <w:rFonts w:hint="default" w:ascii="Times New Roman" w:hAnsi="Times New Roman" w:eastAsia="黑体" w:cs="Times New Roman"/>
          <w:b w:val="0"/>
          <w:sz w:val="32"/>
          <w:szCs w:val="32"/>
        </w:rPr>
        <w:t>附件</w:t>
      </w:r>
      <w:r>
        <w:rPr>
          <w:rFonts w:hint="default" w:ascii="Times New Roman" w:hAnsi="Times New Roman" w:eastAsia="黑体" w:cs="Times New Roman"/>
          <w:b w:val="0"/>
          <w:sz w:val="32"/>
          <w:szCs w:val="32"/>
          <w:lang w:val="en-US" w:eastAsia="zh-CN"/>
        </w:rPr>
        <w:t>1</w:t>
      </w:r>
      <w:r>
        <w:rPr>
          <w:rFonts w:hint="default" w:ascii="Times New Roman" w:hAnsi="Times New Roman" w:eastAsia="黑体" w:cs="Times New Roman"/>
          <w:b w:val="0"/>
          <w:sz w:val="32"/>
          <w:szCs w:val="32"/>
        </w:rPr>
        <w:t>-</w:t>
      </w:r>
      <w:r>
        <w:rPr>
          <w:rFonts w:hint="default" w:ascii="Times New Roman" w:hAnsi="Times New Roman" w:eastAsia="黑体" w:cs="Times New Roman"/>
          <w:b w:val="0"/>
          <w:sz w:val="32"/>
          <w:szCs w:val="32"/>
          <w:lang w:val="en-US" w:eastAsia="zh-CN"/>
        </w:rPr>
        <w:t>1</w:t>
      </w:r>
    </w:p>
    <w:p>
      <w:pPr>
        <w:spacing w:line="5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首台（套）重大技术装备</w:t>
      </w:r>
      <w:r>
        <w:rPr>
          <w:rFonts w:hint="default" w:ascii="Times New Roman" w:hAnsi="Times New Roman" w:eastAsia="方正小标宋简体" w:cs="Times New Roman"/>
          <w:sz w:val="32"/>
          <w:szCs w:val="32"/>
          <w:lang w:eastAsia="zh-CN"/>
        </w:rPr>
        <w:t>研制与推广应用</w:t>
      </w:r>
    </w:p>
    <w:p>
      <w:pPr>
        <w:spacing w:line="5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项目申请表</w:t>
      </w:r>
    </w:p>
    <w:tbl>
      <w:tblPr>
        <w:tblStyle w:val="6"/>
        <w:tblW w:w="9634" w:type="dxa"/>
        <w:jc w:val="center"/>
        <w:tblInd w:w="0" w:type="dxa"/>
        <w:tblLayout w:type="fixed"/>
        <w:tblCellMar>
          <w:top w:w="0" w:type="dxa"/>
          <w:left w:w="0" w:type="dxa"/>
          <w:bottom w:w="0" w:type="dxa"/>
          <w:right w:w="0" w:type="dxa"/>
        </w:tblCellMar>
      </w:tblPr>
      <w:tblGrid>
        <w:gridCol w:w="1555"/>
        <w:gridCol w:w="1129"/>
        <w:gridCol w:w="430"/>
        <w:gridCol w:w="1223"/>
        <w:gridCol w:w="1005"/>
        <w:gridCol w:w="765"/>
        <w:gridCol w:w="227"/>
        <w:gridCol w:w="1134"/>
        <w:gridCol w:w="536"/>
        <w:gridCol w:w="315"/>
        <w:gridCol w:w="1315"/>
      </w:tblGrid>
      <w:tr>
        <w:tblPrEx>
          <w:tblLayout w:type="fixed"/>
          <w:tblCellMar>
            <w:top w:w="0" w:type="dxa"/>
            <w:left w:w="0" w:type="dxa"/>
            <w:bottom w:w="0" w:type="dxa"/>
            <w:right w:w="0" w:type="dxa"/>
          </w:tblCellMar>
        </w:tblPrEx>
        <w:trPr>
          <w:trHeight w:val="689"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企业名称</w:t>
            </w:r>
          </w:p>
        </w:tc>
        <w:tc>
          <w:tcPr>
            <w:tcW w:w="2782"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申报产品名称</w:t>
            </w:r>
          </w:p>
        </w:tc>
        <w:tc>
          <w:tcPr>
            <w:tcW w:w="3527"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688" w:hRule="atLeast"/>
          <w:jc w:val="center"/>
        </w:trPr>
        <w:tc>
          <w:tcPr>
            <w:tcW w:w="15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企业性质</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65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组织机构代码</w:t>
            </w:r>
          </w:p>
        </w:tc>
        <w:tc>
          <w:tcPr>
            <w:tcW w:w="17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89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注册资本</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（万元）</w:t>
            </w:r>
          </w:p>
        </w:tc>
        <w:tc>
          <w:tcPr>
            <w:tcW w:w="16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法人代表</w:t>
            </w:r>
          </w:p>
        </w:tc>
        <w:tc>
          <w:tcPr>
            <w:tcW w:w="2782"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7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联系电话</w:t>
            </w:r>
          </w:p>
        </w:tc>
        <w:tc>
          <w:tcPr>
            <w:tcW w:w="3527" w:type="dxa"/>
            <w:gridSpan w:val="5"/>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980"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主营业务</w:t>
            </w:r>
          </w:p>
        </w:tc>
        <w:tc>
          <w:tcPr>
            <w:tcW w:w="8079" w:type="dxa"/>
            <w:gridSpan w:val="10"/>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611"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注册地址</w:t>
            </w:r>
          </w:p>
        </w:tc>
        <w:tc>
          <w:tcPr>
            <w:tcW w:w="8079" w:type="dxa"/>
            <w:gridSpan w:val="10"/>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通讯地址</w:t>
            </w:r>
          </w:p>
        </w:tc>
        <w:tc>
          <w:tcPr>
            <w:tcW w:w="8079" w:type="dxa"/>
            <w:gridSpan w:val="10"/>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联系人</w:t>
            </w:r>
          </w:p>
        </w:tc>
        <w:tc>
          <w:tcPr>
            <w:tcW w:w="2782"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7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单位电话</w:t>
            </w:r>
          </w:p>
        </w:tc>
        <w:tc>
          <w:tcPr>
            <w:tcW w:w="3527" w:type="dxa"/>
            <w:gridSpan w:val="5"/>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515"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手机</w:t>
            </w:r>
          </w:p>
        </w:tc>
        <w:tc>
          <w:tcPr>
            <w:tcW w:w="2782" w:type="dxa"/>
            <w:gridSpan w:val="3"/>
            <w:tcBorders>
              <w:top w:val="nil"/>
              <w:left w:val="nil"/>
              <w:bottom w:val="nil"/>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70" w:type="dxa"/>
            <w:gridSpan w:val="2"/>
            <w:tcBorders>
              <w:top w:val="nil"/>
              <w:left w:val="nil"/>
              <w:bottom w:val="nil"/>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电子邮箱</w:t>
            </w:r>
          </w:p>
        </w:tc>
        <w:tc>
          <w:tcPr>
            <w:tcW w:w="3527" w:type="dxa"/>
            <w:gridSpan w:val="5"/>
            <w:tcBorders>
              <w:top w:val="nil"/>
              <w:left w:val="nil"/>
              <w:bottom w:val="nil"/>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624" w:hRule="atLeast"/>
          <w:jc w:val="center"/>
        </w:trPr>
        <w:tc>
          <w:tcPr>
            <w:tcW w:w="1555" w:type="dxa"/>
            <w:vMerge w:val="restart"/>
            <w:tcBorders>
              <w:top w:val="nil"/>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上一年主营收入及研发费用情况</w:t>
            </w: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主营收入</w:t>
            </w:r>
          </w:p>
        </w:tc>
        <w:tc>
          <w:tcPr>
            <w:tcW w:w="31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研发费用</w:t>
            </w:r>
          </w:p>
        </w:tc>
        <w:tc>
          <w:tcPr>
            <w:tcW w:w="21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研发费用占主营收入比例（％）</w:t>
            </w:r>
          </w:p>
        </w:tc>
      </w:tr>
      <w:tr>
        <w:tblPrEx>
          <w:tblLayout w:type="fixed"/>
          <w:tblCellMar>
            <w:top w:w="0" w:type="dxa"/>
            <w:left w:w="0" w:type="dxa"/>
            <w:bottom w:w="0" w:type="dxa"/>
            <w:right w:w="0" w:type="dxa"/>
          </w:tblCellMar>
        </w:tblPrEx>
        <w:trPr>
          <w:trHeight w:val="1010" w:hRule="atLeast"/>
          <w:jc w:val="center"/>
        </w:trPr>
        <w:tc>
          <w:tcPr>
            <w:tcW w:w="1555" w:type="dxa"/>
            <w:vMerge w:val="continue"/>
            <w:tcBorders>
              <w:top w:val="nil"/>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31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16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1976" w:hRule="atLeast"/>
          <w:jc w:val="center"/>
        </w:trPr>
        <w:tc>
          <w:tcPr>
            <w:tcW w:w="1555" w:type="dxa"/>
            <w:vMerge w:val="restart"/>
            <w:tcBorders>
              <w:top w:val="single" w:color="auto" w:sz="4" w:space="0"/>
              <w:left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申请的首台（套）装备产品销售情况</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对应目录级别</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(国家级/省级)</w:t>
            </w:r>
          </w:p>
        </w:tc>
        <w:tc>
          <w:tcPr>
            <w:tcW w:w="1223"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00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申报产品单位(套/台/</w:t>
            </w:r>
            <w:r>
              <w:rPr>
                <w:rFonts w:hint="default" w:ascii="Times New Roman" w:hAnsi="Times New Roman" w:cs="Times New Roman"/>
                <w:kern w:val="0"/>
                <w:sz w:val="24"/>
                <w:szCs w:val="24"/>
                <w:lang w:eastAsia="zh-CN"/>
              </w:rPr>
              <w:t>批</w:t>
            </w:r>
            <w:r>
              <w:rPr>
                <w:rFonts w:hint="default" w:ascii="Times New Roman" w:hAnsi="Times New Roman" w:eastAsia="宋体" w:cs="Times New Roman"/>
                <w:kern w:val="0"/>
                <w:sz w:val="24"/>
                <w:szCs w:val="24"/>
              </w:rPr>
              <w:t>)</w:t>
            </w:r>
          </w:p>
        </w:tc>
        <w:tc>
          <w:tcPr>
            <w:tcW w:w="992"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成套产品自主化率(%)</w:t>
            </w:r>
          </w:p>
        </w:tc>
        <w:tc>
          <w:tcPr>
            <w:tcW w:w="216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1060" w:hRule="atLeast"/>
          <w:jc w:val="center"/>
        </w:trPr>
        <w:tc>
          <w:tcPr>
            <w:tcW w:w="155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对应目录</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编号</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0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对应目录</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产品名称</w:t>
            </w:r>
          </w:p>
        </w:tc>
        <w:tc>
          <w:tcPr>
            <w:tcW w:w="4292"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1164" w:hRule="atLeast"/>
          <w:jc w:val="center"/>
        </w:trPr>
        <w:tc>
          <w:tcPr>
            <w:tcW w:w="155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申报产品的</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生产制造地</w:t>
            </w:r>
          </w:p>
        </w:tc>
        <w:tc>
          <w:tcPr>
            <w:tcW w:w="652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bottom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性能技术参数（与目录进行一一对比）</w:t>
            </w: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目录列明参数</w:t>
            </w:r>
          </w:p>
        </w:tc>
        <w:tc>
          <w:tcPr>
            <w:tcW w:w="352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申报产品参数</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352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3527"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3527"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产品对应的已授权发明专利情况</w:t>
            </w: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专利名称</w:t>
            </w:r>
          </w:p>
        </w:tc>
        <w:tc>
          <w:tcPr>
            <w:tcW w:w="221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专利号</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授权日期</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2212"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2212"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68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购买装备的用户名称</w:t>
            </w:r>
          </w:p>
        </w:tc>
        <w:tc>
          <w:tcPr>
            <w:tcW w:w="529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618"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销售合同签订时间</w:t>
            </w:r>
          </w:p>
        </w:tc>
        <w:tc>
          <w:tcPr>
            <w:tcW w:w="529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768"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发票开具时间</w:t>
            </w:r>
          </w:p>
        </w:tc>
        <w:tc>
          <w:tcPr>
            <w:tcW w:w="529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494" w:hRule="atLeast"/>
          <w:jc w:val="center"/>
        </w:trPr>
        <w:tc>
          <w:tcPr>
            <w:tcW w:w="1555"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单台（套）</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eastAsia="zh-CN"/>
              </w:rPr>
              <w:t>首批次</w:t>
            </w:r>
            <w:r>
              <w:rPr>
                <w:rFonts w:hint="default" w:ascii="Times New Roman" w:hAnsi="Times New Roman" w:eastAsia="宋体" w:cs="Times New Roman"/>
                <w:kern w:val="0"/>
                <w:sz w:val="24"/>
                <w:szCs w:val="24"/>
              </w:rPr>
              <w:t>产品销售价格(万元)</w:t>
            </w:r>
          </w:p>
        </w:tc>
        <w:tc>
          <w:tcPr>
            <w:tcW w:w="529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1818" w:hRule="atLeast"/>
          <w:jc w:val="center"/>
        </w:trPr>
        <w:tc>
          <w:tcPr>
            <w:tcW w:w="1555"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申报单位和申报项目基本情况</w:t>
            </w:r>
          </w:p>
        </w:tc>
        <w:tc>
          <w:tcPr>
            <w:tcW w:w="8079"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（企业概况，申报产品介绍，不少于500字）</w:t>
            </w:r>
          </w:p>
        </w:tc>
      </w:tr>
      <w:tr>
        <w:tblPrEx>
          <w:tblLayout w:type="fixed"/>
          <w:tblCellMar>
            <w:top w:w="0" w:type="dxa"/>
            <w:left w:w="0" w:type="dxa"/>
            <w:bottom w:w="0" w:type="dxa"/>
            <w:right w:w="0" w:type="dxa"/>
          </w:tblCellMar>
        </w:tblPrEx>
        <w:trPr>
          <w:trHeight w:val="2490" w:hRule="exact"/>
          <w:jc w:val="center"/>
        </w:trPr>
        <w:tc>
          <w:tcPr>
            <w:tcW w:w="15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申报单位承诺</w:t>
            </w:r>
          </w:p>
        </w:tc>
        <w:tc>
          <w:tcPr>
            <w:tcW w:w="8079"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承诺对本项目申报材料的真实性负责，对申报资格和申报条件的符合性负责。</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申报单位（盖章）：     </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法人代表（签字）：                           </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                              日期：     年   月   日                                                                            </w:t>
            </w:r>
          </w:p>
        </w:tc>
      </w:tr>
      <w:tr>
        <w:tblPrEx>
          <w:tblLayout w:type="fixed"/>
          <w:tblCellMar>
            <w:top w:w="0" w:type="dxa"/>
            <w:left w:w="0" w:type="dxa"/>
            <w:bottom w:w="0" w:type="dxa"/>
            <w:right w:w="0" w:type="dxa"/>
          </w:tblCellMar>
        </w:tblPrEx>
        <w:trPr>
          <w:trHeight w:val="90" w:hRule="atLeast"/>
          <w:jc w:val="center"/>
        </w:trPr>
        <w:tc>
          <w:tcPr>
            <w:tcW w:w="15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工信部门审核意见</w:t>
            </w:r>
          </w:p>
        </w:tc>
        <w:tc>
          <w:tcPr>
            <w:tcW w:w="8079"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                             工信部门（盖章）：                        </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                  日期：         年      月      日</w:t>
            </w:r>
          </w:p>
        </w:tc>
      </w:tr>
    </w:tbl>
    <w:p>
      <w:pPr>
        <w:pStyle w:val="10"/>
        <w:keepNext w:val="0"/>
        <w:keepLines w:val="0"/>
        <w:pageBreakBefore w:val="0"/>
        <w:widowControl w:val="0"/>
        <w:numPr>
          <w:ilvl w:val="0"/>
          <w:numId w:val="0"/>
        </w:numPr>
        <w:kinsoku/>
        <w:wordWrap w:val="0"/>
        <w:overflowPunct/>
        <w:topLinePunct/>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kern w:val="2"/>
          <w:sz w:val="32"/>
          <w:szCs w:val="32"/>
          <w:lang w:val="en-US" w:eastAsia="zh-CN" w:bidi="ar-SA"/>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pPr>
        <w:pStyle w:val="3"/>
        <w:spacing w:before="0" w:after="0" w:line="600" w:lineRule="exact"/>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附件</w:t>
      </w:r>
      <w:r>
        <w:rPr>
          <w:rFonts w:hint="default" w:ascii="Times New Roman" w:hAnsi="Times New Roman" w:eastAsia="黑体" w:cs="Times New Roman"/>
          <w:b w:val="0"/>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after="240" w:line="56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32"/>
          <w:szCs w:val="32"/>
        </w:rPr>
      </w:pPr>
      <w:r>
        <w:rPr>
          <w:rFonts w:hint="eastAsia" w:eastAsia="方正小标宋简体" w:cs="Times New Roman"/>
          <w:kern w:val="0"/>
          <w:sz w:val="32"/>
          <w:szCs w:val="32"/>
          <w:lang w:eastAsia="zh-CN"/>
        </w:rPr>
        <w:t>首台（套）</w:t>
      </w:r>
      <w:r>
        <w:rPr>
          <w:rFonts w:hint="default" w:ascii="Times New Roman" w:hAnsi="Times New Roman" w:eastAsia="方正小标宋简体" w:cs="Times New Roman"/>
          <w:kern w:val="0"/>
          <w:sz w:val="32"/>
          <w:szCs w:val="32"/>
          <w:lang w:eastAsia="zh-CN"/>
        </w:rPr>
        <w:t>重大技术装备</w:t>
      </w:r>
      <w:r>
        <w:rPr>
          <w:rFonts w:hint="default" w:ascii="Times New Roman" w:hAnsi="Times New Roman" w:eastAsia="方正小标宋简体" w:cs="Times New Roman"/>
          <w:kern w:val="0"/>
          <w:sz w:val="32"/>
          <w:szCs w:val="32"/>
        </w:rPr>
        <w:t>中主要设备、关键零部件及系统清单</w:t>
      </w:r>
    </w:p>
    <w:tbl>
      <w:tblPr>
        <w:tblStyle w:val="6"/>
        <w:tblW w:w="137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3"/>
        <w:gridCol w:w="5062"/>
        <w:gridCol w:w="1952"/>
        <w:gridCol w:w="2712"/>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4" w:hRule="atLeast"/>
        </w:trPr>
        <w:tc>
          <w:tcPr>
            <w:tcW w:w="1353" w:type="dxa"/>
            <w:noWrap w:val="0"/>
            <w:vAlign w:val="center"/>
          </w:tcPr>
          <w:p>
            <w:pPr>
              <w:spacing w:line="5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序号</w:t>
            </w:r>
          </w:p>
        </w:tc>
        <w:tc>
          <w:tcPr>
            <w:tcW w:w="5062" w:type="dxa"/>
            <w:noWrap w:val="0"/>
            <w:vAlign w:val="center"/>
          </w:tcPr>
          <w:p>
            <w:pPr>
              <w:spacing w:line="5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主要设备/关键零部件/系统名称</w:t>
            </w:r>
          </w:p>
        </w:tc>
        <w:tc>
          <w:tcPr>
            <w:tcW w:w="1952" w:type="dxa"/>
            <w:noWrap w:val="0"/>
            <w:vAlign w:val="center"/>
          </w:tcPr>
          <w:p>
            <w:pPr>
              <w:spacing w:line="5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数量</w:t>
            </w:r>
          </w:p>
        </w:tc>
        <w:tc>
          <w:tcPr>
            <w:tcW w:w="2712" w:type="dxa"/>
            <w:noWrap w:val="0"/>
            <w:vAlign w:val="center"/>
          </w:tcPr>
          <w:p>
            <w:pPr>
              <w:spacing w:line="5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设备品牌</w:t>
            </w:r>
          </w:p>
        </w:tc>
        <w:tc>
          <w:tcPr>
            <w:tcW w:w="2701" w:type="dxa"/>
            <w:noWrap w:val="0"/>
            <w:vAlign w:val="center"/>
          </w:tcPr>
          <w:p>
            <w:pPr>
              <w:spacing w:line="4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color w:val="000000"/>
                <w:sz w:val="22"/>
                <w:szCs w:val="22"/>
              </w:rPr>
              <w:t>类型（自主研发/采购国产/进口）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trPr>
        <w:tc>
          <w:tcPr>
            <w:tcW w:w="1353" w:type="dxa"/>
            <w:noWrap w:val="0"/>
            <w:vAlign w:val="center"/>
          </w:tcPr>
          <w:p>
            <w:pPr>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5062" w:type="dxa"/>
            <w:noWrap w:val="0"/>
            <w:vAlign w:val="center"/>
          </w:tcPr>
          <w:p>
            <w:pPr>
              <w:spacing w:line="520" w:lineRule="exact"/>
              <w:jc w:val="center"/>
              <w:rPr>
                <w:rFonts w:hint="default" w:ascii="Times New Roman" w:hAnsi="Times New Roman" w:eastAsia="宋体" w:cs="Times New Roman"/>
                <w:sz w:val="24"/>
                <w:szCs w:val="24"/>
              </w:rPr>
            </w:pPr>
          </w:p>
        </w:tc>
        <w:tc>
          <w:tcPr>
            <w:tcW w:w="1952" w:type="dxa"/>
            <w:noWrap w:val="0"/>
            <w:vAlign w:val="center"/>
          </w:tcPr>
          <w:p>
            <w:pPr>
              <w:spacing w:line="520" w:lineRule="exact"/>
              <w:jc w:val="center"/>
              <w:rPr>
                <w:rFonts w:hint="default" w:ascii="Times New Roman" w:hAnsi="Times New Roman" w:eastAsia="宋体" w:cs="Times New Roman"/>
                <w:sz w:val="24"/>
                <w:szCs w:val="24"/>
              </w:rPr>
            </w:pPr>
          </w:p>
        </w:tc>
        <w:tc>
          <w:tcPr>
            <w:tcW w:w="2712" w:type="dxa"/>
            <w:noWrap w:val="0"/>
            <w:vAlign w:val="center"/>
          </w:tcPr>
          <w:p>
            <w:pPr>
              <w:spacing w:line="520" w:lineRule="exact"/>
              <w:jc w:val="center"/>
              <w:rPr>
                <w:rFonts w:hint="default" w:ascii="Times New Roman" w:hAnsi="Times New Roman" w:eastAsia="宋体" w:cs="Times New Roman"/>
                <w:sz w:val="24"/>
                <w:szCs w:val="24"/>
              </w:rPr>
            </w:pPr>
          </w:p>
        </w:tc>
        <w:tc>
          <w:tcPr>
            <w:tcW w:w="2701" w:type="dxa"/>
            <w:noWrap w:val="0"/>
            <w:vAlign w:val="center"/>
          </w:tcPr>
          <w:p>
            <w:pPr>
              <w:spacing w:line="52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trPr>
        <w:tc>
          <w:tcPr>
            <w:tcW w:w="1353" w:type="dxa"/>
            <w:noWrap w:val="0"/>
            <w:vAlign w:val="center"/>
          </w:tcPr>
          <w:p>
            <w:pPr>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062" w:type="dxa"/>
            <w:noWrap w:val="0"/>
            <w:vAlign w:val="center"/>
          </w:tcPr>
          <w:p>
            <w:pPr>
              <w:spacing w:line="520" w:lineRule="exact"/>
              <w:jc w:val="center"/>
              <w:rPr>
                <w:rFonts w:hint="default" w:ascii="Times New Roman" w:hAnsi="Times New Roman" w:eastAsia="宋体" w:cs="Times New Roman"/>
                <w:sz w:val="24"/>
                <w:szCs w:val="24"/>
              </w:rPr>
            </w:pPr>
          </w:p>
        </w:tc>
        <w:tc>
          <w:tcPr>
            <w:tcW w:w="1952" w:type="dxa"/>
            <w:noWrap w:val="0"/>
            <w:vAlign w:val="center"/>
          </w:tcPr>
          <w:p>
            <w:pPr>
              <w:spacing w:line="520" w:lineRule="exact"/>
              <w:jc w:val="center"/>
              <w:rPr>
                <w:rFonts w:hint="default" w:ascii="Times New Roman" w:hAnsi="Times New Roman" w:eastAsia="宋体" w:cs="Times New Roman"/>
                <w:sz w:val="24"/>
                <w:szCs w:val="24"/>
              </w:rPr>
            </w:pPr>
          </w:p>
        </w:tc>
        <w:tc>
          <w:tcPr>
            <w:tcW w:w="2712" w:type="dxa"/>
            <w:noWrap w:val="0"/>
            <w:vAlign w:val="center"/>
          </w:tcPr>
          <w:p>
            <w:pPr>
              <w:spacing w:line="520" w:lineRule="exact"/>
              <w:jc w:val="center"/>
              <w:rPr>
                <w:rFonts w:hint="default" w:ascii="Times New Roman" w:hAnsi="Times New Roman" w:eastAsia="宋体" w:cs="Times New Roman"/>
                <w:sz w:val="24"/>
                <w:szCs w:val="24"/>
              </w:rPr>
            </w:pPr>
          </w:p>
        </w:tc>
        <w:tc>
          <w:tcPr>
            <w:tcW w:w="2701" w:type="dxa"/>
            <w:noWrap w:val="0"/>
            <w:vAlign w:val="center"/>
          </w:tcPr>
          <w:p>
            <w:pPr>
              <w:spacing w:line="52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trPr>
        <w:tc>
          <w:tcPr>
            <w:tcW w:w="1353" w:type="dxa"/>
            <w:noWrap w:val="0"/>
            <w:vAlign w:val="center"/>
          </w:tcPr>
          <w:p>
            <w:pPr>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5062" w:type="dxa"/>
            <w:noWrap w:val="0"/>
            <w:vAlign w:val="center"/>
          </w:tcPr>
          <w:p>
            <w:pPr>
              <w:spacing w:line="520" w:lineRule="exact"/>
              <w:jc w:val="center"/>
              <w:rPr>
                <w:rFonts w:hint="default" w:ascii="Times New Roman" w:hAnsi="Times New Roman" w:eastAsia="宋体" w:cs="Times New Roman"/>
                <w:sz w:val="24"/>
                <w:szCs w:val="24"/>
              </w:rPr>
            </w:pPr>
          </w:p>
        </w:tc>
        <w:tc>
          <w:tcPr>
            <w:tcW w:w="1952" w:type="dxa"/>
            <w:noWrap w:val="0"/>
            <w:vAlign w:val="center"/>
          </w:tcPr>
          <w:p>
            <w:pPr>
              <w:spacing w:line="520" w:lineRule="exact"/>
              <w:jc w:val="center"/>
              <w:rPr>
                <w:rFonts w:hint="default" w:ascii="Times New Roman" w:hAnsi="Times New Roman" w:eastAsia="宋体" w:cs="Times New Roman"/>
                <w:sz w:val="24"/>
                <w:szCs w:val="24"/>
              </w:rPr>
            </w:pPr>
          </w:p>
        </w:tc>
        <w:tc>
          <w:tcPr>
            <w:tcW w:w="2712" w:type="dxa"/>
            <w:noWrap w:val="0"/>
            <w:vAlign w:val="center"/>
          </w:tcPr>
          <w:p>
            <w:pPr>
              <w:spacing w:line="520" w:lineRule="exact"/>
              <w:jc w:val="center"/>
              <w:rPr>
                <w:rFonts w:hint="default" w:ascii="Times New Roman" w:hAnsi="Times New Roman" w:eastAsia="宋体" w:cs="Times New Roman"/>
                <w:sz w:val="24"/>
                <w:szCs w:val="24"/>
              </w:rPr>
            </w:pPr>
          </w:p>
        </w:tc>
        <w:tc>
          <w:tcPr>
            <w:tcW w:w="2701" w:type="dxa"/>
            <w:noWrap w:val="0"/>
            <w:vAlign w:val="center"/>
          </w:tcPr>
          <w:p>
            <w:pPr>
              <w:spacing w:line="52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trPr>
        <w:tc>
          <w:tcPr>
            <w:tcW w:w="1353" w:type="dxa"/>
            <w:noWrap w:val="0"/>
            <w:vAlign w:val="center"/>
          </w:tcPr>
          <w:p>
            <w:pPr>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5062" w:type="dxa"/>
            <w:noWrap w:val="0"/>
            <w:vAlign w:val="center"/>
          </w:tcPr>
          <w:p>
            <w:pPr>
              <w:spacing w:line="520" w:lineRule="exact"/>
              <w:jc w:val="center"/>
              <w:rPr>
                <w:rFonts w:hint="default" w:ascii="Times New Roman" w:hAnsi="Times New Roman" w:eastAsia="宋体" w:cs="Times New Roman"/>
                <w:sz w:val="24"/>
                <w:szCs w:val="24"/>
              </w:rPr>
            </w:pPr>
          </w:p>
        </w:tc>
        <w:tc>
          <w:tcPr>
            <w:tcW w:w="1952" w:type="dxa"/>
            <w:noWrap w:val="0"/>
            <w:vAlign w:val="center"/>
          </w:tcPr>
          <w:p>
            <w:pPr>
              <w:spacing w:line="520" w:lineRule="exact"/>
              <w:jc w:val="center"/>
              <w:rPr>
                <w:rFonts w:hint="default" w:ascii="Times New Roman" w:hAnsi="Times New Roman" w:eastAsia="宋体" w:cs="Times New Roman"/>
                <w:sz w:val="24"/>
                <w:szCs w:val="24"/>
              </w:rPr>
            </w:pPr>
          </w:p>
        </w:tc>
        <w:tc>
          <w:tcPr>
            <w:tcW w:w="2712" w:type="dxa"/>
            <w:noWrap w:val="0"/>
            <w:vAlign w:val="center"/>
          </w:tcPr>
          <w:p>
            <w:pPr>
              <w:spacing w:line="520" w:lineRule="exact"/>
              <w:jc w:val="center"/>
              <w:rPr>
                <w:rFonts w:hint="default" w:ascii="Times New Roman" w:hAnsi="Times New Roman" w:eastAsia="宋体" w:cs="Times New Roman"/>
                <w:sz w:val="24"/>
                <w:szCs w:val="24"/>
              </w:rPr>
            </w:pPr>
          </w:p>
        </w:tc>
        <w:tc>
          <w:tcPr>
            <w:tcW w:w="2701" w:type="dxa"/>
            <w:noWrap w:val="0"/>
            <w:vAlign w:val="center"/>
          </w:tcPr>
          <w:p>
            <w:pPr>
              <w:spacing w:line="520" w:lineRule="exact"/>
              <w:jc w:val="center"/>
              <w:rPr>
                <w:rFonts w:hint="default" w:ascii="Times New Roman" w:hAnsi="Times New Roman" w:eastAsia="宋体" w:cs="Times New Roman"/>
                <w:sz w:val="24"/>
                <w:szCs w:val="24"/>
              </w:rPr>
            </w:pPr>
          </w:p>
        </w:tc>
      </w:tr>
    </w:tbl>
    <w:p>
      <w:pPr>
        <w:pStyle w:val="3"/>
        <w:spacing w:before="0" w:after="0" w:line="600" w:lineRule="exact"/>
        <w:jc w:val="left"/>
        <w:rPr>
          <w:rFonts w:hint="default" w:ascii="Times New Roman" w:hAnsi="Times New Roman" w:eastAsia="仿宋_GB2312" w:cs="Times New Roman"/>
          <w:b w:val="0"/>
          <w:sz w:val="32"/>
          <w:szCs w:val="32"/>
        </w:rPr>
      </w:pPr>
      <w:r>
        <w:rPr>
          <w:rFonts w:hint="eastAsia" w:eastAsia="仿宋_GB2312" w:cs="Times New Roman"/>
          <w:b w:val="0"/>
          <w:bCs w:val="0"/>
          <w:sz w:val="24"/>
          <w:szCs w:val="24"/>
          <w:lang w:eastAsia="zh-CN"/>
        </w:rPr>
        <w:t>填表说明：“主要设备/关键零部件/系统名称”按《首台（套）重大技术装备推广应用指导目录(2024年版)》或《广东省首台（套）重大技术装备推广应用指导目录（2024年版）》的最末级目录的编号、产品分类及名称填报。</w:t>
      </w:r>
      <w:r>
        <w:rPr>
          <w:rFonts w:hint="default" w:ascii="Times New Roman" w:hAnsi="Times New Roman" w:eastAsia="仿宋_GB2312" w:cs="Times New Roman"/>
          <w:sz w:val="32"/>
          <w:szCs w:val="32"/>
        </w:rPr>
        <w:br w:type="page"/>
      </w:r>
      <w:r>
        <w:rPr>
          <w:rFonts w:hint="default" w:ascii="Times New Roman" w:hAnsi="Times New Roman" w:eastAsia="黑体" w:cs="Times New Roman"/>
          <w:b w:val="0"/>
          <w:sz w:val="32"/>
          <w:szCs w:val="32"/>
        </w:rPr>
        <w:t>附件</w:t>
      </w:r>
      <w:r>
        <w:rPr>
          <w:rFonts w:hint="default" w:ascii="Times New Roman" w:hAnsi="Times New Roman" w:eastAsia="黑体" w:cs="Times New Roman"/>
          <w:b w:val="0"/>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after="240" w:line="56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32"/>
          <w:szCs w:val="32"/>
        </w:rPr>
      </w:pPr>
      <w:r>
        <w:rPr>
          <w:rFonts w:hint="eastAsia" w:eastAsia="方正小标宋简体" w:cs="Times New Roman"/>
          <w:kern w:val="0"/>
          <w:sz w:val="32"/>
          <w:szCs w:val="32"/>
          <w:lang w:eastAsia="zh-CN"/>
        </w:rPr>
        <w:t>首台（套）</w:t>
      </w:r>
      <w:r>
        <w:rPr>
          <w:rFonts w:hint="default" w:ascii="Times New Roman" w:hAnsi="Times New Roman" w:eastAsia="方正小标宋简体" w:cs="Times New Roman"/>
          <w:kern w:val="0"/>
          <w:sz w:val="32"/>
          <w:szCs w:val="32"/>
          <w:lang w:eastAsia="zh-CN"/>
        </w:rPr>
        <w:t>重大技术装备</w:t>
      </w:r>
      <w:r>
        <w:rPr>
          <w:rFonts w:hint="default" w:ascii="Times New Roman" w:hAnsi="Times New Roman" w:eastAsia="方正小标宋简体" w:cs="Times New Roman"/>
          <w:kern w:val="0"/>
          <w:sz w:val="32"/>
          <w:szCs w:val="32"/>
        </w:rPr>
        <w:t>中</w:t>
      </w:r>
      <w:r>
        <w:rPr>
          <w:rFonts w:hint="eastAsia" w:eastAsia="方正小标宋简体" w:cs="Times New Roman"/>
          <w:kern w:val="0"/>
          <w:sz w:val="32"/>
          <w:szCs w:val="32"/>
          <w:lang w:eastAsia="zh-CN"/>
        </w:rPr>
        <w:t>所有</w:t>
      </w:r>
      <w:r>
        <w:rPr>
          <w:rFonts w:hint="default" w:ascii="Times New Roman" w:hAnsi="Times New Roman" w:eastAsia="方正小标宋简体" w:cs="Times New Roman"/>
          <w:kern w:val="0"/>
          <w:sz w:val="32"/>
          <w:szCs w:val="32"/>
        </w:rPr>
        <w:t>进口设备、零部件及系统明细表</w:t>
      </w:r>
    </w:p>
    <w:p>
      <w:pPr>
        <w:pStyle w:val="2"/>
        <w:jc w:val="right"/>
        <w:rPr>
          <w:rFonts w:hint="eastAsia" w:ascii="黑体" w:hAnsi="黑体" w:eastAsia="黑体" w:cs="黑体"/>
          <w:b w:val="0"/>
          <w:bCs w:val="0"/>
          <w:sz w:val="22"/>
          <w:szCs w:val="22"/>
          <w:lang w:eastAsia="zh-CN"/>
        </w:rPr>
      </w:pPr>
      <w:r>
        <w:rPr>
          <w:rFonts w:hint="eastAsia" w:ascii="黑体" w:hAnsi="黑体" w:eastAsia="黑体" w:cs="黑体"/>
          <w:b w:val="0"/>
          <w:bCs w:val="0"/>
          <w:kern w:val="0"/>
          <w:sz w:val="22"/>
          <w:szCs w:val="22"/>
          <w:lang w:eastAsia="zh-CN"/>
        </w:rPr>
        <w:t>单位：万元</w:t>
      </w:r>
    </w:p>
    <w:tbl>
      <w:tblPr>
        <w:tblStyle w:val="6"/>
        <w:tblW w:w="15617" w:type="dxa"/>
        <w:jc w:val="center"/>
        <w:tblInd w:w="0" w:type="dxa"/>
        <w:tblLayout w:type="fixed"/>
        <w:tblCellMar>
          <w:top w:w="0" w:type="dxa"/>
          <w:left w:w="108" w:type="dxa"/>
          <w:bottom w:w="0" w:type="dxa"/>
          <w:right w:w="108" w:type="dxa"/>
        </w:tblCellMar>
      </w:tblPr>
      <w:tblGrid>
        <w:gridCol w:w="873"/>
        <w:gridCol w:w="2166"/>
        <w:gridCol w:w="872"/>
        <w:gridCol w:w="1216"/>
        <w:gridCol w:w="1358"/>
        <w:gridCol w:w="1622"/>
        <w:gridCol w:w="1628"/>
        <w:gridCol w:w="2103"/>
        <w:gridCol w:w="1583"/>
        <w:gridCol w:w="2196"/>
      </w:tblGrid>
      <w:tr>
        <w:tblPrEx>
          <w:tblLayout w:type="fixed"/>
          <w:tblCellMar>
            <w:top w:w="0" w:type="dxa"/>
            <w:left w:w="108" w:type="dxa"/>
            <w:bottom w:w="0" w:type="dxa"/>
            <w:right w:w="108" w:type="dxa"/>
          </w:tblCellMar>
        </w:tblPrEx>
        <w:trPr>
          <w:trHeight w:val="1065" w:hRule="atLeast"/>
          <w:jc w:val="center"/>
        </w:trPr>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序号</w:t>
            </w:r>
          </w:p>
        </w:tc>
        <w:tc>
          <w:tcPr>
            <w:tcW w:w="2166" w:type="dxa"/>
            <w:tcBorders>
              <w:top w:val="single" w:color="000000" w:sz="4" w:space="0"/>
              <w:left w:val="nil"/>
              <w:bottom w:val="single" w:color="000000" w:sz="4" w:space="0"/>
              <w:right w:val="single" w:color="auto"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sz w:val="22"/>
                <w:szCs w:val="22"/>
              </w:rPr>
              <w:t>主要设备/关键零部件/系统名称</w:t>
            </w:r>
          </w:p>
        </w:tc>
        <w:tc>
          <w:tcPr>
            <w:tcW w:w="872"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合同编号</w:t>
            </w:r>
          </w:p>
        </w:tc>
        <w:tc>
          <w:tcPr>
            <w:tcW w:w="1216" w:type="dxa"/>
            <w:tcBorders>
              <w:top w:val="single" w:color="000000" w:sz="4" w:space="0"/>
              <w:left w:val="nil"/>
              <w:bottom w:val="single" w:color="000000" w:sz="4" w:space="0"/>
              <w:right w:val="single" w:color="000000"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合同</w:t>
            </w:r>
            <w:r>
              <w:rPr>
                <w:rFonts w:hint="eastAsia" w:eastAsia="黑体" w:cs="Times New Roman"/>
                <w:b w:val="0"/>
                <w:bCs/>
                <w:kern w:val="0"/>
                <w:sz w:val="22"/>
                <w:szCs w:val="22"/>
                <w:lang w:eastAsia="zh-CN"/>
              </w:rPr>
              <w:t>签订时间</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数量</w:t>
            </w:r>
          </w:p>
        </w:tc>
        <w:tc>
          <w:tcPr>
            <w:tcW w:w="1622"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Times New Roman" w:hAnsi="Times New Roman" w:eastAsia="黑体" w:cs="Times New Roman"/>
                <w:b w:val="0"/>
                <w:bCs/>
                <w:kern w:val="0"/>
                <w:sz w:val="22"/>
                <w:szCs w:val="22"/>
                <w:lang w:eastAsia="zh-CN"/>
              </w:rPr>
            </w:pPr>
            <w:r>
              <w:rPr>
                <w:rFonts w:hint="eastAsia" w:eastAsia="黑体" w:cs="Times New Roman"/>
                <w:b w:val="0"/>
                <w:bCs/>
                <w:kern w:val="0"/>
                <w:sz w:val="22"/>
                <w:szCs w:val="22"/>
                <w:lang w:eastAsia="zh-CN"/>
              </w:rPr>
              <w:t>合同</w:t>
            </w:r>
            <w:r>
              <w:rPr>
                <w:rFonts w:hint="default" w:ascii="Times New Roman" w:hAnsi="Times New Roman" w:eastAsia="黑体" w:cs="Times New Roman"/>
                <w:b w:val="0"/>
                <w:bCs/>
                <w:kern w:val="0"/>
                <w:sz w:val="22"/>
                <w:szCs w:val="22"/>
              </w:rPr>
              <w:t>金额</w:t>
            </w:r>
          </w:p>
        </w:tc>
        <w:tc>
          <w:tcPr>
            <w:tcW w:w="162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占成套装备</w:t>
            </w:r>
          </w:p>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价值比例</w:t>
            </w:r>
          </w:p>
        </w:tc>
        <w:tc>
          <w:tcPr>
            <w:tcW w:w="21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黑体" w:cs="Times New Roman"/>
                <w:b w:val="0"/>
                <w:bCs/>
                <w:kern w:val="0"/>
                <w:sz w:val="22"/>
                <w:szCs w:val="22"/>
                <w:lang w:eastAsia="zh-CN"/>
              </w:rPr>
            </w:pPr>
            <w:r>
              <w:rPr>
                <w:rFonts w:hint="default" w:ascii="Times New Roman" w:hAnsi="Times New Roman" w:eastAsia="黑体" w:cs="Times New Roman"/>
                <w:b w:val="0"/>
                <w:bCs/>
                <w:kern w:val="0"/>
                <w:sz w:val="22"/>
                <w:szCs w:val="22"/>
              </w:rPr>
              <w:t>发票号</w:t>
            </w:r>
            <w:r>
              <w:rPr>
                <w:rFonts w:hint="eastAsia" w:eastAsia="黑体" w:cs="Times New Roman"/>
                <w:b w:val="0"/>
                <w:bCs/>
                <w:kern w:val="0"/>
                <w:sz w:val="22"/>
                <w:szCs w:val="22"/>
                <w:lang w:eastAsia="zh-CN"/>
              </w:rPr>
              <w:t>码</w:t>
            </w:r>
          </w:p>
        </w:tc>
        <w:tc>
          <w:tcPr>
            <w:tcW w:w="158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品牌</w:t>
            </w:r>
          </w:p>
        </w:tc>
        <w:tc>
          <w:tcPr>
            <w:tcW w:w="2196"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黑体" w:cs="Times New Roman"/>
                <w:b w:val="0"/>
                <w:bCs/>
                <w:kern w:val="0"/>
                <w:sz w:val="22"/>
                <w:szCs w:val="22"/>
                <w:lang w:eastAsia="zh-CN"/>
              </w:rPr>
            </w:pPr>
            <w:r>
              <w:rPr>
                <w:rFonts w:hint="default" w:ascii="Times New Roman" w:hAnsi="Times New Roman" w:eastAsia="黑体" w:cs="Times New Roman"/>
                <w:b w:val="0"/>
                <w:bCs/>
                <w:kern w:val="0"/>
                <w:sz w:val="22"/>
                <w:szCs w:val="22"/>
              </w:rPr>
              <w:t>设备供应商</w:t>
            </w:r>
            <w:r>
              <w:rPr>
                <w:rFonts w:hint="eastAsia" w:eastAsia="黑体" w:cs="Times New Roman"/>
                <w:b w:val="0"/>
                <w:bCs/>
                <w:kern w:val="0"/>
                <w:sz w:val="22"/>
                <w:szCs w:val="22"/>
                <w:lang w:eastAsia="zh-CN"/>
              </w:rPr>
              <w:t>名称</w:t>
            </w:r>
          </w:p>
        </w:tc>
      </w:tr>
      <w:tr>
        <w:tblPrEx>
          <w:tblLayout w:type="fixed"/>
          <w:tblCellMar>
            <w:top w:w="0" w:type="dxa"/>
            <w:left w:w="108" w:type="dxa"/>
            <w:bottom w:w="0" w:type="dxa"/>
            <w:right w:w="108" w:type="dxa"/>
          </w:tblCellMar>
        </w:tblPrEx>
        <w:trPr>
          <w:trHeight w:val="642" w:hRule="atLeast"/>
          <w:jc w:val="center"/>
        </w:trPr>
        <w:tc>
          <w:tcPr>
            <w:tcW w:w="873" w:type="dxa"/>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1</w:t>
            </w:r>
          </w:p>
        </w:tc>
        <w:tc>
          <w:tcPr>
            <w:tcW w:w="2166"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872"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bCs/>
                <w:kern w:val="0"/>
                <w:sz w:val="22"/>
                <w:szCs w:val="22"/>
              </w:rPr>
            </w:pPr>
          </w:p>
          <w:p>
            <w:pPr>
              <w:jc w:val="center"/>
              <w:rPr>
                <w:rFonts w:hint="default" w:ascii="Times New Roman" w:hAnsi="Times New Roman" w:eastAsia="宋体" w:cs="Times New Roman"/>
                <w:kern w:val="0"/>
                <w:sz w:val="22"/>
                <w:szCs w:val="22"/>
              </w:rPr>
            </w:pPr>
          </w:p>
        </w:tc>
      </w:tr>
      <w:tr>
        <w:tblPrEx>
          <w:tblLayout w:type="fixed"/>
          <w:tblCellMar>
            <w:top w:w="0" w:type="dxa"/>
            <w:left w:w="108" w:type="dxa"/>
            <w:bottom w:w="0" w:type="dxa"/>
            <w:right w:w="108" w:type="dxa"/>
          </w:tblCellMar>
        </w:tblPrEx>
        <w:trPr>
          <w:trHeight w:val="642" w:hRule="atLeast"/>
          <w:jc w:val="center"/>
        </w:trPr>
        <w:tc>
          <w:tcPr>
            <w:tcW w:w="873" w:type="dxa"/>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2</w:t>
            </w:r>
          </w:p>
        </w:tc>
        <w:tc>
          <w:tcPr>
            <w:tcW w:w="2166"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872"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bCs/>
                <w:kern w:val="0"/>
                <w:sz w:val="22"/>
                <w:szCs w:val="22"/>
              </w:rPr>
            </w:pPr>
          </w:p>
        </w:tc>
      </w:tr>
      <w:tr>
        <w:tblPrEx>
          <w:tblLayout w:type="fixed"/>
          <w:tblCellMar>
            <w:top w:w="0" w:type="dxa"/>
            <w:left w:w="108" w:type="dxa"/>
            <w:bottom w:w="0" w:type="dxa"/>
            <w:right w:w="108" w:type="dxa"/>
          </w:tblCellMar>
        </w:tblPrEx>
        <w:trPr>
          <w:trHeight w:val="642" w:hRule="atLeast"/>
          <w:jc w:val="center"/>
        </w:trPr>
        <w:tc>
          <w:tcPr>
            <w:tcW w:w="873" w:type="dxa"/>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3</w:t>
            </w:r>
          </w:p>
        </w:tc>
        <w:tc>
          <w:tcPr>
            <w:tcW w:w="2166"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872"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bCs/>
                <w:kern w:val="0"/>
                <w:sz w:val="22"/>
                <w:szCs w:val="22"/>
              </w:rPr>
            </w:pPr>
          </w:p>
        </w:tc>
      </w:tr>
      <w:tr>
        <w:tblPrEx>
          <w:tblLayout w:type="fixed"/>
          <w:tblCellMar>
            <w:top w:w="0" w:type="dxa"/>
            <w:left w:w="108" w:type="dxa"/>
            <w:bottom w:w="0" w:type="dxa"/>
            <w:right w:w="108" w:type="dxa"/>
          </w:tblCellMar>
        </w:tblPrEx>
        <w:trPr>
          <w:trHeight w:val="642" w:hRule="atLeast"/>
          <w:jc w:val="center"/>
        </w:trPr>
        <w:tc>
          <w:tcPr>
            <w:tcW w:w="873" w:type="dxa"/>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w:t>
            </w:r>
          </w:p>
        </w:tc>
        <w:tc>
          <w:tcPr>
            <w:tcW w:w="2166"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872"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kern w:val="0"/>
                <w:sz w:val="22"/>
                <w:szCs w:val="22"/>
              </w:rPr>
            </w:pPr>
          </w:p>
        </w:tc>
      </w:tr>
      <w:tr>
        <w:tblPrEx>
          <w:tblLayout w:type="fixed"/>
          <w:tblCellMar>
            <w:top w:w="0" w:type="dxa"/>
            <w:left w:w="108" w:type="dxa"/>
            <w:bottom w:w="0" w:type="dxa"/>
            <w:right w:w="108" w:type="dxa"/>
          </w:tblCellMar>
        </w:tblPrEx>
        <w:trPr>
          <w:trHeight w:val="642" w:hRule="atLeast"/>
          <w:jc w:val="center"/>
        </w:trPr>
        <w:tc>
          <w:tcPr>
            <w:tcW w:w="3911" w:type="dxa"/>
            <w:gridSpan w:val="3"/>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合计</w:t>
            </w: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r>
    </w:tbl>
    <w:p>
      <w:pPr>
        <w:widowControl/>
        <w:jc w:val="left"/>
        <w:rPr>
          <w:rFonts w:hint="default" w:ascii="Times New Roman" w:hAnsi="Times New Roman" w:cs="Times New Roman"/>
        </w:rPr>
        <w:sectPr>
          <w:pgSz w:w="16838" w:h="11906" w:orient="landscape"/>
          <w:pgMar w:top="1800" w:right="1440" w:bottom="1800" w:left="1440" w:header="851" w:footer="992" w:gutter="0"/>
          <w:pgNumType w:fmt="numberInDash"/>
          <w:cols w:space="720" w:num="1"/>
          <w:docGrid w:type="lines" w:linePitch="312" w:charSpace="0"/>
        </w:sectPr>
      </w:pPr>
      <w:r>
        <w:rPr>
          <w:rFonts w:hint="eastAsia" w:eastAsia="仿宋_GB2312" w:cs="Times New Roman"/>
          <w:b w:val="0"/>
          <w:bCs w:val="0"/>
          <w:sz w:val="24"/>
          <w:szCs w:val="24"/>
          <w:lang w:eastAsia="zh-CN"/>
        </w:rPr>
        <w:t>填表说明：“主要设备/关键零部件/系统名称”按《首台（套）重大技术装备推广应用指导目录(2024年版)》或《广东省首台（套）重大技术装备推广应用指导目录（2024年版）》的最末级目录的编号、产品分类及名称填报。</w:t>
      </w:r>
    </w:p>
    <w:p>
      <w:pPr>
        <w:pStyle w:val="3"/>
        <w:keepNext/>
        <w:keepLines/>
        <w:pageBreakBefore w:val="0"/>
        <w:widowControl w:val="0"/>
        <w:kinsoku/>
        <w:wordWrap/>
        <w:overflowPunct/>
        <w:topLinePunct w:val="0"/>
        <w:autoSpaceDE/>
        <w:autoSpaceDN/>
        <w:bidi w:val="0"/>
        <w:adjustRightInd/>
        <w:snapToGrid/>
        <w:spacing w:before="0" w:after="157" w:afterLines="50" w:line="600" w:lineRule="exact"/>
        <w:ind w:left="0" w:leftChars="0" w:right="0" w:rightChars="0" w:firstLine="0" w:firstLineChars="0"/>
        <w:jc w:val="left"/>
        <w:textAlignment w:val="auto"/>
        <w:outlineLvl w:val="0"/>
        <w:rPr>
          <w:rFonts w:hint="default" w:ascii="Times New Roman" w:hAnsi="Times New Roman" w:eastAsia="黑体" w:cs="Times New Roman"/>
          <w:b w:val="0"/>
          <w:sz w:val="32"/>
          <w:szCs w:val="32"/>
          <w:lang w:val="en-US" w:eastAsia="zh-CN"/>
        </w:rPr>
      </w:pPr>
      <w:r>
        <w:rPr>
          <w:rFonts w:hint="default" w:ascii="Times New Roman" w:hAnsi="Times New Roman" w:eastAsia="黑体" w:cs="Times New Roman"/>
          <w:b w:val="0"/>
          <w:sz w:val="32"/>
          <w:szCs w:val="32"/>
          <w:lang w:val="en-US" w:eastAsia="zh-CN"/>
        </w:rPr>
        <w:t xml:space="preserve">附件1-4  </w:t>
      </w: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kern w:val="0"/>
          <w:sz w:val="32"/>
          <w:szCs w:val="32"/>
        </w:rPr>
      </w:pPr>
      <w:r>
        <w:rPr>
          <w:rFonts w:hint="default" w:ascii="Times New Roman" w:hAnsi="Times New Roman" w:eastAsia="方正小标宋简体" w:cs="Times New Roman"/>
          <w:kern w:val="0"/>
          <w:sz w:val="32"/>
          <w:szCs w:val="32"/>
        </w:rPr>
        <w:t>首台（套）重大技术装备</w:t>
      </w:r>
      <w:r>
        <w:rPr>
          <w:rFonts w:hint="default" w:ascii="Times New Roman" w:hAnsi="Times New Roman" w:eastAsia="方正小标宋简体" w:cs="Times New Roman"/>
          <w:kern w:val="0"/>
          <w:sz w:val="32"/>
          <w:szCs w:val="32"/>
          <w:lang w:eastAsia="zh-CN"/>
        </w:rPr>
        <w:t>研制</w:t>
      </w:r>
      <w:r>
        <w:rPr>
          <w:rFonts w:hint="default" w:ascii="Times New Roman" w:hAnsi="Times New Roman" w:eastAsia="方正小标宋简体" w:cs="Times New Roman"/>
          <w:kern w:val="0"/>
          <w:sz w:val="32"/>
          <w:szCs w:val="32"/>
        </w:rPr>
        <w:t>与</w:t>
      </w:r>
      <w:r>
        <w:rPr>
          <w:rFonts w:hint="default" w:ascii="Times New Roman" w:hAnsi="Times New Roman" w:eastAsia="方正小标宋简体" w:cs="Times New Roman"/>
          <w:kern w:val="0"/>
          <w:sz w:val="32"/>
          <w:szCs w:val="32"/>
          <w:lang w:eastAsia="zh-CN"/>
        </w:rPr>
        <w:t>推广应用</w:t>
      </w:r>
    </w:p>
    <w:p>
      <w:pPr>
        <w:spacing w:line="50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bCs/>
          <w:sz w:val="32"/>
          <w:szCs w:val="32"/>
        </w:rPr>
        <w:t>二级项目绩效目标申报表</w:t>
      </w:r>
    </w:p>
    <w:tbl>
      <w:tblPr>
        <w:tblStyle w:val="6"/>
        <w:tblW w:w="9700" w:type="dxa"/>
        <w:jc w:val="center"/>
        <w:tblInd w:w="0" w:type="dxa"/>
        <w:tblLayout w:type="fixed"/>
        <w:tblCellMar>
          <w:top w:w="0" w:type="dxa"/>
          <w:left w:w="108" w:type="dxa"/>
          <w:bottom w:w="0" w:type="dxa"/>
          <w:right w:w="108" w:type="dxa"/>
        </w:tblCellMar>
      </w:tblPr>
      <w:tblGrid>
        <w:gridCol w:w="1214"/>
        <w:gridCol w:w="913"/>
        <w:gridCol w:w="797"/>
        <w:gridCol w:w="1187"/>
        <w:gridCol w:w="739"/>
        <w:gridCol w:w="421"/>
        <w:gridCol w:w="908"/>
        <w:gridCol w:w="342"/>
        <w:gridCol w:w="939"/>
        <w:gridCol w:w="1180"/>
        <w:gridCol w:w="1060"/>
      </w:tblGrid>
      <w:tr>
        <w:tblPrEx>
          <w:tblLayout w:type="fixed"/>
          <w:tblCellMar>
            <w:top w:w="0" w:type="dxa"/>
            <w:left w:w="108" w:type="dxa"/>
            <w:bottom w:w="0" w:type="dxa"/>
            <w:right w:w="108" w:type="dxa"/>
          </w:tblCellMar>
        </w:tblPrEx>
        <w:trPr>
          <w:trHeight w:val="813" w:hRule="atLeast"/>
          <w:jc w:val="center"/>
        </w:trPr>
        <w:tc>
          <w:tcPr>
            <w:tcW w:w="1214" w:type="dxa"/>
            <w:tcBorders>
              <w:top w:val="single" w:color="auto" w:sz="4" w:space="0"/>
              <w:left w:val="single" w:color="auto" w:sz="4" w:space="0"/>
              <w:bottom w:val="nil"/>
              <w:right w:val="single" w:color="auto" w:sz="4" w:space="0"/>
            </w:tcBorders>
            <w:noWrap w:val="0"/>
            <w:vAlign w:val="center"/>
          </w:tcPr>
          <w:p>
            <w:pPr>
              <w:widowControl/>
              <w:spacing w:line="360" w:lineRule="auto"/>
              <w:rPr>
                <w:rFonts w:hint="default" w:ascii="Times New Roman" w:hAnsi="Times New Roman" w:eastAsia="仿宋_GB2312" w:cs="Times New Roman"/>
                <w:kern w:val="0"/>
                <w:sz w:val="24"/>
                <w:szCs w:val="24"/>
              </w:rPr>
            </w:pPr>
            <w:r>
              <w:rPr>
                <w:rFonts w:hint="default" w:ascii="Times New Roman" w:hAnsi="Times New Roman" w:eastAsia="仿宋_GB2312" w:cs="Times New Roman"/>
                <w:b/>
                <w:kern w:val="0"/>
                <w:sz w:val="24"/>
                <w:szCs w:val="24"/>
              </w:rPr>
              <w:t>企业名称</w:t>
            </w:r>
          </w:p>
        </w:tc>
        <w:tc>
          <w:tcPr>
            <w:tcW w:w="3636" w:type="dxa"/>
            <w:gridSpan w:val="4"/>
            <w:tcBorders>
              <w:top w:val="single" w:color="auto" w:sz="4" w:space="0"/>
              <w:left w:val="single" w:color="auto" w:sz="4" w:space="0"/>
              <w:bottom w:val="nil"/>
              <w:right w:val="single" w:color="auto" w:sz="4" w:space="0"/>
            </w:tcBorders>
            <w:noWrap w:val="0"/>
            <w:vAlign w:val="center"/>
          </w:tcPr>
          <w:p>
            <w:pPr>
              <w:widowControl/>
              <w:spacing w:line="360" w:lineRule="auto"/>
              <w:rPr>
                <w:rFonts w:hint="default" w:ascii="Times New Roman" w:hAnsi="Times New Roman" w:eastAsia="仿宋_GB2312" w:cs="Times New Roman"/>
                <w:b/>
                <w:kern w:val="0"/>
                <w:sz w:val="24"/>
                <w:szCs w:val="24"/>
              </w:rPr>
            </w:pPr>
          </w:p>
        </w:tc>
        <w:tc>
          <w:tcPr>
            <w:tcW w:w="1329" w:type="dxa"/>
            <w:gridSpan w:val="2"/>
            <w:tcBorders>
              <w:top w:val="single" w:color="auto" w:sz="4" w:space="0"/>
              <w:left w:val="single" w:color="auto" w:sz="4" w:space="0"/>
              <w:bottom w:val="nil"/>
              <w:right w:val="single" w:color="auto" w:sz="4" w:space="0"/>
            </w:tcBorders>
            <w:noWrap w:val="0"/>
            <w:vAlign w:val="center"/>
          </w:tcPr>
          <w:p>
            <w:pPr>
              <w:widowControl/>
              <w:spacing w:line="360" w:lineRule="auto"/>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项目名称</w:t>
            </w:r>
          </w:p>
        </w:tc>
        <w:tc>
          <w:tcPr>
            <w:tcW w:w="3521" w:type="dxa"/>
            <w:gridSpan w:val="4"/>
            <w:tcBorders>
              <w:top w:val="single" w:color="auto" w:sz="4" w:space="0"/>
              <w:left w:val="single" w:color="auto" w:sz="4" w:space="0"/>
              <w:bottom w:val="nil"/>
              <w:right w:val="single" w:color="auto" w:sz="4" w:space="0"/>
            </w:tcBorders>
            <w:noWrap w:val="0"/>
            <w:vAlign w:val="center"/>
          </w:tcPr>
          <w:p>
            <w:pPr>
              <w:widowControl/>
              <w:spacing w:line="360" w:lineRule="auto"/>
              <w:rPr>
                <w:rFonts w:hint="default" w:ascii="Times New Roman" w:hAnsi="Times New Roman" w:eastAsia="仿宋_GB2312" w:cs="Times New Roman"/>
                <w:b/>
                <w:kern w:val="0"/>
                <w:sz w:val="24"/>
                <w:szCs w:val="24"/>
              </w:rPr>
            </w:pPr>
          </w:p>
        </w:tc>
      </w:tr>
      <w:tr>
        <w:tblPrEx>
          <w:tblLayout w:type="fixed"/>
          <w:tblCellMar>
            <w:top w:w="0" w:type="dxa"/>
            <w:left w:w="108" w:type="dxa"/>
            <w:bottom w:w="0" w:type="dxa"/>
            <w:right w:w="108" w:type="dxa"/>
          </w:tblCellMar>
        </w:tblPrEx>
        <w:trPr>
          <w:trHeight w:val="1890" w:hRule="atLeast"/>
          <w:jc w:val="center"/>
        </w:trPr>
        <w:tc>
          <w:tcPr>
            <w:tcW w:w="1214" w:type="dxa"/>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产出</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总目标</w:t>
            </w:r>
          </w:p>
        </w:tc>
        <w:tc>
          <w:tcPr>
            <w:tcW w:w="5716" w:type="dxa"/>
            <w:gridSpan w:val="7"/>
            <w:tcBorders>
              <w:top w:val="single" w:color="auto" w:sz="4" w:space="0"/>
              <w:left w:val="nil"/>
              <w:bottom w:val="single" w:color="auto" w:sz="4" w:space="0"/>
              <w:right w:val="single" w:color="auto" w:sz="4" w:space="0"/>
            </w:tcBorders>
            <w:noWrap w:val="0"/>
            <w:vAlign w:val="center"/>
          </w:tcPr>
          <w:p>
            <w:pPr>
              <w:widowControl/>
              <w:rPr>
                <w:rFonts w:hint="default" w:ascii="Times New Roman" w:hAnsi="Times New Roman" w:eastAsia="仿宋_GB2312" w:cs="Times New Roman"/>
                <w:kern w:val="0"/>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反映项目总产出及质量、成本等内容</w:t>
            </w:r>
          </w:p>
        </w:tc>
      </w:tr>
      <w:tr>
        <w:tblPrEx>
          <w:tblLayout w:type="fixed"/>
          <w:tblCellMar>
            <w:top w:w="0" w:type="dxa"/>
            <w:left w:w="108" w:type="dxa"/>
            <w:bottom w:w="0" w:type="dxa"/>
            <w:right w:w="108" w:type="dxa"/>
          </w:tblCellMar>
        </w:tblPrEx>
        <w:trPr>
          <w:trHeight w:val="567" w:hRule="atLeast"/>
          <w:jc w:val="center"/>
        </w:trPr>
        <w:tc>
          <w:tcPr>
            <w:tcW w:w="1214"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项目实施进度计划</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项目实施内容</w:t>
            </w:r>
          </w:p>
        </w:tc>
        <w:tc>
          <w:tcPr>
            <w:tcW w:w="359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开始时间</w:t>
            </w:r>
          </w:p>
        </w:tc>
        <w:tc>
          <w:tcPr>
            <w:tcW w:w="211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完成时间</w:t>
            </w:r>
          </w:p>
        </w:tc>
        <w:tc>
          <w:tcPr>
            <w:tcW w:w="10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877" w:hRule="atLeast"/>
          <w:jc w:val="center"/>
        </w:trPr>
        <w:tc>
          <w:tcPr>
            <w:tcW w:w="1214"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1、项目立项</w:t>
            </w:r>
          </w:p>
        </w:tc>
        <w:tc>
          <w:tcPr>
            <w:tcW w:w="359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211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937" w:hRule="atLeast"/>
          <w:jc w:val="center"/>
        </w:trPr>
        <w:tc>
          <w:tcPr>
            <w:tcW w:w="1214"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359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211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957" w:hRule="atLeast"/>
          <w:jc w:val="center"/>
        </w:trPr>
        <w:tc>
          <w:tcPr>
            <w:tcW w:w="1214"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p>
        </w:tc>
        <w:tc>
          <w:tcPr>
            <w:tcW w:w="359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211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840" w:hRule="atLeast"/>
          <w:jc w:val="center"/>
        </w:trPr>
        <w:tc>
          <w:tcPr>
            <w:tcW w:w="2127"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评价指标</w:t>
            </w:r>
          </w:p>
        </w:tc>
        <w:tc>
          <w:tcPr>
            <w:tcW w:w="1984"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个性化指标</w:t>
            </w:r>
          </w:p>
        </w:tc>
        <w:tc>
          <w:tcPr>
            <w:tcW w:w="116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计划完成水平</w:t>
            </w:r>
          </w:p>
        </w:tc>
        <w:tc>
          <w:tcPr>
            <w:tcW w:w="125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计划完成时间</w:t>
            </w:r>
          </w:p>
        </w:tc>
        <w:tc>
          <w:tcPr>
            <w:tcW w:w="93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实际完成水平</w:t>
            </w:r>
          </w:p>
        </w:tc>
        <w:tc>
          <w:tcPr>
            <w:tcW w:w="118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实际完成时间</w:t>
            </w:r>
          </w:p>
        </w:tc>
        <w:tc>
          <w:tcPr>
            <w:tcW w:w="1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论证材料及相关依据</w:t>
            </w:r>
          </w:p>
        </w:tc>
      </w:tr>
      <w:tr>
        <w:tblPrEx>
          <w:tblLayout w:type="fixed"/>
          <w:tblCellMar>
            <w:top w:w="0" w:type="dxa"/>
            <w:left w:w="108" w:type="dxa"/>
            <w:bottom w:w="0" w:type="dxa"/>
            <w:right w:w="108" w:type="dxa"/>
          </w:tblCellMar>
        </w:tblPrEx>
        <w:trPr>
          <w:trHeight w:val="894" w:hRule="atLeast"/>
          <w:jc w:val="center"/>
        </w:trPr>
        <w:tc>
          <w:tcPr>
            <w:tcW w:w="1214"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产出</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指标</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数量指标</w:t>
            </w:r>
          </w:p>
        </w:tc>
        <w:tc>
          <w:tcPr>
            <w:tcW w:w="1984"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获得国家发明专利授权数量（项）</w:t>
            </w:r>
          </w:p>
        </w:tc>
        <w:tc>
          <w:tcPr>
            <w:tcW w:w="116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25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93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18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06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1281" w:hRule="atLeast"/>
          <w:jc w:val="center"/>
        </w:trPr>
        <w:tc>
          <w:tcPr>
            <w:tcW w:w="1214"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质量指标</w:t>
            </w:r>
          </w:p>
        </w:tc>
        <w:tc>
          <w:tcPr>
            <w:tcW w:w="1984"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装备产品技术水平（国际</w:t>
            </w:r>
            <w:r>
              <w:rPr>
                <w:rFonts w:hint="default" w:ascii="Times New Roman" w:hAnsi="Times New Roman" w:eastAsia="仿宋_GB2312" w:cs="Times New Roman"/>
                <w:kern w:val="0"/>
                <w:sz w:val="24"/>
                <w:szCs w:val="24"/>
                <w:lang w:val="en-US" w:eastAsia="zh-CN"/>
              </w:rPr>
              <w:t>/国内/省内领先</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 xml:space="preserve"> </w:t>
            </w:r>
          </w:p>
        </w:tc>
        <w:tc>
          <w:tcPr>
            <w:tcW w:w="116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25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93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18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06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1207" w:hRule="atLeast"/>
          <w:jc w:val="center"/>
        </w:trPr>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效益</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指标</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经济效益指标</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首台（套）装备产品实现销售额（万元）</w:t>
            </w:r>
          </w:p>
        </w:tc>
        <w:tc>
          <w:tcPr>
            <w:tcW w:w="11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9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973"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社会效益指标</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服务对象满意度</w:t>
            </w:r>
          </w:p>
        </w:tc>
        <w:tc>
          <w:tcPr>
            <w:tcW w:w="11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25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9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r>
    </w:tbl>
    <w:p>
      <w:pPr>
        <w:rPr>
          <w:rFonts w:hint="eastAsia" w:ascii="Times New Roman" w:hAnsi="Times New Roman" w:eastAsia="黑体" w:cs="Times New Roman"/>
          <w:b w:val="0"/>
          <w:sz w:val="32"/>
          <w:szCs w:val="32"/>
          <w:lang w:val="en-US" w:eastAsia="zh-CN"/>
        </w:rPr>
      </w:pPr>
      <w:r>
        <w:rPr>
          <w:rFonts w:hint="default" w:ascii="Times New Roman" w:hAnsi="Times New Roman" w:cs="Times New Roman"/>
        </w:rPr>
        <w:br w:type="page"/>
      </w:r>
      <w:r>
        <w:rPr>
          <w:rFonts w:hint="default" w:ascii="Times New Roman" w:hAnsi="Times New Roman" w:eastAsia="黑体" w:cs="Times New Roman"/>
          <w:b w:val="0"/>
          <w:sz w:val="32"/>
          <w:szCs w:val="32"/>
          <w:lang w:val="en-US" w:eastAsia="zh-CN"/>
        </w:rPr>
        <w:t>附件1-</w:t>
      </w:r>
      <w:r>
        <w:rPr>
          <w:rFonts w:hint="eastAsia" w:ascii="Times New Roman" w:hAnsi="Times New Roman" w:eastAsia="黑体" w:cs="Times New Roman"/>
          <w:b w:val="0"/>
          <w:sz w:val="32"/>
          <w:szCs w:val="32"/>
          <w:lang w:val="en-US" w:eastAsia="zh-CN"/>
        </w:rPr>
        <w:t>5</w:t>
      </w:r>
    </w:p>
    <w:p>
      <w:pPr>
        <w:jc w:val="center"/>
        <w:rPr>
          <w:rFonts w:hint="eastAsia" w:eastAsia="方正小标宋简体" w:cs="Times New Roman"/>
          <w:kern w:val="0"/>
          <w:sz w:val="32"/>
          <w:szCs w:val="32"/>
          <w:lang w:eastAsia="zh-CN"/>
        </w:rPr>
      </w:pPr>
      <w:r>
        <w:rPr>
          <w:rFonts w:hint="eastAsia" w:eastAsia="方正小标宋简体" w:cs="Times New Roman"/>
          <w:kern w:val="0"/>
          <w:sz w:val="32"/>
          <w:szCs w:val="32"/>
          <w:lang w:eastAsia="zh-CN"/>
        </w:rPr>
        <w:t>已奖补目录汇总表</w:t>
      </w:r>
    </w:p>
    <w:p>
      <w:pPr>
        <w:pStyle w:val="2"/>
        <w:rPr>
          <w:rFonts w:hint="eastAsia"/>
          <w:lang w:eastAsia="zh-CN"/>
        </w:rPr>
      </w:pPr>
    </w:p>
    <w:tbl>
      <w:tblPr>
        <w:tblStyle w:val="7"/>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60"/>
        <w:gridCol w:w="2560"/>
        <w:gridCol w:w="264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i w:val="0"/>
                <w:color w:val="000000"/>
                <w:kern w:val="0"/>
                <w:sz w:val="24"/>
                <w:szCs w:val="24"/>
                <w:u w:val="none"/>
                <w:lang w:val="en-US" w:eastAsia="zh-CN" w:bidi="ar"/>
              </w:rPr>
              <w:t>序号</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目录编号</w:t>
            </w:r>
          </w:p>
        </w:tc>
        <w:tc>
          <w:tcPr>
            <w:tcW w:w="256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产品分类</w:t>
            </w:r>
          </w:p>
        </w:tc>
        <w:tc>
          <w:tcPr>
            <w:tcW w:w="2649"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i w:val="0"/>
                <w:color w:val="000000"/>
                <w:kern w:val="0"/>
                <w:sz w:val="24"/>
                <w:szCs w:val="24"/>
                <w:u w:val="none"/>
                <w:lang w:val="en-US" w:eastAsia="zh-CN" w:bidi="ar"/>
              </w:rPr>
              <w:t>项目名称</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奖补年度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1</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2.2.1</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智能机器人</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光伏电池车间AGV智能搬运系统</w:t>
            </w:r>
          </w:p>
        </w:tc>
        <w:tc>
          <w:tcPr>
            <w:tcW w:w="148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2.2.11</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智能机器人</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汽车部件积放式自动喷涂生产线</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3.1.7</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新能源汽车动力电池制造装备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液态勃姆石制备系统</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5.3.3</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电池生产专用装备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动力电池激光模切卷绕一体机</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5.3.5</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电池生产专用装备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锂电芯全自动连线镶接自动化生产线</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9.2.6</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海洋工程装备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海上液压打桩锤</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7</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10.4.5</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其他轻工专用装备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无机人造石自动生产线</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8</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12.1.1</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工程机械</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大型旋回破碎筛分成套装备</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bl>
    <w:p>
      <w:pPr>
        <w:pStyle w:val="2"/>
        <w:rPr>
          <w:rFonts w:hint="eastAsia"/>
          <w:lang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widowControl/>
        <w:shd w:val="clear" w:color="auto" w:fill="FFFFFF"/>
        <w:spacing w:line="560" w:lineRule="exact"/>
        <w:jc w:val="left"/>
        <w:rPr>
          <w:rFonts w:hint="eastAsia" w:ascii="Times New Roman" w:hAnsi="Times New Roman" w:eastAsia="黑体" w:cs="Times New Roman"/>
          <w:bCs/>
          <w:color w:val="auto"/>
          <w:kern w:val="44"/>
          <w:sz w:val="32"/>
          <w:szCs w:val="32"/>
          <w:shd w:val="clear" w:color="auto" w:fill="auto"/>
          <w:lang w:val="en-US" w:eastAsia="zh-CN"/>
        </w:rPr>
      </w:pPr>
      <w:r>
        <w:rPr>
          <w:rFonts w:hint="default" w:ascii="Times New Roman" w:hAnsi="Times New Roman" w:eastAsia="黑体" w:cs="Times New Roman"/>
          <w:bCs/>
          <w:color w:val="auto"/>
          <w:kern w:val="44"/>
          <w:sz w:val="32"/>
          <w:szCs w:val="32"/>
          <w:shd w:val="clear" w:color="auto" w:fill="auto"/>
        </w:rPr>
        <w:t xml:space="preserve">附件 </w:t>
      </w:r>
      <w:r>
        <w:rPr>
          <w:rFonts w:hint="eastAsia" w:eastAsia="黑体" w:cs="Times New Roman"/>
          <w:bCs/>
          <w:color w:val="auto"/>
          <w:kern w:val="44"/>
          <w:sz w:val="32"/>
          <w:szCs w:val="32"/>
          <w:shd w:val="clear" w:color="auto" w:fill="auto"/>
          <w:lang w:val="en-US" w:eastAsia="zh-CN"/>
        </w:rPr>
        <w:t>1</w:t>
      </w:r>
      <w:r>
        <w:rPr>
          <w:rFonts w:hint="default" w:ascii="Times New Roman" w:hAnsi="Times New Roman" w:eastAsia="黑体" w:cs="Times New Roman"/>
          <w:bCs/>
          <w:color w:val="auto"/>
          <w:kern w:val="44"/>
          <w:sz w:val="32"/>
          <w:szCs w:val="32"/>
          <w:shd w:val="clear" w:color="auto" w:fill="auto"/>
        </w:rPr>
        <w:t>-</w:t>
      </w:r>
      <w:r>
        <w:rPr>
          <w:rFonts w:hint="eastAsia" w:eastAsia="黑体" w:cs="Times New Roman"/>
          <w:bCs/>
          <w:color w:val="auto"/>
          <w:kern w:val="44"/>
          <w:sz w:val="32"/>
          <w:szCs w:val="32"/>
          <w:shd w:val="clear" w:color="auto" w:fill="auto"/>
          <w:lang w:val="en-US" w:eastAsia="zh-CN"/>
        </w:rPr>
        <w:t>6</w:t>
      </w:r>
    </w:p>
    <w:p>
      <w:pPr>
        <w:widowControl/>
        <w:shd w:val="clear" w:color="auto" w:fill="FFFFFF"/>
        <w:spacing w:line="560" w:lineRule="exact"/>
        <w:jc w:val="left"/>
        <w:rPr>
          <w:rFonts w:hint="eastAsia" w:ascii="黑体" w:hAnsi="黑体" w:eastAsia="黑体" w:cs="黑体"/>
          <w:color w:val="000000"/>
          <w:kern w:val="0"/>
          <w:sz w:val="32"/>
          <w:szCs w:val="32"/>
          <w:shd w:val="clear" w:color="auto" w:fill="FFFFFF"/>
        </w:rPr>
      </w:pPr>
    </w:p>
    <w:p>
      <w:pPr>
        <w:widowControl w:val="0"/>
        <w:shd w:val="clear" w:color="auto" w:fill="auto"/>
        <w:spacing w:line="560" w:lineRule="exact"/>
        <w:jc w:val="center"/>
        <w:rPr>
          <w:rFonts w:hint="eastAsia" w:ascii="方正小标宋简体" w:hAnsi="方正小标宋简体" w:eastAsia="方正小标宋简体" w:cs="方正小标宋简体"/>
          <w:color w:val="auto"/>
          <w:kern w:val="0"/>
          <w:sz w:val="32"/>
          <w:szCs w:val="32"/>
          <w:shd w:val="clear" w:color="auto" w:fill="auto"/>
        </w:rPr>
      </w:pPr>
      <w:r>
        <w:rPr>
          <w:rFonts w:hint="eastAsia" w:ascii="方正小标宋简体" w:hAnsi="方正小标宋简体" w:eastAsia="方正小标宋简体" w:cs="方正小标宋简体"/>
          <w:color w:val="auto"/>
          <w:kern w:val="0"/>
          <w:sz w:val="32"/>
          <w:szCs w:val="32"/>
          <w:shd w:val="clear" w:color="auto" w:fill="auto"/>
        </w:rPr>
        <w:t>首台（套）重大技术装备研制与推广应用项目入库</w:t>
      </w:r>
    </w:p>
    <w:p>
      <w:pPr>
        <w:widowControl w:val="0"/>
        <w:shd w:val="clear" w:color="auto" w:fill="auto"/>
        <w:spacing w:line="560" w:lineRule="exact"/>
        <w:jc w:val="center"/>
        <w:rPr>
          <w:rFonts w:hint="eastAsia" w:ascii="方正小标宋简体" w:hAnsi="方正小标宋简体" w:eastAsia="方正小标宋简体" w:cs="方正小标宋简体"/>
          <w:color w:val="auto"/>
          <w:kern w:val="0"/>
          <w:sz w:val="32"/>
          <w:szCs w:val="32"/>
          <w:shd w:val="clear" w:color="auto" w:fill="auto"/>
        </w:rPr>
      </w:pPr>
      <w:r>
        <w:rPr>
          <w:rFonts w:hint="eastAsia" w:ascii="方正小标宋简体" w:hAnsi="方正小标宋简体" w:eastAsia="方正小标宋简体" w:cs="方正小标宋简体"/>
          <w:color w:val="auto"/>
          <w:kern w:val="0"/>
          <w:sz w:val="32"/>
          <w:szCs w:val="32"/>
          <w:shd w:val="clear" w:color="auto" w:fill="auto"/>
        </w:rPr>
        <w:t>申请承诺书</w:t>
      </w:r>
    </w:p>
    <w:p>
      <w:pPr>
        <w:widowControl/>
        <w:shd w:val="clear" w:color="auto" w:fill="FFFFFF"/>
        <w:spacing w:line="560" w:lineRule="exact"/>
        <w:jc w:val="center"/>
        <w:rPr>
          <w:rFonts w:eastAsia="方正小标宋简体"/>
          <w:color w:val="000000"/>
          <w:kern w:val="0"/>
          <w:sz w:val="44"/>
          <w:szCs w:val="44"/>
          <w:shd w:val="clear" w:color="auto" w:fill="FFFFFF"/>
        </w:rPr>
      </w:pPr>
    </w:p>
    <w:tbl>
      <w:tblPr>
        <w:tblStyle w:val="6"/>
        <w:tblW w:w="970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8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jc w:val="center"/>
        </w:trPr>
        <w:tc>
          <w:tcPr>
            <w:tcW w:w="1171" w:type="dxa"/>
            <w:vMerge w:val="restart"/>
            <w:noWrap w:val="0"/>
            <w:vAlign w:val="center"/>
          </w:tcPr>
          <w:p>
            <w:pPr>
              <w:widowControl/>
              <w:autoSpaceDN w:val="0"/>
              <w:snapToGrid w:val="0"/>
              <w:spacing w:line="440" w:lineRule="exact"/>
              <w:jc w:val="left"/>
              <w:rPr>
                <w:rFonts w:eastAsia="仿宋_GB2312"/>
                <w:color w:val="000000"/>
                <w:kern w:val="0"/>
                <w:sz w:val="28"/>
                <w:szCs w:val="28"/>
              </w:rPr>
            </w:pPr>
            <w:r>
              <w:rPr>
                <w:rFonts w:eastAsia="仿宋_GB2312"/>
                <w:color w:val="000000"/>
                <w:kern w:val="0"/>
                <w:sz w:val="28"/>
                <w:szCs w:val="28"/>
              </w:rPr>
              <w:t>申报单位承诺</w:t>
            </w:r>
          </w:p>
        </w:tc>
        <w:tc>
          <w:tcPr>
            <w:tcW w:w="8532" w:type="dxa"/>
            <w:vMerge w:val="restart"/>
            <w:noWrap w:val="0"/>
            <w:vAlign w:val="center"/>
          </w:tcPr>
          <w:p>
            <w:pPr>
              <w:widowControl/>
              <w:autoSpaceDN w:val="0"/>
              <w:snapToGrid w:val="0"/>
              <w:spacing w:line="440" w:lineRule="exact"/>
              <w:ind w:firstLine="618" w:firstLineChars="221"/>
              <w:jc w:val="left"/>
              <w:rPr>
                <w:rFonts w:hint="eastAsia" w:eastAsia="仿宋_GB2312"/>
                <w:color w:val="000000"/>
                <w:kern w:val="0"/>
                <w:sz w:val="28"/>
                <w:szCs w:val="28"/>
              </w:rPr>
            </w:pPr>
            <w:r>
              <w:rPr>
                <w:rFonts w:eastAsia="仿宋_GB2312"/>
                <w:color w:val="000000"/>
                <w:kern w:val="0"/>
                <w:sz w:val="28"/>
                <w:szCs w:val="28"/>
              </w:rPr>
              <w:t>承诺对</w:t>
            </w:r>
            <w:r>
              <w:rPr>
                <w:rFonts w:hint="eastAsia" w:eastAsia="仿宋_GB2312"/>
                <w:color w:val="000000"/>
                <w:kern w:val="0"/>
                <w:sz w:val="28"/>
                <w:szCs w:val="28"/>
              </w:rPr>
              <w:t>本项目</w:t>
            </w:r>
            <w:r>
              <w:rPr>
                <w:rFonts w:eastAsia="仿宋_GB2312"/>
                <w:color w:val="000000"/>
                <w:kern w:val="0"/>
                <w:sz w:val="28"/>
                <w:szCs w:val="28"/>
              </w:rPr>
              <w:t>申报材料的真实性负责</w:t>
            </w:r>
            <w:r>
              <w:rPr>
                <w:rFonts w:hint="eastAsia" w:eastAsia="仿宋_GB2312"/>
                <w:color w:val="000000"/>
                <w:kern w:val="0"/>
                <w:sz w:val="28"/>
                <w:szCs w:val="28"/>
                <w:lang w:eastAsia="zh-CN"/>
              </w:rPr>
              <w:t>，</w:t>
            </w:r>
            <w:r>
              <w:rPr>
                <w:rFonts w:eastAsia="仿宋_GB2312"/>
                <w:color w:val="000000"/>
                <w:kern w:val="0"/>
                <w:sz w:val="28"/>
                <w:szCs w:val="28"/>
              </w:rPr>
              <w:t>对申报资格和申报条件的符合性负责。</w:t>
            </w:r>
            <w:r>
              <w:rPr>
                <w:rFonts w:hint="eastAsia" w:eastAsia="仿宋_GB2312"/>
                <w:color w:val="000000"/>
                <w:kern w:val="0"/>
                <w:sz w:val="28"/>
                <w:szCs w:val="28"/>
              </w:rPr>
              <w:t>近5年来在专项资金管理、使用过程中不存在违法违规行为。同一项目</w:t>
            </w:r>
            <w:r>
              <w:rPr>
                <w:rFonts w:eastAsia="仿宋_GB2312"/>
                <w:color w:val="000000"/>
                <w:kern w:val="0"/>
                <w:sz w:val="28"/>
                <w:szCs w:val="28"/>
              </w:rPr>
              <w:t>未享受国家和省相关奖励或补助。如获得资金支持，保证专款专用并按计划组织实施。</w:t>
            </w:r>
            <w:r>
              <w:rPr>
                <w:rFonts w:eastAsia="仿宋_GB2312"/>
                <w:color w:val="000000"/>
                <w:kern w:val="0"/>
                <w:sz w:val="28"/>
                <w:szCs w:val="28"/>
              </w:rPr>
              <w:br w:type="textWrapping"/>
            </w:r>
            <w:r>
              <w:rPr>
                <w:rFonts w:hint="eastAsia" w:eastAsia="仿宋_GB2312"/>
                <w:color w:val="000000"/>
                <w:kern w:val="0"/>
                <w:sz w:val="28"/>
                <w:szCs w:val="28"/>
              </w:rPr>
              <w:t xml:space="preserve">    </w:t>
            </w:r>
            <w:r>
              <w:rPr>
                <w:rFonts w:eastAsia="仿宋_GB2312"/>
                <w:color w:val="000000"/>
                <w:kern w:val="0"/>
                <w:sz w:val="28"/>
                <w:szCs w:val="28"/>
              </w:rPr>
              <w:t>如有违反上述承诺的不诚信行为,愿意承担相关由此引发的全部责任。</w:t>
            </w:r>
            <w:r>
              <w:rPr>
                <w:rFonts w:eastAsia="仿宋_GB2312"/>
                <w:color w:val="000000"/>
                <w:kern w:val="0"/>
                <w:sz w:val="28"/>
                <w:szCs w:val="28"/>
              </w:rPr>
              <w:br w:type="textWrapping"/>
            </w:r>
            <w:r>
              <w:rPr>
                <w:rFonts w:eastAsia="仿宋_GB2312"/>
                <w:color w:val="000000"/>
                <w:kern w:val="0"/>
                <w:sz w:val="28"/>
                <w:szCs w:val="28"/>
              </w:rPr>
              <w:br w:type="textWrapping"/>
            </w:r>
            <w:r>
              <w:rPr>
                <w:rFonts w:hint="eastAsia" w:eastAsia="仿宋_GB2312"/>
                <w:color w:val="000000"/>
                <w:kern w:val="0"/>
                <w:sz w:val="28"/>
                <w:szCs w:val="28"/>
              </w:rPr>
              <w:t xml:space="preserve">    </w:t>
            </w:r>
            <w:r>
              <w:rPr>
                <w:rFonts w:eastAsia="仿宋_GB2312"/>
                <w:color w:val="000000"/>
                <w:kern w:val="0"/>
                <w:sz w:val="28"/>
                <w:szCs w:val="28"/>
              </w:rPr>
              <w:t>申报单位(盖章):         法人代表(签字):</w:t>
            </w:r>
          </w:p>
          <w:p>
            <w:pPr>
              <w:widowControl/>
              <w:autoSpaceDN w:val="0"/>
              <w:jc w:val="left"/>
              <w:rPr>
                <w:rFonts w:eastAsia="仿宋_GB2312"/>
                <w:color w:val="000000"/>
                <w:kern w:val="0"/>
                <w:sz w:val="24"/>
              </w:rPr>
            </w:pPr>
            <w:r>
              <w:rPr>
                <w:rFonts w:eastAsia="仿宋_GB2312"/>
                <w:color w:val="000000"/>
                <w:kern w:val="0"/>
                <w:sz w:val="28"/>
                <w:szCs w:val="28"/>
              </w:rPr>
              <w:br w:type="textWrapping"/>
            </w:r>
            <w:r>
              <w:rPr>
                <w:rFonts w:eastAsia="仿宋_GB2312"/>
                <w:color w:val="000000"/>
                <w:kern w:val="0"/>
                <w:sz w:val="28"/>
                <w:szCs w:val="28"/>
              </w:rPr>
              <w:t xml:space="preserve">              日期: </w:t>
            </w:r>
            <w:r>
              <w:rPr>
                <w:rFonts w:hint="eastAsia" w:eastAsia="仿宋_GB2312"/>
                <w:color w:val="000000"/>
                <w:kern w:val="0"/>
                <w:sz w:val="28"/>
                <w:szCs w:val="28"/>
              </w:rPr>
              <w:t xml:space="preserve">     </w:t>
            </w:r>
            <w:r>
              <w:rPr>
                <w:rFonts w:eastAsia="仿宋_GB2312"/>
                <w:color w:val="000000"/>
                <w:kern w:val="0"/>
                <w:sz w:val="28"/>
                <w:szCs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5"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5"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79" w:hRule="atLeast"/>
          <w:jc w:val="center"/>
        </w:trPr>
        <w:tc>
          <w:tcPr>
            <w:tcW w:w="1171" w:type="dxa"/>
            <w:noWrap w:val="0"/>
            <w:vAlign w:val="center"/>
          </w:tcPr>
          <w:p>
            <w:pPr>
              <w:widowControl/>
              <w:autoSpaceDN w:val="0"/>
              <w:snapToGrid w:val="0"/>
              <w:spacing w:line="440" w:lineRule="exact"/>
              <w:jc w:val="left"/>
              <w:rPr>
                <w:rFonts w:eastAsia="仿宋_GB2312"/>
                <w:color w:val="000000"/>
                <w:kern w:val="0"/>
                <w:sz w:val="28"/>
                <w:szCs w:val="28"/>
              </w:rPr>
            </w:pPr>
            <w:r>
              <w:rPr>
                <w:rFonts w:hint="eastAsia" w:eastAsia="仿宋_GB2312"/>
                <w:color w:val="000000"/>
                <w:kern w:val="0"/>
                <w:sz w:val="28"/>
                <w:szCs w:val="28"/>
              </w:rPr>
              <w:t>各</w:t>
            </w:r>
            <w:r>
              <w:rPr>
                <w:rFonts w:hint="eastAsia" w:eastAsia="仿宋_GB2312"/>
                <w:color w:val="000000"/>
                <w:kern w:val="0"/>
                <w:sz w:val="28"/>
                <w:szCs w:val="28"/>
                <w:lang w:eastAsia="zh-CN"/>
              </w:rPr>
              <w:t>县</w:t>
            </w:r>
            <w:r>
              <w:rPr>
                <w:rFonts w:hint="eastAsia" w:eastAsia="仿宋_GB2312"/>
                <w:color w:val="000000"/>
                <w:kern w:val="0"/>
                <w:sz w:val="28"/>
                <w:szCs w:val="28"/>
              </w:rPr>
              <w:t>（</w:t>
            </w:r>
            <w:r>
              <w:rPr>
                <w:rFonts w:hint="eastAsia" w:eastAsia="仿宋_GB2312"/>
                <w:color w:val="000000"/>
                <w:kern w:val="0"/>
                <w:sz w:val="28"/>
                <w:szCs w:val="28"/>
                <w:lang w:eastAsia="zh-CN"/>
              </w:rPr>
              <w:t>市、</w:t>
            </w:r>
            <w:r>
              <w:rPr>
                <w:rFonts w:hint="eastAsia" w:eastAsia="仿宋_GB2312"/>
                <w:color w:val="000000"/>
                <w:kern w:val="0"/>
                <w:sz w:val="28"/>
                <w:szCs w:val="28"/>
              </w:rPr>
              <w:t>区）工信</w:t>
            </w:r>
            <w:r>
              <w:rPr>
                <w:rFonts w:eastAsia="仿宋_GB2312"/>
                <w:color w:val="000000"/>
                <w:kern w:val="0"/>
                <w:sz w:val="28"/>
                <w:szCs w:val="28"/>
              </w:rPr>
              <w:t>部门审核意见</w:t>
            </w:r>
          </w:p>
        </w:tc>
        <w:tc>
          <w:tcPr>
            <w:tcW w:w="8532" w:type="dxa"/>
            <w:noWrap w:val="0"/>
            <w:vAlign w:val="center"/>
          </w:tcPr>
          <w:p>
            <w:pPr>
              <w:widowControl/>
              <w:autoSpaceDN w:val="0"/>
              <w:snapToGrid w:val="0"/>
              <w:spacing w:line="440" w:lineRule="exact"/>
              <w:ind w:firstLine="618" w:firstLineChars="221"/>
              <w:jc w:val="left"/>
              <w:rPr>
                <w:rFonts w:eastAsia="仿宋_GB2312"/>
                <w:color w:val="000000"/>
                <w:kern w:val="0"/>
                <w:sz w:val="28"/>
                <w:szCs w:val="28"/>
              </w:rPr>
            </w:pPr>
            <w:r>
              <w:rPr>
                <w:rFonts w:hint="eastAsia" w:eastAsia="仿宋_GB2312"/>
                <w:color w:val="000000"/>
                <w:kern w:val="0"/>
                <w:sz w:val="28"/>
                <w:szCs w:val="28"/>
              </w:rPr>
              <w:t>承诺对申报资料的真实性已经进行核查</w:t>
            </w:r>
            <w:r>
              <w:rPr>
                <w:rFonts w:hint="eastAsia" w:eastAsia="仿宋_GB2312"/>
                <w:color w:val="000000"/>
                <w:kern w:val="0"/>
                <w:sz w:val="28"/>
                <w:szCs w:val="28"/>
                <w:lang w:eastAsia="zh-CN"/>
              </w:rPr>
              <w:t>，</w:t>
            </w:r>
            <w:r>
              <w:rPr>
                <w:rFonts w:hint="eastAsia" w:eastAsia="仿宋_GB2312"/>
                <w:color w:val="000000"/>
                <w:kern w:val="0"/>
                <w:sz w:val="28"/>
                <w:szCs w:val="28"/>
              </w:rPr>
              <w:t>对企业的申报条件和申报资格的符合性负责</w:t>
            </w:r>
            <w:r>
              <w:rPr>
                <w:rFonts w:hint="eastAsia" w:eastAsia="仿宋_GB2312"/>
                <w:color w:val="000000"/>
                <w:kern w:val="0"/>
                <w:sz w:val="28"/>
                <w:szCs w:val="28"/>
                <w:lang w:eastAsia="zh-CN"/>
              </w:rPr>
              <w:t>，</w:t>
            </w:r>
            <w:r>
              <w:rPr>
                <w:rFonts w:hint="eastAsia" w:eastAsia="仿宋_GB2312"/>
                <w:color w:val="000000"/>
                <w:kern w:val="0"/>
                <w:sz w:val="28"/>
                <w:szCs w:val="28"/>
              </w:rPr>
              <w:t>对审核过程和推荐结果负责。</w:t>
            </w:r>
          </w:p>
          <w:p>
            <w:pPr>
              <w:widowControl/>
              <w:autoSpaceDN w:val="0"/>
              <w:snapToGrid w:val="0"/>
              <w:spacing w:line="440" w:lineRule="exact"/>
              <w:ind w:firstLine="480"/>
              <w:jc w:val="left"/>
              <w:rPr>
                <w:rFonts w:hint="eastAsia" w:eastAsia="仿宋_GB2312"/>
                <w:color w:val="000000"/>
                <w:kern w:val="0"/>
                <w:sz w:val="28"/>
                <w:szCs w:val="28"/>
              </w:rPr>
            </w:pPr>
          </w:p>
          <w:p>
            <w:pPr>
              <w:widowControl/>
              <w:autoSpaceDN w:val="0"/>
              <w:snapToGrid w:val="0"/>
              <w:spacing w:line="440" w:lineRule="exact"/>
              <w:ind w:firstLine="480"/>
              <w:jc w:val="left"/>
              <w:rPr>
                <w:rFonts w:hint="eastAsia" w:eastAsia="仿宋_GB2312"/>
                <w:color w:val="000000"/>
                <w:kern w:val="0"/>
                <w:sz w:val="28"/>
                <w:szCs w:val="28"/>
              </w:rPr>
            </w:pPr>
            <w:r>
              <w:rPr>
                <w:rFonts w:eastAsia="仿宋_GB2312"/>
                <w:color w:val="000000"/>
                <w:kern w:val="0"/>
                <w:sz w:val="28"/>
                <w:szCs w:val="28"/>
              </w:rPr>
              <w:t xml:space="preserve">   </w:t>
            </w:r>
          </w:p>
          <w:p>
            <w:pPr>
              <w:widowControl/>
              <w:autoSpaceDN w:val="0"/>
              <w:snapToGrid w:val="0"/>
              <w:spacing w:line="440" w:lineRule="exact"/>
              <w:ind w:firstLine="480"/>
              <w:jc w:val="left"/>
              <w:rPr>
                <w:rFonts w:hint="eastAsia" w:eastAsia="仿宋_GB2312"/>
                <w:color w:val="000000"/>
                <w:kern w:val="0"/>
                <w:sz w:val="28"/>
                <w:szCs w:val="28"/>
              </w:rPr>
            </w:pPr>
          </w:p>
          <w:p>
            <w:pPr>
              <w:widowControl/>
              <w:autoSpaceDN w:val="0"/>
              <w:snapToGrid w:val="0"/>
              <w:spacing w:line="440" w:lineRule="exact"/>
              <w:ind w:firstLine="480"/>
              <w:jc w:val="left"/>
              <w:rPr>
                <w:rFonts w:hint="eastAsia" w:eastAsia="仿宋_GB2312"/>
                <w:color w:val="000000"/>
                <w:kern w:val="0"/>
                <w:sz w:val="28"/>
                <w:szCs w:val="28"/>
              </w:rPr>
            </w:pPr>
          </w:p>
          <w:p>
            <w:pPr>
              <w:widowControl/>
              <w:autoSpaceDN w:val="0"/>
              <w:snapToGrid w:val="0"/>
              <w:spacing w:line="440" w:lineRule="exact"/>
              <w:ind w:firstLine="480"/>
              <w:jc w:val="left"/>
              <w:rPr>
                <w:rFonts w:eastAsia="仿宋_GB2312"/>
                <w:color w:val="000000"/>
                <w:kern w:val="0"/>
                <w:sz w:val="28"/>
                <w:szCs w:val="28"/>
              </w:rPr>
            </w:pPr>
            <w:r>
              <w:rPr>
                <w:rFonts w:hint="eastAsia" w:eastAsia="仿宋_GB2312"/>
                <w:color w:val="000000"/>
                <w:kern w:val="0"/>
                <w:sz w:val="28"/>
                <w:szCs w:val="28"/>
              </w:rPr>
              <w:t>工信</w:t>
            </w:r>
            <w:r>
              <w:rPr>
                <w:rFonts w:eastAsia="仿宋_GB2312"/>
                <w:color w:val="000000"/>
                <w:kern w:val="0"/>
                <w:sz w:val="28"/>
                <w:szCs w:val="28"/>
              </w:rPr>
              <w:t xml:space="preserve">部门(盖章):           </w:t>
            </w:r>
          </w:p>
          <w:p>
            <w:pPr>
              <w:widowControl/>
              <w:autoSpaceDN w:val="0"/>
              <w:snapToGrid w:val="0"/>
              <w:spacing w:line="440" w:lineRule="exact"/>
              <w:ind w:firstLine="480"/>
              <w:jc w:val="left"/>
              <w:rPr>
                <w:rFonts w:eastAsia="仿宋_GB2312"/>
                <w:color w:val="000000"/>
                <w:kern w:val="0"/>
                <w:sz w:val="28"/>
                <w:szCs w:val="28"/>
              </w:rPr>
            </w:pPr>
            <w:r>
              <w:rPr>
                <w:rFonts w:eastAsia="仿宋_GB2312"/>
                <w:color w:val="000000"/>
                <w:kern w:val="0"/>
                <w:sz w:val="28"/>
                <w:szCs w:val="28"/>
              </w:rPr>
              <w:t xml:space="preserve">                              </w:t>
            </w:r>
          </w:p>
          <w:p>
            <w:pPr>
              <w:widowControl/>
              <w:autoSpaceDN w:val="0"/>
              <w:snapToGrid w:val="0"/>
              <w:spacing w:line="440" w:lineRule="exact"/>
              <w:jc w:val="left"/>
              <w:rPr>
                <w:rFonts w:eastAsia="仿宋_GB2312"/>
                <w:color w:val="000000"/>
                <w:kern w:val="0"/>
                <w:sz w:val="24"/>
              </w:rPr>
            </w:pPr>
          </w:p>
          <w:p>
            <w:pPr>
              <w:widowControl/>
              <w:autoSpaceDN w:val="0"/>
              <w:snapToGrid w:val="0"/>
              <w:spacing w:line="440" w:lineRule="exact"/>
              <w:ind w:firstLine="2032" w:firstLineChars="726"/>
              <w:jc w:val="left"/>
              <w:rPr>
                <w:rFonts w:hint="eastAsia" w:eastAsia="仿宋_GB2312"/>
                <w:color w:val="000000"/>
                <w:kern w:val="0"/>
                <w:sz w:val="28"/>
                <w:szCs w:val="28"/>
              </w:rPr>
            </w:pPr>
            <w:r>
              <w:rPr>
                <w:rFonts w:hint="eastAsia" w:eastAsia="仿宋_GB2312"/>
                <w:color w:val="000000"/>
                <w:kern w:val="0"/>
                <w:sz w:val="28"/>
                <w:szCs w:val="28"/>
              </w:rPr>
              <w:t xml:space="preserve">日期：     </w:t>
            </w:r>
            <w:r>
              <w:rPr>
                <w:rFonts w:eastAsia="仿宋_GB2312"/>
                <w:color w:val="000000"/>
                <w:kern w:val="0"/>
                <w:sz w:val="28"/>
                <w:szCs w:val="28"/>
              </w:rPr>
              <w:t>年  月  日</w:t>
            </w:r>
          </w:p>
          <w:p>
            <w:pPr>
              <w:widowControl/>
              <w:autoSpaceDN w:val="0"/>
              <w:snapToGrid w:val="0"/>
              <w:spacing w:line="440" w:lineRule="exact"/>
              <w:ind w:firstLine="480"/>
              <w:jc w:val="left"/>
              <w:rPr>
                <w:rFonts w:eastAsia="仿宋_GB2312"/>
                <w:color w:val="000000"/>
                <w:kern w:val="0"/>
                <w:sz w:val="24"/>
              </w:rPr>
            </w:pPr>
            <w:r>
              <w:rPr>
                <w:rFonts w:eastAsia="仿宋_GB2312"/>
                <w:color w:val="000000"/>
                <w:kern w:val="0"/>
                <w:sz w:val="28"/>
                <w:szCs w:val="28"/>
              </w:rPr>
              <w:t xml:space="preserve">  </w:t>
            </w:r>
          </w:p>
        </w:tc>
      </w:tr>
    </w:tbl>
    <w:p>
      <w:pPr>
        <w:pStyle w:val="2"/>
        <w:rPr>
          <w:rFonts w:hint="default"/>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2C387"/>
    <w:rsid w:val="1FF2C387"/>
    <w:rsid w:val="46CF3D88"/>
    <w:rsid w:val="F7BDE4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6"/>
    <w:basedOn w:val="1"/>
    <w:next w:val="1"/>
    <w:unhideWhenUsed/>
    <w:qFormat/>
    <w:uiPriority w:val="0"/>
    <w:pPr>
      <w:keepNext/>
      <w:keepLines/>
      <w:spacing w:before="240" w:after="64" w:line="320" w:lineRule="auto"/>
      <w:outlineLvl w:val="5"/>
    </w:pPr>
    <w:rPr>
      <w:rFonts w:ascii="Cambria" w:hAnsi="Cambria" w:eastAsia="宋体" w:cs="Times New Roman"/>
      <w:b/>
      <w:bCs/>
      <w:sz w:val="24"/>
    </w:rPr>
  </w:style>
  <w:style w:type="character" w:default="1" w:styleId="8">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_Style 1"/>
    <w:basedOn w:val="1"/>
    <w:qFormat/>
    <w:uiPriority w:val="34"/>
    <w:pPr>
      <w:ind w:firstLine="420" w:firstLineChars="200"/>
    </w:pPr>
  </w:style>
  <w:style w:type="paragraph" w:customStyle="1" w:styleId="10">
    <w:name w:val="_Style 2"/>
    <w:basedOn w:val="1"/>
    <w:qFormat/>
    <w:uiPriority w:val="34"/>
    <w:pPr>
      <w:ind w:firstLine="420" w:firstLineChars="200"/>
    </w:pPr>
  </w:style>
  <w:style w:type="character" w:customStyle="1" w:styleId="11">
    <w:name w:val="15"/>
    <w:basedOn w:val="8"/>
    <w:qFormat/>
    <w:uiPriority w:val="0"/>
    <w:rPr>
      <w:rFonts w:hint="eastAsia" w:ascii="仿宋_GB2312" w:hAnsi="Times New Roman"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2025-05-21T23:52:00Z</dcterms:created>
  <dc:creator>greatwall</dc:creator>
  <cp:lastModifiedBy>Acer</cp:lastModifiedBy>
  <dcterms:modified xsi:type="dcterms:W3CDTF">2026-06-25T03:40:22Z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21BC8FF09A363F0C55862D68A2E3FDD7</vt:lpwstr>
  </property>
</Properties>
</file>