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rPr>
        <w:t>指引</w:t>
      </w:r>
    </w:p>
    <w:p>
      <w:pPr>
        <w:spacing w:line="440" w:lineRule="exact"/>
        <w:jc w:val="center"/>
        <w:outlineLvl w:val="0"/>
        <w:rPr>
          <w:rFonts w:ascii="Times New Roman" w:hAnsi="Times New Roman" w:eastAsia="方正小标宋简体" w:cs="Times New Roman"/>
          <w:color w:val="auto"/>
          <w:kern w:val="0"/>
          <w:sz w:val="30"/>
          <w:szCs w:val="30"/>
          <w:lang w:bidi="en-US"/>
        </w:rPr>
      </w:pPr>
      <w:r>
        <w:rPr>
          <w:rFonts w:ascii="Times New Roman" w:hAnsi="Times New Roman" w:eastAsia="方正小标宋简体" w:cs="Times New Roman"/>
          <w:color w:val="auto"/>
          <w:kern w:val="0"/>
          <w:sz w:val="30"/>
          <w:szCs w:val="30"/>
          <w:lang w:bidi="en-US"/>
        </w:rPr>
        <w:t>（</w:t>
      </w:r>
      <w:r>
        <w:rPr>
          <w:rFonts w:hint="eastAsia" w:ascii="Times New Roman" w:hAnsi="Times New Roman" w:eastAsia="方正小标宋简体" w:cs="Times New Roman"/>
          <w:color w:val="auto"/>
          <w:kern w:val="0"/>
          <w:sz w:val="30"/>
          <w:szCs w:val="30"/>
          <w:lang w:bidi="en-US"/>
        </w:rPr>
        <w:t>外国企业常驻代表机构注销登记</w:t>
      </w:r>
      <w:r>
        <w:rPr>
          <w:rFonts w:ascii="Times New Roman" w:hAnsi="Times New Roman" w:eastAsia="方正小标宋简体" w:cs="Times New Roman"/>
          <w:color w:val="auto"/>
          <w:kern w:val="0"/>
          <w:sz w:val="30"/>
          <w:szCs w:val="30"/>
          <w:lang w:bidi="en-US"/>
        </w:rPr>
        <w:t>）</w:t>
      </w:r>
    </w:p>
    <w:p>
      <w:pPr>
        <w:tabs>
          <w:tab w:val="left" w:pos="424"/>
          <w:tab w:val="center" w:pos="4312"/>
        </w:tabs>
        <w:spacing w:line="440" w:lineRule="exact"/>
        <w:ind w:firstLine="602" w:firstLineChars="200"/>
        <w:jc w:val="left"/>
        <w:rPr>
          <w:rFonts w:ascii="Times New Roman" w:hAnsi="Times New Roman" w:eastAsia="仿宋_GB2312" w:cs="Times New Roman"/>
          <w:b/>
          <w:bCs/>
          <w:color w:val="auto"/>
          <w:sz w:val="30"/>
          <w:szCs w:val="30"/>
          <w:shd w:val="clear" w:color="auto" w:fill="FFFFFF"/>
        </w:rPr>
      </w:pP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一、申报须知</w:t>
      </w:r>
    </w:p>
    <w:p>
      <w:pPr>
        <w:pStyle w:val="2"/>
        <w:spacing w:line="440" w:lineRule="exact"/>
        <w:ind w:firstLine="600"/>
        <w:rPr>
          <w:rFonts w:hint="eastAsia" w:ascii="仿宋_GB2312" w:hAnsi="仿宋_GB2312" w:eastAsia="仿宋_GB2312" w:cs="仿宋_GB2312"/>
          <w:color w:val="auto"/>
          <w:shd w:val="clear" w:color="auto" w:fill="FFFFFF"/>
          <w:lang w:eastAsia="zh-CN"/>
        </w:rPr>
      </w:pPr>
      <w:r>
        <w:rPr>
          <w:rFonts w:hint="eastAsia" w:ascii="仿宋_GB2312" w:hAnsi="仿宋_GB2312" w:eastAsia="仿宋_GB2312" w:cs="仿宋_GB2312"/>
          <w:color w:val="auto"/>
          <w:shd w:val="clear" w:color="auto" w:fill="FFFFFF"/>
          <w:lang w:eastAsia="zh-CN"/>
        </w:rPr>
        <w:t>（一）适用范围：根据《外国企业常驻代表机构登记管理条例》等规定，外国企业在中国境内设立的从事与该外国企业业务有关的非营利性活动办事机构，申请注销登记适用本指引。</w:t>
      </w:r>
    </w:p>
    <w:p>
      <w:pPr>
        <w:pStyle w:val="2"/>
        <w:spacing w:line="440" w:lineRule="exact"/>
        <w:ind w:firstLine="600"/>
        <w:rPr>
          <w:rFonts w:hint="default"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color w:val="auto"/>
          <w:kern w:val="0"/>
          <w:sz w:val="30"/>
          <w:szCs w:val="30"/>
          <w:shd w:val="clear" w:color="auto" w:fill="FFFFFF"/>
          <w:lang w:eastAsia="zh-CN" w:bidi="en-US"/>
        </w:rPr>
        <w:t>（二）</w:t>
      </w:r>
      <w:r>
        <w:rPr>
          <w:rFonts w:hint="eastAsia" w:ascii="仿宋_GB2312" w:hAnsi="仿宋_GB2312" w:eastAsia="仿宋_GB2312" w:cs="仿宋_GB2312"/>
          <w:color w:val="auto"/>
          <w:shd w:val="clear" w:color="auto" w:fill="FFFFFF"/>
          <w:lang w:eastAsia="zh-CN"/>
        </w:rPr>
        <w:t>外国企业常驻代表机构</w:t>
      </w:r>
      <w:r>
        <w:rPr>
          <w:rFonts w:hint="eastAsia" w:ascii="Times New Roman" w:hAnsi="Times New Roman" w:eastAsia="仿宋_GB2312" w:cs="Times New Roman"/>
          <w:b w:val="0"/>
          <w:bCs w:val="0"/>
          <w:color w:val="auto"/>
          <w:sz w:val="30"/>
          <w:szCs w:val="30"/>
          <w:highlight w:val="none"/>
          <w:shd w:val="clear" w:color="auto" w:fill="FFFFFF"/>
          <w:lang w:val="en-US" w:eastAsia="zh-CN"/>
        </w:rPr>
        <w:t>注销的，应当自法定情形发生之日起60日内向登记机关申请注销登记。</w:t>
      </w:r>
      <w:r>
        <w:rPr>
          <w:rFonts w:hint="eastAsia" w:ascii="仿宋_GB2312" w:hAnsi="仿宋_GB2312" w:eastAsia="仿宋_GB2312" w:cs="仿宋_GB2312"/>
          <w:color w:val="auto"/>
          <w:shd w:val="clear" w:color="auto" w:fill="FFFFFF"/>
          <w:lang w:eastAsia="zh-CN"/>
        </w:rPr>
        <w:t>外国企业常驻代表机构法定</w:t>
      </w:r>
      <w:r>
        <w:rPr>
          <w:rFonts w:hint="eastAsia" w:ascii="Times New Roman" w:hAnsi="Times New Roman" w:eastAsia="仿宋_GB2312" w:cs="Times New Roman"/>
          <w:b w:val="0"/>
          <w:bCs w:val="0"/>
          <w:color w:val="auto"/>
          <w:sz w:val="30"/>
          <w:szCs w:val="30"/>
          <w:highlight w:val="none"/>
          <w:shd w:val="clear" w:color="auto" w:fill="FFFFFF"/>
          <w:lang w:val="en-US" w:eastAsia="zh-CN"/>
        </w:rPr>
        <w:t>注销情形包括：1.外国企业撤销代表机构；2.代表机构驻在期限届满不再继续从事业务活动；3.外国企业终止；4.代表机构依法被撤销批准或者责令关闭。</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（三）提交材料要求：1.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（五）签署规范：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（六）实名登记要求：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numPr>
          <w:ilvl w:val="-1"/>
          <w:numId w:val="0"/>
        </w:numPr>
        <w:spacing w:line="440" w:lineRule="exact"/>
        <w:ind w:firstLine="600" w:firstLineChars="200"/>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（七）</w:t>
      </w:r>
      <w:r>
        <w:rPr>
          <w:rFonts w:hint="eastAsia" w:ascii="Times New Roman" w:hAnsi="Times New Roman" w:eastAsia="仿宋_GB2312" w:cs="Times New Roman"/>
          <w:color w:val="auto"/>
          <w:shd w:val="clear" w:color="auto" w:fill="FFFFFF"/>
          <w:lang w:eastAsia="zh-CN" w:bidi="ar-SA"/>
        </w:rPr>
        <w:t>已领取纸质版外国（地区）企业常驻代表机构登记证、代表证的缴回登记证、代表证。</w:t>
      </w: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w:t>
      </w:r>
      <w:r>
        <w:rPr>
          <w:rFonts w:hint="eastAsia" w:ascii="Times New Roman" w:hAnsi="Times New Roman" w:eastAsia="仿宋_GB2312" w:cs="Times New Roman"/>
          <w:color w:val="auto"/>
          <w:sz w:val="30"/>
          <w:szCs w:val="30"/>
          <w:shd w:val="clear" w:color="auto" w:fill="FFFFFF"/>
        </w:rPr>
        <w:t>《外国（地区）企业常驻代表机构登记(备案)申请书》</w:t>
      </w:r>
      <w:r>
        <w:rPr>
          <w:rFonts w:ascii="Times New Roman" w:hAnsi="Times New Roman" w:eastAsia="仿宋_GB2312" w:cs="Times New Roman"/>
          <w:color w:val="auto"/>
          <w:sz w:val="30"/>
          <w:szCs w:val="30"/>
          <w:shd w:val="clear" w:color="auto" w:fill="FFFFFF"/>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（二）</w:t>
      </w:r>
      <w:r>
        <w:rPr>
          <w:rFonts w:hint="eastAsia" w:ascii="Times New Roman" w:hAnsi="Times New Roman" w:eastAsia="仿宋_GB2312" w:cs="Times New Roman"/>
          <w:color w:val="auto"/>
          <w:sz w:val="30"/>
          <w:szCs w:val="30"/>
          <w:shd w:val="clear" w:color="auto" w:fill="FFFFFF"/>
        </w:rPr>
        <w:t>清税证明材料。</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（三）</w:t>
      </w:r>
      <w:r>
        <w:rPr>
          <w:rFonts w:hint="eastAsia" w:ascii="Times New Roman" w:hAnsi="Times New Roman" w:eastAsia="仿宋_GB2312" w:cs="Times New Roman"/>
          <w:color w:val="auto"/>
          <w:sz w:val="30"/>
          <w:szCs w:val="30"/>
          <w:shd w:val="clear" w:color="auto" w:fill="FFFFFF"/>
        </w:rPr>
        <w:t>海关出具的相关事宜已清理完结或该代表机构未办理相关手续的证明。</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（四）</w:t>
      </w:r>
      <w:r>
        <w:rPr>
          <w:rFonts w:hint="eastAsia" w:ascii="Times New Roman" w:hAnsi="Times New Roman" w:eastAsia="仿宋_GB2312" w:cs="Times New Roman"/>
          <w:color w:val="auto"/>
          <w:sz w:val="30"/>
          <w:szCs w:val="30"/>
          <w:shd w:val="clear" w:color="auto" w:fill="FFFFFF"/>
        </w:rPr>
        <w:t>原批准机关同意注销的文件。</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（五）</w:t>
      </w:r>
      <w:r>
        <w:rPr>
          <w:rFonts w:hint="eastAsia" w:ascii="Times New Roman" w:hAnsi="Times New Roman" w:eastAsia="仿宋_GB2312" w:cs="Times New Roman"/>
          <w:color w:val="auto"/>
          <w:sz w:val="30"/>
          <w:szCs w:val="30"/>
          <w:shd w:val="clear" w:color="auto" w:fill="FFFFFF"/>
        </w:rPr>
        <w:t>提交申请材料的人员（经办人）的自然人身份证明复印件。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color w:val="auto"/>
          <w:sz w:val="32"/>
          <w:szCs w:val="32"/>
          <w:shd w:val="clear" w:color="auto" w:fill="FFFFFF"/>
        </w:rPr>
      </w:pPr>
      <w:r>
        <w:rPr>
          <w:rFonts w:ascii="Times New Roman" w:hAnsi="Times New Roman" w:eastAsia="仿宋_GB2312" w:cs="Times New Roman"/>
          <w:b/>
          <w:bCs/>
          <w:color w:val="auto"/>
          <w:sz w:val="32"/>
          <w:szCs w:val="32"/>
          <w:shd w:val="clear" w:color="auto" w:fill="FFFFFF"/>
        </w:rPr>
        <w:t>三、填报要点</w:t>
      </w:r>
    </w:p>
    <w:p>
      <w:pPr>
        <w:tabs>
          <w:tab w:val="left" w:pos="424"/>
          <w:tab w:val="center" w:pos="4312"/>
        </w:tabs>
        <w:spacing w:line="440" w:lineRule="exact"/>
        <w:ind w:firstLine="600" w:firstLineChars="200"/>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w:t>
      </w:r>
      <w:r>
        <w:rPr>
          <w:rFonts w:hint="eastAsia" w:ascii="Times New Roman" w:hAnsi="Times New Roman" w:eastAsia="仿宋_GB2312" w:cs="Times New Roman"/>
          <w:color w:val="auto"/>
          <w:sz w:val="30"/>
          <w:szCs w:val="30"/>
          <w:shd w:val="clear" w:color="auto" w:fill="FFFFFF"/>
        </w:rPr>
        <w:t>《外国（地区）企业常驻代表机构登记(备案)申请书》</w:t>
      </w:r>
      <w:r>
        <w:rPr>
          <w:rFonts w:ascii="Times New Roman" w:hAnsi="Times New Roman" w:eastAsia="仿宋_GB2312" w:cs="Times New Roman"/>
          <w:color w:val="auto"/>
          <w:sz w:val="30"/>
          <w:szCs w:val="30"/>
          <w:shd w:val="clear" w:color="auto" w:fill="FFFFFF"/>
        </w:rPr>
        <w:t>，含表1《</w:t>
      </w:r>
      <w:r>
        <w:rPr>
          <w:rFonts w:hint="default" w:ascii="Times New Roman" w:hAnsi="Times New Roman" w:eastAsia="仿宋_GB2312" w:cs="Times New Roman"/>
          <w:color w:val="auto"/>
          <w:sz w:val="30"/>
          <w:szCs w:val="30"/>
          <w:shd w:val="clear" w:color="auto" w:fill="FFFFFF"/>
        </w:rPr>
        <w:t>外国（地区）企业常驻代表机构设立信息</w:t>
      </w:r>
      <w:r>
        <w:rPr>
          <w:rFonts w:ascii="Times New Roman" w:hAnsi="Times New Roman" w:eastAsia="仿宋_GB2312" w:cs="Times New Roman"/>
          <w:color w:val="auto"/>
          <w:sz w:val="30"/>
          <w:szCs w:val="30"/>
          <w:shd w:val="clear" w:color="auto" w:fill="FFFFFF"/>
        </w:rPr>
        <w:t>》、表</w:t>
      </w:r>
      <w:r>
        <w:rPr>
          <w:rFonts w:hint="default" w:ascii="Times New Roman" w:hAnsi="Times New Roman" w:eastAsia="仿宋_GB2312" w:cs="Times New Roman"/>
          <w:color w:val="auto"/>
          <w:sz w:val="30"/>
          <w:szCs w:val="30"/>
          <w:shd w:val="clear" w:color="auto" w:fill="FFFFFF"/>
        </w:rPr>
        <w:t>2</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rPr>
        <w:t>外国（地区）企业基本信息</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3《</w:t>
      </w:r>
      <w:r>
        <w:rPr>
          <w:rFonts w:hint="default" w:ascii="Times New Roman" w:hAnsi="Times New Roman" w:eastAsia="仿宋_GB2312" w:cs="Times New Roman"/>
          <w:color w:val="auto"/>
          <w:sz w:val="30"/>
          <w:szCs w:val="30"/>
          <w:shd w:val="clear" w:color="auto" w:fill="FFFFFF"/>
        </w:rPr>
        <w:t>外国（地区）企业常驻代表机构基本信息</w:t>
      </w:r>
      <w:r>
        <w:rPr>
          <w:rFonts w:hint="default" w:ascii="Times New Roman" w:hAnsi="Times New Roman" w:eastAsia="仿宋_GB2312" w:cs="Times New Roman"/>
          <w:color w:val="auto"/>
          <w:sz w:val="30"/>
          <w:szCs w:val="30"/>
          <w:shd w:val="clear" w:color="auto" w:fill="FFFFFF"/>
          <w:lang w:val="en-US" w:eastAsia="zh-CN"/>
        </w:rPr>
        <w:t>》、表</w:t>
      </w:r>
      <w:r>
        <w:rPr>
          <w:rFonts w:hint="eastAsia" w:ascii="Times New Roman" w:hAnsi="Times New Roman" w:eastAsia="仿宋_GB2312" w:cs="Times New Roman"/>
          <w:color w:val="auto"/>
          <w:sz w:val="30"/>
          <w:szCs w:val="30"/>
          <w:shd w:val="clear" w:color="auto" w:fill="FFFFFF"/>
          <w:lang w:val="en-US" w:eastAsia="zh-CN"/>
        </w:rPr>
        <w:t>4</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变更登记（备案）事项</w:t>
      </w:r>
      <w:r>
        <w:rPr>
          <w:rFonts w:hint="default" w:ascii="Times New Roman" w:hAnsi="Times New Roman" w:eastAsia="仿宋_GB2312" w:cs="Times New Roman"/>
          <w:color w:val="auto"/>
          <w:sz w:val="30"/>
          <w:szCs w:val="30"/>
          <w:shd w:val="clear" w:color="auto" w:fill="FFFFFF"/>
          <w:lang w:val="en-US" w:eastAsia="zh-CN"/>
        </w:rPr>
        <w:t>》、表5《</w:t>
      </w:r>
      <w:r>
        <w:rPr>
          <w:rFonts w:hint="default" w:ascii="Times New Roman" w:hAnsi="Times New Roman" w:eastAsia="仿宋_GB2312" w:cs="Times New Roman"/>
          <w:color w:val="auto"/>
          <w:sz w:val="30"/>
          <w:szCs w:val="30"/>
          <w:shd w:val="clear" w:color="auto" w:fill="FFFFFF"/>
        </w:rPr>
        <w:t>外国（地区）企业常驻代表机构注销登记信息</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lang w:eastAsia="zh-CN"/>
        </w:rPr>
        <w:t>表6</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提交申请材料的人员（经办人）信息</w:t>
      </w:r>
      <w:r>
        <w:rPr>
          <w:rFonts w:hint="default" w:ascii="Times New Roman" w:hAnsi="Times New Roman" w:eastAsia="仿宋_GB2312" w:cs="Times New Roman"/>
          <w:color w:val="auto"/>
          <w:sz w:val="30"/>
          <w:szCs w:val="30"/>
          <w:shd w:val="clear" w:color="auto" w:fill="FFFFFF"/>
          <w:lang w:eastAsia="zh-CN"/>
        </w:rPr>
        <w:t>》及表6（附）《登记注册代理人信息》、表</w:t>
      </w:r>
      <w:r>
        <w:rPr>
          <w:rFonts w:hint="default" w:ascii="Times New Roman" w:hAnsi="Times New Roman" w:eastAsia="仿宋_GB2312" w:cs="Times New Roman"/>
          <w:color w:val="auto"/>
          <w:sz w:val="30"/>
          <w:szCs w:val="30"/>
          <w:shd w:val="clear" w:color="auto" w:fill="FFFFFF"/>
          <w:lang w:val="en-US" w:eastAsia="zh-CN"/>
        </w:rPr>
        <w:t>7《</w:t>
      </w:r>
      <w:r>
        <w:rPr>
          <w:rFonts w:hint="default" w:ascii="Times New Roman" w:hAnsi="Times New Roman" w:eastAsia="仿宋_GB2312" w:cs="Times New Roman"/>
          <w:color w:val="auto"/>
          <w:sz w:val="30"/>
          <w:szCs w:val="30"/>
          <w:shd w:val="clear" w:color="auto" w:fill="FFFFFF"/>
        </w:rPr>
        <w:t>外国（地区）企业常驻代表机构首席代表/代表基本信息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7（附）《</w:t>
      </w:r>
      <w:r>
        <w:rPr>
          <w:rFonts w:hint="default" w:ascii="Times New Roman" w:hAnsi="Times New Roman" w:eastAsia="仿宋_GB2312" w:cs="Times New Roman"/>
          <w:color w:val="auto"/>
          <w:sz w:val="30"/>
          <w:szCs w:val="30"/>
          <w:shd w:val="clear" w:color="auto" w:fill="FFFFFF"/>
        </w:rPr>
        <w:t>外国（地区）企业常驻代表机构首席代表/代表详细信息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8</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登记联络员基本信息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8（附）《</w:t>
      </w:r>
      <w:r>
        <w:rPr>
          <w:rFonts w:hint="default" w:ascii="Times New Roman" w:hAnsi="Times New Roman" w:eastAsia="仿宋_GB2312" w:cs="Times New Roman"/>
          <w:color w:val="auto"/>
          <w:sz w:val="30"/>
          <w:szCs w:val="30"/>
          <w:shd w:val="clear" w:color="auto" w:fill="FFFFFF"/>
        </w:rPr>
        <w:t>登记联络员</w:t>
      </w:r>
      <w:r>
        <w:rPr>
          <w:rFonts w:hint="eastAsia" w:ascii="Times New Roman" w:hAnsi="Times New Roman" w:eastAsia="仿宋_GB2312" w:cs="Times New Roman"/>
          <w:color w:val="auto"/>
          <w:sz w:val="30"/>
          <w:szCs w:val="30"/>
          <w:shd w:val="clear" w:color="auto" w:fill="FFFFFF"/>
          <w:lang w:eastAsia="zh-CN"/>
        </w:rPr>
        <w:t>详细</w:t>
      </w:r>
      <w:r>
        <w:rPr>
          <w:rFonts w:hint="default" w:ascii="Times New Roman" w:hAnsi="Times New Roman" w:eastAsia="仿宋_GB2312" w:cs="Times New Roman"/>
          <w:color w:val="auto"/>
          <w:sz w:val="30"/>
          <w:szCs w:val="30"/>
          <w:shd w:val="clear" w:color="auto" w:fill="FFFFFF"/>
        </w:rPr>
        <w:t>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9《</w:t>
      </w:r>
      <w:r>
        <w:rPr>
          <w:rFonts w:hint="default" w:ascii="Times New Roman" w:hAnsi="Times New Roman" w:eastAsia="仿宋_GB2312" w:cs="Times New Roman"/>
          <w:color w:val="auto"/>
          <w:sz w:val="30"/>
          <w:szCs w:val="30"/>
          <w:shd w:val="clear" w:color="auto" w:fill="FFFFFF"/>
        </w:rPr>
        <w:t>承诺及同意书</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val="en-US" w:eastAsia="zh-CN"/>
        </w:rPr>
        <w:t>表</w:t>
      </w:r>
      <w:r>
        <w:rPr>
          <w:rFonts w:hint="eastAsia" w:ascii="Times New Roman" w:hAnsi="Times New Roman" w:eastAsia="仿宋_GB2312" w:cs="Times New Roman"/>
          <w:color w:val="auto"/>
          <w:kern w:val="2"/>
          <w:sz w:val="30"/>
          <w:szCs w:val="30"/>
          <w:shd w:val="clear" w:color="auto" w:fill="FFFFFF"/>
          <w:lang w:val="en-US" w:eastAsia="zh-CN"/>
        </w:rPr>
        <w:t>10</w:t>
      </w:r>
      <w:r>
        <w:rPr>
          <w:rFonts w:hint="default" w:ascii="Times New Roman" w:hAnsi="Times New Roman" w:eastAsia="仿宋_GB2312" w:cs="Times New Roman"/>
          <w:color w:val="auto"/>
          <w:kern w:val="2"/>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申请人合法性承诺</w:t>
      </w:r>
      <w:r>
        <w:rPr>
          <w:rFonts w:hint="default" w:ascii="Times New Roman" w:hAnsi="Times New Roman" w:eastAsia="仿宋_GB2312" w:cs="Times New Roman"/>
          <w:color w:val="auto"/>
          <w:sz w:val="30"/>
          <w:szCs w:val="30"/>
          <w:shd w:val="clear" w:color="auto" w:fill="FFFFFF"/>
          <w:lang w:eastAsia="zh-CN"/>
        </w:rPr>
        <w:t>》</w:t>
      </w:r>
      <w:r>
        <w:rPr>
          <w:rFonts w:ascii="Times New Roman" w:hAnsi="Times New Roman" w:eastAsia="仿宋_GB2312" w:cs="Times New Roman"/>
          <w:color w:val="auto"/>
          <w:sz w:val="30"/>
          <w:szCs w:val="30"/>
          <w:shd w:val="clear" w:color="auto" w:fill="FFFFFF"/>
        </w:rPr>
        <w:t>。</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注销登记</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color w:val="auto"/>
          <w:kern w:val="2"/>
          <w:sz w:val="28"/>
          <w:szCs w:val="28"/>
          <w:shd w:val="clear" w:color="auto" w:fill="FFFFFF"/>
          <w:lang w:eastAsia="zh-CN" w:bidi="ar-SA"/>
        </w:rPr>
        <w:t>请填写表3、表5、表6、表10</w:t>
      </w:r>
      <w:r>
        <w:rPr>
          <w:rFonts w:hint="eastAsia" w:ascii="Times New Roman" w:hAnsi="Times New Roman" w:eastAsia="仿宋_GB2312" w:cs="Times New Roman"/>
          <w:color w:val="auto"/>
          <w:kern w:val="2"/>
          <w:sz w:val="28"/>
          <w:szCs w:val="28"/>
          <w:shd w:val="clear" w:color="auto" w:fill="FFFFFF"/>
          <w:lang w:eastAsia="zh-CN" w:bidi="ar-SA"/>
        </w:rPr>
        <w:t>。</w:t>
      </w:r>
    </w:p>
    <w:p>
      <w:pPr>
        <w:pStyle w:val="2"/>
        <w:spacing w:line="440" w:lineRule="exact"/>
        <w:ind w:firstLine="600"/>
        <w:rPr>
          <w:rFonts w:hint="default" w:ascii="Times New Roman" w:hAnsi="Times New Roman" w:eastAsia="仿宋_GB2312" w:cs="Times New Roman"/>
          <w:color w:val="auto"/>
          <w:kern w:val="2"/>
          <w:shd w:val="clear" w:color="auto" w:fill="FFFFFF"/>
          <w:lang w:val="en-US" w:eastAsia="zh-CN" w:bidi="ar-SA"/>
        </w:rPr>
      </w:pPr>
      <w:r>
        <w:rPr>
          <w:rFonts w:ascii="Times New Roman" w:hAnsi="Times New Roman" w:eastAsia="仿宋_GB2312" w:cs="Times New Roman"/>
          <w:color w:val="auto"/>
          <w:kern w:val="2"/>
          <w:shd w:val="clear" w:color="auto" w:fill="FFFFFF"/>
          <w:lang w:eastAsia="zh-CN" w:bidi="ar-SA"/>
        </w:rPr>
        <w:t>（二）</w:t>
      </w:r>
      <w:r>
        <w:rPr>
          <w:rFonts w:hint="default" w:ascii="Times New Roman" w:hAnsi="Times New Roman" w:eastAsia="仿宋_GB2312" w:cs="Times New Roman"/>
          <w:color w:val="auto"/>
          <w:kern w:val="2"/>
          <w:shd w:val="clear" w:color="auto" w:fill="FFFFFF"/>
          <w:lang w:eastAsia="zh-CN" w:bidi="ar-SA"/>
        </w:rPr>
        <w:t>清税证明材料。</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登记机关和税务部门已共享清税信息的，无需提交纸质清税证明材料。</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（三）</w:t>
      </w:r>
      <w:r>
        <w:rPr>
          <w:rFonts w:hint="eastAsia" w:ascii="Times New Roman" w:hAnsi="Times New Roman" w:eastAsia="仿宋_GB2312" w:cs="Times New Roman"/>
          <w:color w:val="auto"/>
          <w:sz w:val="30"/>
          <w:szCs w:val="30"/>
          <w:shd w:val="clear" w:color="auto" w:fill="FFFFFF"/>
        </w:rPr>
        <w:t>海关出具的相关事宜已清理完结或该代表机构未办理相关手续的证明。</w:t>
      </w:r>
    </w:p>
    <w:p>
      <w:pPr>
        <w:tabs>
          <w:tab w:val="left" w:pos="424"/>
          <w:tab w:val="center" w:pos="4312"/>
        </w:tabs>
        <w:spacing w:line="440" w:lineRule="exact"/>
        <w:ind w:firstLine="602" w:firstLineChars="200"/>
        <w:jc w:val="left"/>
        <w:rPr>
          <w:rFonts w:hint="eastAsia" w:ascii="Times New Roman" w:hAnsi="Times New Roman" w:eastAsia="仿宋_GB2312" w:cs="Times New Roman"/>
          <w:b/>
          <w:bCs/>
          <w:color w:val="auto"/>
          <w:sz w:val="30"/>
          <w:szCs w:val="30"/>
          <w:shd w:val="clear" w:color="auto" w:fill="FFFFFF"/>
          <w:lang w:eastAsia="zh-CN"/>
        </w:rPr>
      </w:pPr>
      <w:r>
        <w:rPr>
          <w:rFonts w:hint="eastAsia" w:ascii="Times New Roman" w:hAnsi="Times New Roman" w:eastAsia="仿宋_GB2312" w:cs="Times New Roman"/>
          <w:b/>
          <w:bCs/>
          <w:color w:val="auto"/>
          <w:sz w:val="30"/>
          <w:szCs w:val="30"/>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color w:val="auto"/>
          <w:kern w:val="0"/>
          <w:sz w:val="28"/>
          <w:szCs w:val="28"/>
          <w:shd w:val="clear" w:color="auto" w:fill="FFFFFF"/>
          <w:lang w:val="en-US" w:eastAsia="zh-CN" w:bidi="ar-SA"/>
        </w:rPr>
      </w:pPr>
      <w:r>
        <w:rPr>
          <w:rFonts w:hint="eastAsia" w:ascii="Times New Roman" w:hAnsi="Times New Roman" w:eastAsia="仿宋_GB2312" w:cs="Times New Roman"/>
          <w:color w:val="auto"/>
          <w:kern w:val="0"/>
          <w:sz w:val="28"/>
          <w:szCs w:val="28"/>
          <w:shd w:val="clear" w:color="auto" w:fill="FFFFFF"/>
          <w:lang w:val="en-US" w:eastAsia="zh-CN" w:bidi="ar-SA"/>
        </w:rPr>
        <w:t>提交原</w:t>
      </w:r>
      <w:bookmarkStart w:id="0" w:name="_GoBack"/>
      <w:bookmarkEnd w:id="0"/>
      <w:r>
        <w:rPr>
          <w:rFonts w:hint="eastAsia" w:ascii="Times New Roman" w:hAnsi="Times New Roman" w:eastAsia="仿宋_GB2312" w:cs="Times New Roman"/>
          <w:color w:val="auto"/>
          <w:kern w:val="0"/>
          <w:sz w:val="28"/>
          <w:szCs w:val="28"/>
          <w:shd w:val="clear" w:color="auto" w:fill="FFFFFF"/>
          <w:lang w:val="en-US" w:eastAsia="zh-CN" w:bidi="ar-SA"/>
        </w:rPr>
        <w:t>件。</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lang w:eastAsia="zh-CN"/>
        </w:rPr>
        <w:t>（四）</w:t>
      </w:r>
      <w:r>
        <w:rPr>
          <w:rFonts w:hint="eastAsia" w:ascii="Times New Roman" w:hAnsi="Times New Roman" w:eastAsia="仿宋_GB2312" w:cs="Times New Roman"/>
          <w:color w:val="auto"/>
          <w:sz w:val="30"/>
          <w:szCs w:val="30"/>
          <w:shd w:val="clear" w:color="auto" w:fill="FFFFFF"/>
        </w:rPr>
        <w:t>原批准机关同意注销的文件。</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color w:val="auto"/>
          <w:kern w:val="0"/>
          <w:sz w:val="28"/>
          <w:szCs w:val="28"/>
          <w:shd w:val="clear" w:color="auto" w:fill="FFFFFF"/>
          <w:lang w:val="en-US" w:eastAsia="zh-CN" w:bidi="ar-SA"/>
        </w:rPr>
      </w:pPr>
      <w:r>
        <w:rPr>
          <w:rFonts w:hint="eastAsia" w:ascii="Times New Roman" w:hAnsi="Times New Roman" w:eastAsia="仿宋_GB2312" w:cs="Times New Roman"/>
          <w:color w:val="auto"/>
          <w:kern w:val="0"/>
          <w:sz w:val="28"/>
          <w:szCs w:val="28"/>
          <w:shd w:val="clear" w:color="auto" w:fill="FFFFFF"/>
          <w:lang w:val="en-US" w:eastAsia="zh-CN" w:bidi="ar-SA"/>
        </w:rPr>
        <w:t>提交原件。</w:t>
      </w:r>
    </w:p>
    <w:p>
      <w:pPr>
        <w:tabs>
          <w:tab w:val="left" w:pos="424"/>
          <w:tab w:val="center" w:pos="4312"/>
        </w:tabs>
        <w:spacing w:line="440" w:lineRule="exact"/>
        <w:ind w:firstLine="600" w:firstLineChars="200"/>
        <w:jc w:val="left"/>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z w:val="30"/>
          <w:szCs w:val="30"/>
          <w:shd w:val="clear" w:color="auto" w:fill="FFFFFF"/>
          <w:lang w:eastAsia="zh-CN"/>
        </w:rPr>
        <w:t>（五）</w:t>
      </w:r>
      <w:r>
        <w:rPr>
          <w:rFonts w:hint="eastAsia" w:ascii="Times New Roman" w:hAnsi="Times New Roman" w:eastAsia="仿宋_GB2312" w:cs="Times New Roman"/>
          <w:color w:val="auto"/>
          <w:sz w:val="30"/>
          <w:szCs w:val="30"/>
          <w:shd w:val="clear" w:color="auto" w:fill="FFFFFF"/>
        </w:rPr>
        <w:t>提交申请材料的人员（经办人）的自然人身份证明复印件。</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outlineLvl w:val="0"/>
        <w:rPr>
          <w:rFonts w:hint="default" w:ascii="Times New Roman" w:hAnsi="Times New Roman" w:eastAsia="仿宋_GB2312" w:cs="Times New Roman"/>
          <w:color w:val="auto"/>
          <w:sz w:val="28"/>
          <w:szCs w:val="28"/>
          <w:shd w:val="clear" w:color="auto" w:fill="FFFFFF"/>
          <w:lang w:val="en-US" w:eastAsia="zh-CN" w:bidi="ar-SA"/>
        </w:rPr>
      </w:pPr>
      <w:r>
        <w:rPr>
          <w:rFonts w:hint="eastAsia" w:ascii="Times New Roman" w:hAnsi="Times New Roman" w:eastAsia="仿宋_GB2312" w:cs="Times New Roman"/>
          <w:color w:val="auto"/>
          <w:sz w:val="28"/>
          <w:szCs w:val="28"/>
          <w:shd w:val="clear" w:color="auto" w:fill="FFFFFF"/>
          <w:lang w:val="en-US" w:eastAsia="zh-CN" w:bidi="ar-SA"/>
        </w:rPr>
        <w:t>身份证件文件请详见“主体资格文件或自然人身份证明提交指引”。</w:t>
      </w:r>
    </w:p>
    <w:p>
      <w:pPr>
        <w:pStyle w:val="2"/>
        <w:numPr>
          <w:ilvl w:val="-1"/>
          <w:numId w:val="0"/>
        </w:numPr>
        <w:spacing w:line="440" w:lineRule="exact"/>
        <w:rPr>
          <w:rFonts w:hint="eastAsia" w:ascii="Times New Roman" w:hAnsi="Times New Roman" w:eastAsia="仿宋_GB2312" w:cs="Times New Roman"/>
          <w:color w:val="auto"/>
          <w:shd w:val="clear" w:color="auto" w:fill="FFFFFF"/>
          <w:lang w:eastAsia="zh-CN" w:bidi="ar-SA"/>
        </w:rPr>
      </w:pPr>
    </w:p>
    <w:p>
      <w:pPr>
        <w:pStyle w:val="2"/>
        <w:spacing w:line="440" w:lineRule="exact"/>
        <w:outlineLvl w:val="0"/>
        <w:rPr>
          <w:rFonts w:hint="eastAsia" w:ascii="Times New Roman" w:hAnsi="Times New Roman" w:eastAsia="仿宋_GB2312" w:cs="Times New Roman"/>
          <w:b/>
          <w:bCs/>
          <w:color w:val="auto"/>
          <w:shd w:val="clear" w:color="auto" w:fill="FFFFFF"/>
          <w:lang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16A1C"/>
    <w:rsid w:val="00130972"/>
    <w:rsid w:val="00304BDB"/>
    <w:rsid w:val="00391BEA"/>
    <w:rsid w:val="00392B22"/>
    <w:rsid w:val="003966AD"/>
    <w:rsid w:val="003A312F"/>
    <w:rsid w:val="00517F96"/>
    <w:rsid w:val="00543FB7"/>
    <w:rsid w:val="00575009"/>
    <w:rsid w:val="005B17FC"/>
    <w:rsid w:val="005E1E55"/>
    <w:rsid w:val="00697120"/>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1D857E2"/>
    <w:rsid w:val="02EF69A0"/>
    <w:rsid w:val="035E0DBD"/>
    <w:rsid w:val="03DC23A2"/>
    <w:rsid w:val="06765166"/>
    <w:rsid w:val="09E36D13"/>
    <w:rsid w:val="0EFF485D"/>
    <w:rsid w:val="1C224AC7"/>
    <w:rsid w:val="1E374C21"/>
    <w:rsid w:val="23CC2948"/>
    <w:rsid w:val="25090731"/>
    <w:rsid w:val="271E6727"/>
    <w:rsid w:val="28C40A3C"/>
    <w:rsid w:val="2BD202AE"/>
    <w:rsid w:val="2D8D7A26"/>
    <w:rsid w:val="2DCC4640"/>
    <w:rsid w:val="2DD3353D"/>
    <w:rsid w:val="2ECC2455"/>
    <w:rsid w:val="2F7F2B3E"/>
    <w:rsid w:val="2FBB0B8E"/>
    <w:rsid w:val="32A829FC"/>
    <w:rsid w:val="32BB313F"/>
    <w:rsid w:val="369E2CA4"/>
    <w:rsid w:val="371A1C02"/>
    <w:rsid w:val="37DE70EE"/>
    <w:rsid w:val="39C173D5"/>
    <w:rsid w:val="3BEFF87E"/>
    <w:rsid w:val="3DEB018E"/>
    <w:rsid w:val="3E3F1B8C"/>
    <w:rsid w:val="3ED430AB"/>
    <w:rsid w:val="3EFA9F61"/>
    <w:rsid w:val="3F768A17"/>
    <w:rsid w:val="4097251F"/>
    <w:rsid w:val="453DFAB4"/>
    <w:rsid w:val="458F0771"/>
    <w:rsid w:val="462C207A"/>
    <w:rsid w:val="46F457D9"/>
    <w:rsid w:val="49E6A3EA"/>
    <w:rsid w:val="4DB736AE"/>
    <w:rsid w:val="4EFF0BDA"/>
    <w:rsid w:val="503A2889"/>
    <w:rsid w:val="52883E8D"/>
    <w:rsid w:val="54C36C73"/>
    <w:rsid w:val="554F3F94"/>
    <w:rsid w:val="564667C6"/>
    <w:rsid w:val="59766ED3"/>
    <w:rsid w:val="5B662AA4"/>
    <w:rsid w:val="5B7B9591"/>
    <w:rsid w:val="5BD1B785"/>
    <w:rsid w:val="5EE678A5"/>
    <w:rsid w:val="5F2A0CFF"/>
    <w:rsid w:val="5FED2406"/>
    <w:rsid w:val="64572520"/>
    <w:rsid w:val="64E36817"/>
    <w:rsid w:val="664C3C20"/>
    <w:rsid w:val="666B6D63"/>
    <w:rsid w:val="67FD37B3"/>
    <w:rsid w:val="69203E7E"/>
    <w:rsid w:val="69C5673F"/>
    <w:rsid w:val="6E3CDB5E"/>
    <w:rsid w:val="6EEFCDF4"/>
    <w:rsid w:val="6F0A163F"/>
    <w:rsid w:val="6FEF0DFB"/>
    <w:rsid w:val="73B2AF30"/>
    <w:rsid w:val="742D0BE7"/>
    <w:rsid w:val="77FF5A45"/>
    <w:rsid w:val="7AF61DF8"/>
    <w:rsid w:val="7B1F1A63"/>
    <w:rsid w:val="7BFD5200"/>
    <w:rsid w:val="7C9F02D0"/>
    <w:rsid w:val="7D7FBEC9"/>
    <w:rsid w:val="7EFF9165"/>
    <w:rsid w:val="7EFF9D69"/>
    <w:rsid w:val="7F4D0390"/>
    <w:rsid w:val="7FFAE28B"/>
    <w:rsid w:val="7FFEE03E"/>
    <w:rsid w:val="7FFF35E3"/>
    <w:rsid w:val="7FFFFC33"/>
    <w:rsid w:val="9BFF6188"/>
    <w:rsid w:val="9D4B5CFF"/>
    <w:rsid w:val="A679B58F"/>
    <w:rsid w:val="AA6FDD73"/>
    <w:rsid w:val="ADD5A577"/>
    <w:rsid w:val="ADFD180A"/>
    <w:rsid w:val="BDBE58DF"/>
    <w:rsid w:val="BDFF5EAC"/>
    <w:rsid w:val="BE9F0544"/>
    <w:rsid w:val="BFAAAF37"/>
    <w:rsid w:val="BFC776DB"/>
    <w:rsid w:val="BFFD06AF"/>
    <w:rsid w:val="C3F58FE3"/>
    <w:rsid w:val="C9D7708D"/>
    <w:rsid w:val="D99F770E"/>
    <w:rsid w:val="DBDF0D79"/>
    <w:rsid w:val="DD7E2B6A"/>
    <w:rsid w:val="DEFFC612"/>
    <w:rsid w:val="DFBE9BEE"/>
    <w:rsid w:val="DFCDEC24"/>
    <w:rsid w:val="DFFF4B3C"/>
    <w:rsid w:val="EAF7D3D5"/>
    <w:rsid w:val="EB770932"/>
    <w:rsid w:val="ECAB4E23"/>
    <w:rsid w:val="EDDB5751"/>
    <w:rsid w:val="EDF30E57"/>
    <w:rsid w:val="EEF39381"/>
    <w:rsid w:val="EFE7C1F6"/>
    <w:rsid w:val="EFE90743"/>
    <w:rsid w:val="F39FD1BD"/>
    <w:rsid w:val="F3EF8BC8"/>
    <w:rsid w:val="F7BF0801"/>
    <w:rsid w:val="F7F2FFAA"/>
    <w:rsid w:val="FBFFF397"/>
    <w:rsid w:val="FCBC7DDE"/>
    <w:rsid w:val="FF5FBC7C"/>
    <w:rsid w:val="FFA3B13B"/>
    <w:rsid w:val="FFBEDCEC"/>
    <w:rsid w:val="FFCF1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4">
    <w:name w:val="注释"/>
    <w:basedOn w:val="13"/>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186</Words>
  <Characters>1065</Characters>
  <Lines>8</Lines>
  <Paragraphs>2</Paragraphs>
  <TotalTime>0</TotalTime>
  <ScaleCrop>false</ScaleCrop>
  <LinksUpToDate>false</LinksUpToDate>
  <CharactersWithSpaces>1249</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2025-06-22T03:21:00Z</dcterms:created>
  <dc:creator>刘雪霞</dc:creator>
  <cp:lastModifiedBy>姜红</cp:lastModifiedBy>
  <dcterms:modified xsi:type="dcterms:W3CDTF">2026-06-15T13:18:16Z</dcterms:modified>
  <dc:title>经营主体登记提交材料指引</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69C9D05A5C31AFC2B485156A572851C4</vt:lpwstr>
  </property>
  <property fmtid="{D5CDD505-2E9C-101B-9397-08002B2CF9AE}" pid="4" name="KSOTemplateDocerSaveRecord">
    <vt:lpwstr>eyJoZGlkIjoiMzFmNjllZmFjNzU5YjQ3NDQyYWY3MGJkMGQ5NjMzZmEiLCJ1c2VySWQiOiIyNTIyNTAyMDEifQ==</vt:lpwstr>
  </property>
</Properties>
</file>