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7FC589E">
      <w:pPr>
        <w:jc w:val="center"/>
        <w:rPr>
          <w:rFonts w:ascii="宋体" w:hAnsi="宋体" w:cs="宋体"/>
          <w:color w:val="FF0000"/>
          <w:sz w:val="93"/>
          <w:szCs w:val="93"/>
        </w:rPr>
      </w:pPr>
      <w:r>
        <w:rPr>
          <w:rFonts w:hint="eastAsia" w:ascii="宋体" w:hAnsi="宋体" w:cs="宋体"/>
          <w:color w:val="FF0000"/>
          <w:sz w:val="93"/>
          <w:szCs w:val="93"/>
        </w:rPr>
        <w:t>江门市农业农村局</w:t>
      </w:r>
    </w:p>
    <w:p w14:paraId="71A81A9D">
      <w:pPr>
        <w:rPr>
          <w:sz w:val="24"/>
        </w:rPr>
      </w:pPr>
      <w:r>
        <mc:AlternateContent>
          <mc:Choice Requires="wpg">
            <w:drawing>
              <wp:anchor distT="0" distB="0" distL="114300" distR="114300" simplePos="0" relativeHeight="251659264" behindDoc="0" locked="0" layoutInCell="1" allowOverlap="1">
                <wp:simplePos x="0" y="0"/>
                <wp:positionH relativeFrom="column">
                  <wp:posOffset>25400</wp:posOffset>
                </wp:positionH>
                <wp:positionV relativeFrom="paragraph">
                  <wp:posOffset>104140</wp:posOffset>
                </wp:positionV>
                <wp:extent cx="5676265" cy="7787640"/>
                <wp:effectExtent l="0" t="19050" r="635" b="22860"/>
                <wp:wrapNone/>
                <wp:docPr id="3" name="组合 3"/>
                <wp:cNvGraphicFramePr/>
                <a:graphic xmlns:a="http://schemas.openxmlformats.org/drawingml/2006/main">
                  <a:graphicData uri="http://schemas.microsoft.com/office/word/2010/wordprocessingGroup">
                    <wpg:wgp>
                      <wpg:cNvGrpSpPr/>
                      <wpg:grpSpPr>
                        <a:xfrm>
                          <a:off x="0" y="0"/>
                          <a:ext cx="5676265" cy="7787640"/>
                          <a:chOff x="0" y="0"/>
                          <a:chExt cx="5676347" cy="7787540"/>
                        </a:xfrm>
                        <a:effectLst/>
                      </wpg:grpSpPr>
                      <wps:wsp>
                        <wps:cNvPr id="2" name="直接连接符 1"/>
                        <wps:cNvCnPr/>
                        <wps:spPr>
                          <a:xfrm flipV="1">
                            <a:off x="0" y="0"/>
                            <a:ext cx="5672455" cy="5080"/>
                          </a:xfrm>
                          <a:prstGeom prst="line">
                            <a:avLst/>
                          </a:prstGeom>
                          <a:noFill/>
                          <a:ln w="38100" cap="flat" cmpd="sng" algn="ctr">
                            <a:solidFill>
                              <a:srgbClr val="FF0000"/>
                            </a:solidFill>
                            <a:prstDash val="solid"/>
                            <a:miter lim="800000"/>
                          </a:ln>
                          <a:effectLst/>
                        </wps:spPr>
                        <wps:bodyPr/>
                      </wps:wsp>
                      <wps:wsp>
                        <wps:cNvPr id="5" name="直接连接符 5"/>
                        <wps:cNvCnPr/>
                        <wps:spPr>
                          <a:xfrm flipV="1">
                            <a:off x="4527" y="58848"/>
                            <a:ext cx="5671820" cy="3175"/>
                          </a:xfrm>
                          <a:prstGeom prst="line">
                            <a:avLst/>
                          </a:prstGeom>
                          <a:noFill/>
                          <a:ln w="19050" cap="flat" cmpd="sng" algn="ctr">
                            <a:solidFill>
                              <a:srgbClr val="FF0000"/>
                            </a:solidFill>
                            <a:prstDash val="solid"/>
                            <a:miter lim="800000"/>
                          </a:ln>
                          <a:effectLst/>
                        </wps:spPr>
                        <wps:bodyPr/>
                      </wps:wsp>
                      <wpg:grpSp>
                        <wpg:cNvPr id="4" name="组合 2"/>
                        <wpg:cNvGrpSpPr/>
                        <wpg:grpSpPr>
                          <a:xfrm>
                            <a:off x="0" y="7731660"/>
                            <a:ext cx="5672455" cy="55880"/>
                            <a:chOff x="0" y="0"/>
                            <a:chExt cx="5672455" cy="55880"/>
                          </a:xfrm>
                          <a:effectLst/>
                        </wpg:grpSpPr>
                        <wps:wsp>
                          <wps:cNvPr id="6" name="直接连接符 6"/>
                          <wps:cNvCnPr/>
                          <wps:spPr>
                            <a:xfrm flipV="1">
                              <a:off x="0" y="50800"/>
                              <a:ext cx="5672455" cy="5080"/>
                            </a:xfrm>
                            <a:prstGeom prst="line">
                              <a:avLst/>
                            </a:prstGeom>
                            <a:noFill/>
                            <a:ln w="38100" cap="flat" cmpd="sng" algn="ctr">
                              <a:solidFill>
                                <a:srgbClr val="FF0000"/>
                              </a:solidFill>
                              <a:prstDash val="solid"/>
                              <a:miter lim="800000"/>
                            </a:ln>
                            <a:effectLst/>
                          </wps:spPr>
                          <wps:bodyPr/>
                        </wps:wsp>
                        <wps:wsp>
                          <wps:cNvPr id="7" name="直接连接符 7"/>
                          <wps:cNvCnPr/>
                          <wps:spPr>
                            <a:xfrm flipV="1">
                              <a:off x="0" y="0"/>
                              <a:ext cx="5671185" cy="3810"/>
                            </a:xfrm>
                            <a:prstGeom prst="line">
                              <a:avLst/>
                            </a:prstGeom>
                            <a:noFill/>
                            <a:ln w="19050" cap="flat" cmpd="sng" algn="ctr">
                              <a:solidFill>
                                <a:srgbClr val="FF0000"/>
                              </a:solidFill>
                              <a:prstDash val="solid"/>
                              <a:miter lim="800000"/>
                            </a:ln>
                            <a:effectLst/>
                          </wps:spPr>
                          <wps:bodyPr/>
                        </wps:wsp>
                      </wpg:grpSp>
                    </wpg:wgp>
                  </a:graphicData>
                </a:graphic>
              </wp:anchor>
            </w:drawing>
          </mc:Choice>
          <mc:Fallback>
            <w:pict>
              <v:group id="_x0000_s1026" o:spid="_x0000_s1026" o:spt="203" style="position:absolute;left:0pt;margin-left:2pt;margin-top:8.2pt;height:613.2pt;width:446.95pt;z-index:251659264;mso-width-relative:page;mso-height-relative:page;" coordsize="5676347,7787540" o:gfxdata="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">
                <o:lock v:ext="edit" aspectratio="f"/>
                <v:line id="直接连接符 1" o:spid="_x0000_s1026" o:spt="20" style="position:absolute;left:0;top:0;flip:y;height:5080;width:5672455;" filled="f" stroked="t" coordsize="21600,21600" o:gfxdata="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pLZl+8AAAA&#10;2gAAAA8AAAAAAAAAAQAgAAAAIgAAAGRycy9kb3ducmV2LnhtbFBLAQIUABQAAAAIAIdO4kAzLwWe&#10;OwAAADkAAAAQAAAAAAAAAAEAIAAAAAsBAABkcnMvc2hhcGV4bWwueG1sUEsFBgAAAAAGAAYAWwEA&#10;ALUDAAAAAA==&#10;">
                  <v:fill on="f" focussize="0,0"/>
                  <v:stroke weight="3pt" color="#FF0000" miterlimit="8" joinstyle="miter"/>
                  <v:imagedata o:title=""/>
                  <o:lock v:ext="edit" aspectratio="f"/>
                </v:line>
                <v:line id="_x0000_s1026" o:spid="_x0000_s1026" o:spt="20" style="position:absolute;left:4527;top:58848;flip:y;height:3175;width:5671820;" filled="f" stroked="t" coordsize="21600,21600" o:gfxdata="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2g5DG8AAAA&#10;2gAAAA8AAAAAAAAAAQAgAAAAIgAAAGRycy9kb3ducmV2LnhtbFBLAQIUABQAAAAIAIdO4kAzLwWe&#10;OwAAADkAAAAQAAAAAAAAAAEAIAAAAAsBAABkcnMvc2hhcGV4bWwueG1sUEsFBgAAAAAGAAYAWwEA&#10;ALUDAAAAAA==&#10;">
                  <v:fill on="f" focussize="0,0"/>
                  <v:stroke weight="1.5pt" color="#FF0000" miterlimit="8" joinstyle="miter"/>
                  <v:imagedata o:title=""/>
                  <o:lock v:ext="edit" aspectratio="f"/>
                </v:line>
                <v:group id="组合 2" o:spid="_x0000_s1026" o:spt="203" style="position:absolute;left:0;top:7731660;height:55880;width:5672455;" coordsize="5672455,55880" o:gfxdata="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Bu+7OC+AAAA2gAAAA8AAAAAAAAAAQAgAAAAIgAAAGRycy9kb3ducmV2Lnht&#10;bFBLAQIUABQAAAAIAIdO4kAzLwWeOwAAADkAAAAVAAAAAAAAAAEAIAAAAA0BAABkcnMvZ3JvdXBz&#10;aGFwZXhtbC54bWxQSwUGAAAAAAYABgBgAQAAygMAAAAA&#10;">
                  <o:lock v:ext="edit" aspectratio="f"/>
                  <v:line id="_x0000_s1026" o:spid="_x0000_s1026" o:spt="20" style="position:absolute;left:0;top:50800;flip:y;height:5080;width:5672455;" filled="f" stroked="t" coordsize="21600,21600" o:gfxdata="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VwYFy8AAAA&#10;2gAAAA8AAAAAAAAAAQAgAAAAIgAAAGRycy9kb3ducmV2LnhtbFBLAQIUABQAAAAIAIdO4kAzLwWe&#10;OwAAADkAAAAQAAAAAAAAAAEAIAAAAAsBAABkcnMvc2hhcGV4bWwueG1sUEsFBgAAAAAGAAYAWwEA&#10;ALUDAAAAAA==&#10;">
                    <v:fill on="f" focussize="0,0"/>
                    <v:stroke weight="3pt" color="#FF0000" miterlimit="8" joinstyle="miter"/>
                    <v:imagedata o:title=""/>
                    <o:lock v:ext="edit" aspectratio="f"/>
                  </v:line>
                  <v:line id="_x0000_s1026" o:spid="_x0000_s1026" o:spt="20" style="position:absolute;left:0;top:0;flip:y;height:3810;width:5671185;" filled="f" stroked="t" coordsize="21600,21600" o:gfxdata="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yPt/dvQAA&#10;ANoAAAAPAAAAAAAAAAEAIAAAACIAAABkcnMvZG93bnJldi54bWxQSwECFAAUAAAACACHTuJAMy8F&#10;njsAAAA5AAAAEAAAAAAAAAABACAAAAAMAQAAZHJzL3NoYXBleG1sLnhtbFBLBQYAAAAABgAGAFsB&#10;AAC2AwAAAAA=&#10;">
                    <v:fill on="f" focussize="0,0"/>
                    <v:stroke weight="1.5pt" color="#FF0000" miterlimit="8" joinstyle="miter"/>
                    <v:imagedata o:title=""/>
                    <o:lock v:ext="edit" aspectratio="f"/>
                  </v:line>
                </v:group>
              </v:group>
            </w:pict>
          </mc:Fallback>
        </mc:AlternateContent>
      </w:r>
    </w:p>
    <w:p w14:paraId="5568AB0C">
      <w:pPr>
        <w:keepNext w:val="0"/>
        <w:keepLines w:val="0"/>
        <w:pageBreakBefore w:val="0"/>
        <w:widowControl w:val="0"/>
        <w:kinsoku/>
        <w:wordWrap/>
        <w:overflowPunct/>
        <w:topLinePunct w:val="0"/>
        <w:autoSpaceDE/>
        <w:autoSpaceDN/>
        <w:bidi w:val="0"/>
        <w:spacing w:line="600" w:lineRule="exact"/>
        <w:jc w:val="center"/>
        <w:textAlignment w:val="auto"/>
        <w:rPr>
          <w:rFonts w:hint="eastAsia" w:ascii="方正小标宋简体" w:hAnsi="黑体" w:eastAsia="方正小标宋简体"/>
          <w:sz w:val="44"/>
          <w:szCs w:val="44"/>
        </w:rPr>
      </w:pPr>
    </w:p>
    <w:p w14:paraId="6CA49741">
      <w:pPr>
        <w:keepNext w:val="0"/>
        <w:keepLines w:val="0"/>
        <w:pageBreakBefore w:val="0"/>
        <w:widowControl w:val="0"/>
        <w:kinsoku/>
        <w:wordWrap/>
        <w:overflowPunct/>
        <w:topLinePunct w:val="0"/>
        <w:autoSpaceDE/>
        <w:autoSpaceDN/>
        <w:bidi w:val="0"/>
        <w:spacing w:line="600" w:lineRule="exact"/>
        <w:jc w:val="center"/>
        <w:textAlignment w:val="auto"/>
        <w:rPr>
          <w:rFonts w:hint="eastAsia" w:ascii="方正小标宋简体" w:hAnsi="黑体" w:eastAsia="方正小标宋简体"/>
          <w:sz w:val="44"/>
          <w:szCs w:val="44"/>
          <w:lang w:eastAsia="zh-CN"/>
        </w:rPr>
      </w:pPr>
      <w:r>
        <w:rPr>
          <w:rFonts w:hint="eastAsia" w:ascii="方正小标宋简体" w:hAnsi="黑体" w:eastAsia="方正小标宋简体"/>
          <w:sz w:val="44"/>
          <w:szCs w:val="44"/>
        </w:rPr>
        <w:t>关于</w:t>
      </w:r>
      <w:r>
        <w:rPr>
          <w:rFonts w:hint="eastAsia" w:ascii="方正小标宋简体" w:hAnsi="黑体" w:eastAsia="方正小标宋简体"/>
          <w:sz w:val="44"/>
          <w:szCs w:val="44"/>
          <w:lang w:val="en-US" w:eastAsia="zh-CN"/>
        </w:rPr>
        <w:t>报送</w:t>
      </w:r>
      <w:r>
        <w:rPr>
          <w:rFonts w:hint="eastAsia" w:ascii="方正小标宋简体" w:hAnsi="黑体" w:eastAsia="方正小标宋简体"/>
          <w:sz w:val="44"/>
          <w:szCs w:val="44"/>
        </w:rPr>
        <w:t>现代设施农业建设贷款贴息</w:t>
      </w:r>
      <w:r>
        <w:rPr>
          <w:rFonts w:hint="eastAsia" w:ascii="方正小标宋简体" w:hAnsi="黑体" w:eastAsia="方正小标宋简体"/>
          <w:sz w:val="44"/>
          <w:szCs w:val="44"/>
          <w:lang w:val="en-US" w:eastAsia="zh-CN"/>
        </w:rPr>
        <w:t>申报</w:t>
      </w:r>
      <w:r>
        <w:rPr>
          <w:rFonts w:hint="eastAsia" w:ascii="方正小标宋简体" w:hAnsi="黑体" w:eastAsia="方正小标宋简体"/>
          <w:sz w:val="44"/>
          <w:szCs w:val="44"/>
        </w:rPr>
        <w:t>资料的通知</w:t>
      </w:r>
    </w:p>
    <w:p w14:paraId="1538D571">
      <w:pPr>
        <w:keepNext w:val="0"/>
        <w:keepLines w:val="0"/>
        <w:pageBreakBefore w:val="0"/>
        <w:widowControl w:val="0"/>
        <w:kinsoku/>
        <w:wordWrap/>
        <w:overflowPunct/>
        <w:topLinePunct w:val="0"/>
        <w:autoSpaceDE/>
        <w:autoSpaceDN/>
        <w:bidi w:val="0"/>
        <w:spacing w:line="600" w:lineRule="exact"/>
        <w:textAlignment w:val="auto"/>
        <w:rPr>
          <w:rFonts w:hint="eastAsia" w:ascii="仿宋_GB2312" w:eastAsia="仿宋_GB2312"/>
          <w:spacing w:val="-10"/>
          <w:sz w:val="32"/>
          <w:szCs w:val="32"/>
        </w:rPr>
      </w:pPr>
    </w:p>
    <w:p w14:paraId="69935067">
      <w:pPr>
        <w:keepNext w:val="0"/>
        <w:keepLines w:val="0"/>
        <w:pageBreakBefore w:val="0"/>
        <w:widowControl w:val="0"/>
        <w:kinsoku/>
        <w:wordWrap/>
        <w:overflowPunct/>
        <w:topLinePunct w:val="0"/>
        <w:autoSpaceDE/>
        <w:autoSpaceDN/>
        <w:bidi w:val="0"/>
        <w:spacing w:line="600" w:lineRule="exact"/>
        <w:textAlignment w:val="auto"/>
        <w:rPr>
          <w:rFonts w:hint="eastAsia" w:ascii="仿宋_GB2312" w:eastAsia="仿宋_GB2312"/>
          <w:spacing w:val="-10"/>
          <w:sz w:val="32"/>
          <w:szCs w:val="32"/>
          <w:highlight w:val="none"/>
        </w:rPr>
      </w:pPr>
      <w:r>
        <w:rPr>
          <w:rFonts w:hint="eastAsia" w:ascii="仿宋_GB2312" w:eastAsia="仿宋_GB2312"/>
          <w:spacing w:val="-10"/>
          <w:sz w:val="32"/>
          <w:szCs w:val="32"/>
        </w:rPr>
        <w:t>蓬江区、江海区农业农村和水利局，各县（市、区）农业农村局</w:t>
      </w:r>
      <w:r>
        <w:rPr>
          <w:rFonts w:hint="eastAsia" w:ascii="仿宋_GB2312" w:eastAsia="仿宋_GB2312"/>
          <w:spacing w:val="-10"/>
          <w:sz w:val="32"/>
          <w:szCs w:val="32"/>
          <w:lang w:eastAsia="zh-CN"/>
        </w:rPr>
        <w:t>、</w:t>
      </w:r>
      <w:r>
        <w:rPr>
          <w:rFonts w:hint="eastAsia" w:ascii="仿宋_GB2312" w:eastAsia="仿宋_GB2312"/>
          <w:spacing w:val="-10"/>
          <w:sz w:val="32"/>
          <w:szCs w:val="32"/>
          <w:highlight w:val="none"/>
          <w:lang w:val="en-US" w:eastAsia="zh-CN"/>
        </w:rPr>
        <w:t>财政局，台山市海洋发展局</w:t>
      </w:r>
      <w:r>
        <w:rPr>
          <w:rFonts w:hint="eastAsia" w:ascii="仿宋_GB2312" w:eastAsia="仿宋_GB2312"/>
          <w:spacing w:val="-10"/>
          <w:sz w:val="32"/>
          <w:szCs w:val="32"/>
          <w:highlight w:val="none"/>
        </w:rPr>
        <w:t>：</w:t>
      </w:r>
    </w:p>
    <w:p w14:paraId="28AB98EE">
      <w:pPr>
        <w:keepNext w:val="0"/>
        <w:keepLines w:val="0"/>
        <w:pageBreakBefore w:val="0"/>
        <w:widowControl w:val="0"/>
        <w:numPr>
          <w:ilvl w:val="0"/>
          <w:numId w:val="0"/>
        </w:numPr>
        <w:kinsoku/>
        <w:wordWrap/>
        <w:overflowPunct/>
        <w:topLinePunct w:val="0"/>
        <w:autoSpaceDE/>
        <w:autoSpaceDN/>
        <w:bidi w:val="0"/>
        <w:spacing w:line="600" w:lineRule="exact"/>
        <w:ind w:firstLine="640" w:firstLineChars="200"/>
        <w:textAlignment w:val="auto"/>
        <w:rPr>
          <w:rFonts w:hint="eastAsia" w:ascii="仿宋_GB2312" w:hAnsi="仿宋_GB2312" w:eastAsia="仿宋_GB2312" w:cs="仿宋_GB2312"/>
          <w:b w:val="0"/>
          <w:kern w:val="2"/>
          <w:sz w:val="32"/>
          <w:szCs w:val="32"/>
          <w:highlight w:val="none"/>
          <w:lang w:val="en-US" w:eastAsia="zh-CN" w:bidi="ar-SA"/>
        </w:rPr>
      </w:pPr>
      <w:r>
        <w:rPr>
          <w:rFonts w:hint="eastAsia" w:ascii="仿宋_GB2312" w:eastAsia="仿宋_GB2312"/>
          <w:sz w:val="32"/>
          <w:szCs w:val="32"/>
          <w:lang w:val="en-US" w:eastAsia="zh-CN"/>
        </w:rPr>
        <w:t>根据</w:t>
      </w:r>
      <w:r>
        <w:rPr>
          <w:rFonts w:hint="eastAsia" w:ascii="仿宋_GB2312" w:hAnsi="仿宋_GB2312" w:eastAsia="仿宋_GB2312" w:cs="仿宋_GB2312"/>
          <w:snapToGrid w:val="0"/>
          <w:kern w:val="0"/>
          <w:sz w:val="32"/>
          <w:szCs w:val="32"/>
          <w:lang w:val="en-US" w:eastAsia="zh-CN"/>
        </w:rPr>
        <w:t>关于</w:t>
      </w:r>
      <w:r>
        <w:rPr>
          <w:rFonts w:hint="eastAsia" w:ascii="仿宋_GB2312" w:hAnsi="仿宋_GB2312" w:eastAsia="仿宋_GB2312" w:cs="仿宋_GB2312"/>
          <w:snapToGrid w:val="0"/>
          <w:kern w:val="0"/>
          <w:sz w:val="32"/>
          <w:szCs w:val="32"/>
        </w:rPr>
        <w:t>支持现代设施农业贷款贴息</w:t>
      </w:r>
      <w:r>
        <w:rPr>
          <w:rFonts w:hint="eastAsia" w:ascii="仿宋_GB2312" w:hAnsi="仿宋_GB2312" w:eastAsia="仿宋_GB2312" w:cs="仿宋_GB2312"/>
          <w:snapToGrid w:val="0"/>
          <w:kern w:val="0"/>
          <w:sz w:val="32"/>
          <w:szCs w:val="32"/>
          <w:lang w:val="en-US" w:eastAsia="zh-CN"/>
        </w:rPr>
        <w:t>有关文件精神</w:t>
      </w:r>
      <w:r>
        <w:rPr>
          <w:rFonts w:hint="eastAsia" w:ascii="仿宋_GB2312" w:eastAsia="仿宋_GB2312"/>
          <w:sz w:val="32"/>
          <w:szCs w:val="32"/>
          <w:lang w:eastAsia="zh-CN"/>
        </w:rPr>
        <w:t>，现启动202</w:t>
      </w:r>
      <w:r>
        <w:rPr>
          <w:rFonts w:hint="eastAsia" w:ascii="仿宋_GB2312" w:eastAsia="仿宋_GB2312"/>
          <w:sz w:val="32"/>
          <w:szCs w:val="32"/>
          <w:lang w:val="en-US" w:eastAsia="zh-CN"/>
        </w:rPr>
        <w:t>6</w:t>
      </w:r>
      <w:r>
        <w:rPr>
          <w:rFonts w:hint="eastAsia" w:ascii="仿宋_GB2312" w:eastAsia="仿宋_GB2312"/>
          <w:sz w:val="32"/>
          <w:szCs w:val="32"/>
          <w:lang w:eastAsia="zh-CN"/>
        </w:rPr>
        <w:t>年</w:t>
      </w:r>
      <w:r>
        <w:rPr>
          <w:rFonts w:hint="eastAsia" w:ascii="仿宋_GB2312" w:eastAsia="仿宋_GB2312"/>
          <w:sz w:val="32"/>
          <w:szCs w:val="32"/>
          <w:lang w:val="en-US" w:eastAsia="zh-CN"/>
        </w:rPr>
        <w:t>1</w:t>
      </w:r>
      <w:r>
        <w:rPr>
          <w:rFonts w:hint="eastAsia" w:ascii="仿宋_GB2312" w:eastAsia="仿宋_GB2312"/>
          <w:sz w:val="32"/>
          <w:szCs w:val="32"/>
          <w:lang w:eastAsia="zh-CN"/>
        </w:rPr>
        <w:t>月1日</w:t>
      </w:r>
      <w:r>
        <w:rPr>
          <w:rFonts w:hint="eastAsia" w:ascii="仿宋_GB2312" w:eastAsia="仿宋_GB2312"/>
          <w:sz w:val="32"/>
          <w:szCs w:val="32"/>
          <w:lang w:val="en-US" w:eastAsia="zh-CN"/>
        </w:rPr>
        <w:t>-</w:t>
      </w:r>
      <w:r>
        <w:rPr>
          <w:rFonts w:hint="eastAsia" w:ascii="仿宋_GB2312" w:eastAsia="仿宋_GB2312"/>
          <w:sz w:val="32"/>
          <w:szCs w:val="32"/>
          <w:lang w:eastAsia="zh-CN"/>
        </w:rPr>
        <w:t>202</w:t>
      </w:r>
      <w:r>
        <w:rPr>
          <w:rFonts w:hint="eastAsia" w:ascii="仿宋_GB2312" w:eastAsia="仿宋_GB2312"/>
          <w:sz w:val="32"/>
          <w:szCs w:val="32"/>
          <w:lang w:val="en-US" w:eastAsia="zh-CN"/>
        </w:rPr>
        <w:t>6</w:t>
      </w:r>
      <w:r>
        <w:rPr>
          <w:rFonts w:hint="eastAsia" w:ascii="仿宋_GB2312" w:eastAsia="仿宋_GB2312"/>
          <w:sz w:val="32"/>
          <w:szCs w:val="32"/>
          <w:lang w:eastAsia="zh-CN"/>
        </w:rPr>
        <w:t>年</w:t>
      </w:r>
      <w:r>
        <w:rPr>
          <w:rFonts w:hint="eastAsia" w:ascii="仿宋_GB2312" w:eastAsia="仿宋_GB2312"/>
          <w:sz w:val="32"/>
          <w:szCs w:val="32"/>
          <w:lang w:val="en-US" w:eastAsia="zh-CN"/>
        </w:rPr>
        <w:t>6</w:t>
      </w:r>
      <w:r>
        <w:rPr>
          <w:rFonts w:hint="eastAsia" w:ascii="仿宋_GB2312" w:eastAsia="仿宋_GB2312"/>
          <w:sz w:val="32"/>
          <w:szCs w:val="32"/>
          <w:lang w:eastAsia="zh-CN"/>
        </w:rPr>
        <w:t>月</w:t>
      </w:r>
      <w:r>
        <w:rPr>
          <w:rFonts w:hint="eastAsia" w:ascii="仿宋_GB2312" w:eastAsia="仿宋_GB2312"/>
          <w:sz w:val="32"/>
          <w:szCs w:val="32"/>
          <w:lang w:val="en-US" w:eastAsia="zh-CN"/>
        </w:rPr>
        <w:t>30</w:t>
      </w:r>
      <w:r>
        <w:rPr>
          <w:rFonts w:hint="eastAsia" w:ascii="仿宋_GB2312" w:eastAsia="仿宋_GB2312"/>
          <w:sz w:val="32"/>
          <w:szCs w:val="32"/>
          <w:lang w:eastAsia="zh-CN"/>
        </w:rPr>
        <w:t>日期间贷款贴息的资料收集工作。具体事项通知如下。</w:t>
      </w:r>
    </w:p>
    <w:p w14:paraId="55FB4D8D">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default" w:ascii="仿宋_GB2312" w:hAnsi="仿宋_GB2312" w:eastAsia="仿宋_GB2312" w:cs="仿宋_GB2312"/>
          <w:b w:val="0"/>
          <w:kern w:val="2"/>
          <w:sz w:val="32"/>
          <w:szCs w:val="32"/>
          <w:highlight w:val="none"/>
          <w:lang w:val="en-US" w:eastAsia="zh-CN" w:bidi="ar-SA"/>
        </w:rPr>
      </w:pPr>
      <w:r>
        <w:rPr>
          <w:rFonts w:hint="eastAsia" w:ascii="仿宋_GB2312" w:hAnsi="仿宋_GB2312" w:eastAsia="仿宋_GB2312" w:cs="仿宋_GB2312"/>
          <w:snapToGrid w:val="0"/>
          <w:kern w:val="0"/>
          <w:sz w:val="32"/>
          <w:szCs w:val="32"/>
          <w:lang w:val="en-US" w:eastAsia="zh-CN"/>
        </w:rPr>
        <w:t>对符合《全国现代设施农业建设规划（2023-2030年）》要求的设施种植、设施畜牧、设施渔业、</w:t>
      </w:r>
      <w:r>
        <w:rPr>
          <w:rFonts w:hint="eastAsia" w:ascii="仿宋_GB2312" w:hAnsi="仿宋_GB2312" w:eastAsia="仿宋_GB2312" w:cs="仿宋_GB2312"/>
          <w:bCs w:val="0"/>
          <w:snapToGrid w:val="0"/>
          <w:kern w:val="0"/>
          <w:sz w:val="32"/>
          <w:szCs w:val="32"/>
          <w:lang w:val="en-US" w:eastAsia="zh-CN"/>
        </w:rPr>
        <w:t>农产品产地冷藏保鲜物流和烘干设施</w:t>
      </w:r>
      <w:r>
        <w:rPr>
          <w:rFonts w:hint="eastAsia" w:ascii="仿宋_GB2312" w:hAnsi="仿宋_GB2312" w:eastAsia="仿宋_GB2312" w:cs="仿宋_GB2312"/>
          <w:snapToGrid w:val="0"/>
          <w:kern w:val="0"/>
          <w:sz w:val="32"/>
          <w:szCs w:val="32"/>
          <w:lang w:val="en-US" w:eastAsia="zh-CN"/>
        </w:rPr>
        <w:t>等领域新建、改扩建</w:t>
      </w:r>
      <w:r>
        <w:rPr>
          <w:rFonts w:hint="eastAsia" w:ascii="仿宋_GB2312" w:hAnsi="仿宋_GB2312" w:eastAsia="仿宋_GB2312" w:cs="仿宋_GB2312"/>
          <w:snapToGrid w:val="0"/>
          <w:kern w:val="0"/>
          <w:sz w:val="32"/>
          <w:szCs w:val="32"/>
          <w:highlight w:val="none"/>
          <w:lang w:val="en-US" w:eastAsia="zh-CN"/>
        </w:rPr>
        <w:t>以及因自然灾害受损急需恢复重建的项目从</w:t>
      </w:r>
      <w:r>
        <w:rPr>
          <w:rFonts w:hint="eastAsia" w:ascii="仿宋_GB2312" w:hAnsi="仿宋_GB2312" w:eastAsia="仿宋_GB2312" w:cs="仿宋_GB2312"/>
          <w:bCs w:val="0"/>
          <w:snapToGrid w:val="0"/>
          <w:kern w:val="0"/>
          <w:sz w:val="32"/>
          <w:szCs w:val="32"/>
          <w:lang w:val="en-US" w:eastAsia="zh-CN"/>
        </w:rPr>
        <w:t>银行获得贷款的各类农业经营主体进行贷款贴息。</w:t>
      </w:r>
    </w:p>
    <w:p w14:paraId="70192578">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eastAsia" w:ascii="仿宋_GB2312" w:eastAsia="仿宋_GB2312"/>
          <w:sz w:val="32"/>
          <w:szCs w:val="32"/>
          <w:lang w:eastAsia="zh-CN"/>
        </w:rPr>
      </w:pPr>
      <w:r>
        <w:rPr>
          <w:rFonts w:hint="eastAsia" w:ascii="仿宋_GB2312" w:eastAsia="仿宋_GB2312" w:cs="Times New Roman"/>
          <w:sz w:val="32"/>
          <w:szCs w:val="32"/>
          <w:lang w:eastAsia="zh-CN"/>
        </w:rPr>
        <w:t>请各县（市、区）农业农村部门</w:t>
      </w:r>
      <w:r>
        <w:rPr>
          <w:rFonts w:hint="eastAsia" w:ascii="仿宋_GB2312" w:eastAsia="仿宋_GB2312" w:cs="Times New Roman"/>
          <w:sz w:val="32"/>
          <w:szCs w:val="32"/>
          <w:lang w:val="en-US" w:eastAsia="zh-CN"/>
        </w:rPr>
        <w:t>、台山市海洋发展局充分发动符合条件的主体按《关于印发〈广东省现代设施农业建设贷款贴息实施方案（2025年）〉的通知》程序申报，指导申报主体在农业农村重大项目综合融资服务平台-融资项目库，网址：https://apfp.agri.cn/#/home）注册账号，并录入申报材料信息。</w:t>
      </w:r>
      <w:r>
        <w:rPr>
          <w:rFonts w:hint="eastAsia" w:ascii="仿宋_GB2312" w:eastAsia="仿宋_GB2312" w:cs="Times New Roman"/>
          <w:sz w:val="32"/>
          <w:szCs w:val="32"/>
          <w:lang w:eastAsia="zh-CN"/>
        </w:rPr>
        <w:t>会同县级财政部门对申报材料进行严格审核，确保材料的真实性、准确性、完整性及合法合规性，</w:t>
      </w:r>
      <w:r>
        <w:rPr>
          <w:rFonts w:hint="eastAsia" w:ascii="仿宋_GB2312" w:eastAsia="仿宋_GB2312" w:cs="Times New Roman"/>
          <w:sz w:val="32"/>
          <w:szCs w:val="32"/>
          <w:lang w:val="en-US" w:eastAsia="zh-CN"/>
        </w:rPr>
        <w:t>填报附件2表格（县级农业农村、海洋发展部门及财政部门盖章）</w:t>
      </w:r>
      <w:r>
        <w:rPr>
          <w:rFonts w:hint="eastAsia" w:ascii="仿宋_GB2312" w:eastAsia="仿宋_GB2312" w:cs="Times New Roman"/>
          <w:sz w:val="32"/>
          <w:szCs w:val="32"/>
          <w:lang w:eastAsia="zh-CN"/>
        </w:rPr>
        <w:t>。</w:t>
      </w:r>
      <w:r>
        <w:rPr>
          <w:rFonts w:hint="eastAsia" w:ascii="仿宋_GB2312" w:eastAsia="仿宋_GB2312"/>
          <w:b/>
          <w:bCs/>
          <w:sz w:val="32"/>
          <w:szCs w:val="32"/>
          <w:lang w:val="en-US" w:eastAsia="zh-CN"/>
        </w:rPr>
        <w:t>如涉及负面清单，不得纳入现代设施农业贷款贴息项目申请范围</w:t>
      </w:r>
      <w:r>
        <w:rPr>
          <w:rFonts w:hint="eastAsia" w:ascii="仿宋_GB2312" w:eastAsia="仿宋_GB2312"/>
          <w:sz w:val="32"/>
          <w:szCs w:val="32"/>
          <w:lang w:eastAsia="zh-CN"/>
        </w:rPr>
        <w:t>。</w:t>
      </w:r>
    </w:p>
    <w:p w14:paraId="53710865">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default" w:ascii="仿宋_GB2312" w:eastAsia="仿宋_GB2312"/>
          <w:sz w:val="32"/>
          <w:szCs w:val="32"/>
          <w:lang w:val="en-US" w:eastAsia="zh-CN"/>
        </w:rPr>
      </w:pPr>
      <w:r>
        <w:rPr>
          <w:rFonts w:hint="eastAsia" w:ascii="仿宋_GB2312" w:eastAsia="仿宋_GB2312" w:cs="Times New Roman"/>
          <w:sz w:val="32"/>
          <w:szCs w:val="32"/>
          <w:lang w:val="en-US" w:eastAsia="zh-CN"/>
        </w:rPr>
        <w:t>请各县（市、区）于2026年8月1日前提交2026年1月1日—2026年6月30日期间贴息的申请资料（电子版及纸质版各一份，</w:t>
      </w:r>
      <w:r>
        <w:rPr>
          <w:rFonts w:hint="eastAsia" w:ascii="仿宋_GB2312" w:eastAsia="仿宋_GB2312" w:cs="Times New Roman"/>
          <w:sz w:val="32"/>
          <w:szCs w:val="32"/>
          <w:lang w:eastAsia="zh-CN"/>
        </w:rPr>
        <w:t>电子资料</w:t>
      </w:r>
      <w:r>
        <w:rPr>
          <w:rFonts w:hint="eastAsia" w:ascii="仿宋_GB2312" w:eastAsia="仿宋_GB2312" w:cs="Times New Roman"/>
          <w:sz w:val="32"/>
          <w:szCs w:val="32"/>
          <w:lang w:val="en-US" w:eastAsia="zh-CN"/>
        </w:rPr>
        <w:t>需按照省厅通知要求规范格式），2024年7月1日至2025年12月31日期间未领取贷款贴息的也可补充申请。</w:t>
      </w:r>
    </w:p>
    <w:p w14:paraId="26116495">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000000"/>
          <w:kern w:val="0"/>
          <w:sz w:val="32"/>
          <w:szCs w:val="32"/>
          <w:lang w:val="en-US" w:eastAsia="zh-CN"/>
        </w:rPr>
      </w:pPr>
    </w:p>
    <w:p w14:paraId="36B83EFD">
      <w:pPr>
        <w:keepNext w:val="0"/>
        <w:keepLines w:val="0"/>
        <w:pageBreakBefore w:val="0"/>
        <w:widowControl w:val="0"/>
        <w:kinsoku/>
        <w:wordWrap/>
        <w:overflowPunct/>
        <w:topLinePunct w:val="0"/>
        <w:autoSpaceDE/>
        <w:autoSpaceDN/>
        <w:bidi w:val="0"/>
        <w:spacing w:line="600" w:lineRule="exact"/>
        <w:textAlignment w:val="auto"/>
        <w:rPr>
          <w:rFonts w:hint="eastAsia"/>
          <w:lang w:val="en-US" w:eastAsia="zh-CN"/>
        </w:rPr>
      </w:pPr>
    </w:p>
    <w:p w14:paraId="0F1F5B67">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600" w:lineRule="exact"/>
        <w:ind w:right="0" w:firstLine="640" w:firstLineChars="200"/>
        <w:jc w:val="both"/>
        <w:textAlignment w:val="auto"/>
        <w:rPr>
          <w:rFonts w:hint="eastAsia" w:ascii="仿宋_GB2312" w:hAnsi="仿宋_GB2312" w:eastAsia="仿宋_GB2312" w:cs="仿宋_GB2312"/>
          <w:b w:val="0"/>
          <w:bCs w:val="0"/>
          <w:kern w:val="2"/>
          <w:sz w:val="32"/>
          <w:szCs w:val="32"/>
          <w:highlight w:val="none"/>
          <w:lang w:val="en-US" w:eastAsia="zh-CN" w:bidi="ar-SA"/>
        </w:rPr>
      </w:pPr>
      <w:r>
        <w:rPr>
          <w:rFonts w:hint="eastAsia" w:ascii="仿宋_GB2312" w:hAnsi="仿宋_GB2312" w:eastAsia="仿宋_GB2312" w:cs="仿宋_GB2312"/>
          <w:b w:val="0"/>
          <w:bCs w:val="0"/>
          <w:kern w:val="2"/>
          <w:sz w:val="32"/>
          <w:szCs w:val="32"/>
          <w:highlight w:val="none"/>
          <w:lang w:val="en-US" w:eastAsia="zh-CN" w:bidi="ar-SA"/>
        </w:rPr>
        <w:t>附件：1.广东省现代设施农业建设贷款贴息申报材料清单</w:t>
      </w:r>
    </w:p>
    <w:p w14:paraId="0FC5E0C1">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600" w:lineRule="exact"/>
        <w:ind w:right="0" w:firstLine="1600" w:firstLineChars="500"/>
        <w:jc w:val="both"/>
        <w:textAlignment w:val="auto"/>
        <w:rPr>
          <w:rFonts w:hint="eastAsia" w:ascii="仿宋_GB2312" w:hAnsi="仿宋_GB2312" w:eastAsia="仿宋_GB2312" w:cs="仿宋_GB2312"/>
          <w:b w:val="0"/>
          <w:bCs w:val="0"/>
          <w:kern w:val="2"/>
          <w:sz w:val="32"/>
          <w:szCs w:val="32"/>
          <w:highlight w:val="none"/>
          <w:lang w:val="en-US" w:eastAsia="zh-CN" w:bidi="ar-SA"/>
        </w:rPr>
      </w:pPr>
      <w:r>
        <w:rPr>
          <w:rFonts w:hint="eastAsia" w:ascii="仿宋_GB2312" w:hAnsi="仿宋_GB2312" w:eastAsia="仿宋_GB2312" w:cs="仿宋_GB2312"/>
          <w:b w:val="0"/>
          <w:bCs w:val="0"/>
          <w:kern w:val="2"/>
          <w:sz w:val="32"/>
          <w:szCs w:val="32"/>
          <w:highlight w:val="none"/>
          <w:lang w:val="en-US" w:eastAsia="zh-CN" w:bidi="ar-SA"/>
        </w:rPr>
        <w:t>2.广东省现代设施农业贷款贴息对象及拨付金额核</w:t>
      </w:r>
    </w:p>
    <w:p w14:paraId="19863EBB">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600" w:lineRule="exact"/>
        <w:ind w:right="0" w:firstLine="1920" w:firstLineChars="600"/>
        <w:jc w:val="both"/>
        <w:textAlignment w:val="auto"/>
        <w:rPr>
          <w:rFonts w:hint="eastAsia" w:ascii="仿宋_GB2312" w:hAnsi="仿宋_GB2312" w:eastAsia="仿宋_GB2312" w:cs="仿宋_GB2312"/>
          <w:b w:val="0"/>
          <w:bCs w:val="0"/>
          <w:kern w:val="2"/>
          <w:sz w:val="32"/>
          <w:szCs w:val="32"/>
          <w:highlight w:val="none"/>
          <w:lang w:val="en-US" w:eastAsia="zh-CN" w:bidi="ar-SA"/>
        </w:rPr>
      </w:pPr>
      <w:r>
        <w:rPr>
          <w:rFonts w:hint="eastAsia" w:ascii="仿宋_GB2312" w:hAnsi="仿宋_GB2312" w:eastAsia="仿宋_GB2312" w:cs="仿宋_GB2312"/>
          <w:b w:val="0"/>
          <w:bCs w:val="0"/>
          <w:kern w:val="2"/>
          <w:sz w:val="32"/>
          <w:szCs w:val="32"/>
          <w:highlight w:val="none"/>
          <w:lang w:val="en-US" w:eastAsia="zh-CN" w:bidi="ar-SA"/>
        </w:rPr>
        <w:t>定汇总表</w:t>
      </w:r>
    </w:p>
    <w:p w14:paraId="42A384FA">
      <w:pPr>
        <w:rPr>
          <w:rFonts w:hint="eastAsia" w:ascii="Times New Roman" w:hAnsi="Times New Roman" w:eastAsia="仿宋_GB2312" w:cs="仿宋_GB2312"/>
          <w:color w:val="auto"/>
          <w:sz w:val="32"/>
          <w:szCs w:val="32"/>
          <w:highlight w:val="none"/>
        </w:rPr>
      </w:pPr>
    </w:p>
    <w:p w14:paraId="0774D6EA">
      <w:pPr>
        <w:pStyle w:val="2"/>
        <w:jc w:val="right"/>
        <w:rPr>
          <w:rFonts w:hint="eastAsia" w:ascii="仿宋_GB2312" w:hAnsi="仿宋_GB2312" w:eastAsia="仿宋_GB2312" w:cs="仿宋_GB2312"/>
          <w:b w:val="0"/>
          <w:bCs w:val="0"/>
          <w:kern w:val="2"/>
          <w:sz w:val="32"/>
          <w:szCs w:val="32"/>
          <w:highlight w:val="none"/>
          <w:lang w:val="en-US" w:eastAsia="zh-CN" w:bidi="ar-SA"/>
        </w:rPr>
      </w:pPr>
      <w:r>
        <w:rPr>
          <w:rFonts w:hint="eastAsia" w:ascii="仿宋_GB2312" w:hAnsi="仿宋_GB2312" w:eastAsia="仿宋_GB2312" w:cs="仿宋_GB2312"/>
          <w:b w:val="0"/>
          <w:bCs w:val="0"/>
          <w:kern w:val="2"/>
          <w:sz w:val="32"/>
          <w:szCs w:val="32"/>
          <w:highlight w:val="none"/>
          <w:lang w:val="en-US" w:eastAsia="zh-CN" w:bidi="ar-SA"/>
        </w:rPr>
        <w:t>江门市农业农村局</w:t>
      </w:r>
    </w:p>
    <w:p w14:paraId="11EE5F41">
      <w:pPr>
        <w:pStyle w:val="2"/>
        <w:jc w:val="right"/>
        <w:rPr>
          <w:rFonts w:hint="eastAsia" w:ascii="仿宋_GB2312" w:hAnsi="仿宋_GB2312" w:eastAsia="仿宋_GB2312" w:cs="仿宋_GB2312"/>
          <w:b w:val="0"/>
          <w:bCs w:val="0"/>
          <w:kern w:val="2"/>
          <w:sz w:val="32"/>
          <w:szCs w:val="32"/>
          <w:highlight w:val="none"/>
          <w:lang w:val="en-US" w:eastAsia="zh-CN" w:bidi="ar-SA"/>
        </w:rPr>
      </w:pPr>
      <w:r>
        <w:rPr>
          <w:rFonts w:hint="eastAsia" w:ascii="仿宋_GB2312" w:hAnsi="仿宋_GB2312" w:eastAsia="仿宋_GB2312" w:cs="仿宋_GB2312"/>
          <w:b w:val="0"/>
          <w:bCs w:val="0"/>
          <w:kern w:val="2"/>
          <w:sz w:val="32"/>
          <w:szCs w:val="32"/>
          <w:highlight w:val="none"/>
          <w:lang w:val="en-US" w:eastAsia="zh-CN" w:bidi="ar-SA"/>
        </w:rPr>
        <w:t>2026年6月25日</w:t>
      </w:r>
    </w:p>
    <w:p w14:paraId="08960C6C">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（联系人：江门市农业农村局，李玥灵，0750-3887579，</w:t>
      </w:r>
    </w:p>
    <w:p w14:paraId="585A0AC6">
      <w:pPr>
        <w:ind w:firstLine="1600" w:firstLineChars="5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市财政局，梁晓敏，0750-3507991，</w:t>
      </w:r>
    </w:p>
    <w:p w14:paraId="74E66908">
      <w:pPr>
        <w:ind w:firstLine="1600" w:firstLineChars="5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蓬江区农业农村和水利局，张红，0750-3833020，</w:t>
      </w:r>
    </w:p>
    <w:p w14:paraId="141B2859">
      <w:pPr>
        <w:ind w:firstLine="1600" w:firstLineChars="5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江海区农业农村和水利局，黄芮婷，0750-3861627，</w:t>
      </w:r>
    </w:p>
    <w:p w14:paraId="14F78A7A">
      <w:pPr>
        <w:ind w:firstLine="1600" w:firstLineChars="5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新会区农业农村局，曹雪苗，0750-6373962，</w:t>
      </w:r>
    </w:p>
    <w:p w14:paraId="45A0FA22">
      <w:pPr>
        <w:ind w:firstLine="1600" w:firstLineChars="5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台山市农业农村局，梁立坤，0750-5587265，</w:t>
      </w:r>
    </w:p>
    <w:p w14:paraId="590E1396">
      <w:pPr>
        <w:ind w:firstLine="1600" w:firstLineChars="5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台山市海洋发展局，李振辉，0750-5522162，</w:t>
      </w:r>
    </w:p>
    <w:p w14:paraId="1513D7F3">
      <w:pPr>
        <w:ind w:firstLine="1600" w:firstLineChars="5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开平市农业农村局，易晓君，0750-2303508，</w:t>
      </w:r>
    </w:p>
    <w:p w14:paraId="07E94286">
      <w:pPr>
        <w:ind w:firstLine="1600" w:firstLineChars="5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鹤山市农业农村局，彭舒源，0750-8908910，</w:t>
      </w:r>
    </w:p>
    <w:p w14:paraId="6F1359AB">
      <w:pPr>
        <w:ind w:firstLine="1600" w:firstLineChars="5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恩平市农业农村局，黄婉莹，0750-7177308）</w:t>
      </w:r>
    </w:p>
    <w:p w14:paraId="78634966">
      <w:pPr>
        <w:ind w:firstLine="1600" w:firstLineChars="500"/>
        <w:rPr>
          <w:rFonts w:hint="eastAsia" w:ascii="仿宋_GB2312" w:hAnsi="仿宋_GB2312" w:eastAsia="仿宋_GB2312" w:cs="仿宋_GB2312"/>
          <w:sz w:val="32"/>
          <w:szCs w:val="32"/>
          <w:lang w:val="en-US" w:eastAsia="zh-CN"/>
        </w:rPr>
      </w:pPr>
    </w:p>
    <w:p w14:paraId="57E119BD">
      <w:pPr>
        <w:rPr>
          <w:rFonts w:hint="eastAsia" w:ascii="仿宋_GB2312" w:hAnsi="仿宋_GB2312" w:eastAsia="仿宋_GB2312" w:cs="仿宋_GB2312"/>
          <w:sz w:val="32"/>
          <w:szCs w:val="32"/>
          <w:lang w:val="en-US" w:eastAsia="zh-CN"/>
        </w:rPr>
      </w:pPr>
      <w:r>
        <w:rPr>
          <w:rFonts w:hint="eastAsia" w:ascii="国标黑体" w:hAnsi="国标黑体" w:eastAsia="国标黑体" w:cs="国标黑体"/>
          <w:sz w:val="32"/>
          <w:szCs w:val="32"/>
          <w:lang w:val="en-US" w:eastAsia="zh-CN"/>
        </w:rPr>
        <w:t>公开方式</w:t>
      </w:r>
      <w:r>
        <w:rPr>
          <w:rFonts w:hint="eastAsia" w:ascii="仿宋_GB2312" w:hAnsi="仿宋_GB2312" w:eastAsia="仿宋_GB2312" w:cs="仿宋_GB2312"/>
          <w:sz w:val="32"/>
          <w:szCs w:val="32"/>
          <w:lang w:val="en-US" w:eastAsia="zh-CN"/>
        </w:rPr>
        <w:t>：主动公开</w:t>
      </w:r>
    </w:p>
    <w:p w14:paraId="4742D08B">
      <w:pPr>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br w:type="page"/>
      </w:r>
    </w:p>
    <w:p w14:paraId="319962DB">
      <w:pPr>
        <w:rPr>
          <w:rFonts w:hint="eastAsia" w:ascii="Times New Roman" w:hAnsi="Times New Roman" w:eastAsia="黑体" w:cs="黑体"/>
          <w:sz w:val="32"/>
          <w:szCs w:val="32"/>
          <w:lang w:val="en-US" w:eastAsia="zh-CN"/>
        </w:rPr>
      </w:pPr>
      <w:r>
        <w:rPr>
          <w:rFonts w:hint="eastAsia" w:ascii="黑体" w:hAnsi="黑体" w:eastAsia="黑体" w:cs="黑体"/>
          <w:sz w:val="32"/>
          <w:szCs w:val="32"/>
          <w:lang w:val="en-US" w:eastAsia="zh-CN"/>
        </w:rPr>
        <w:t>附件1</w:t>
      </w:r>
    </w:p>
    <w:p w14:paraId="22B062D0">
      <w:pPr>
        <w:adjustRightInd w:val="0"/>
        <w:snapToGrid w:val="0"/>
        <w:spacing w:beforeLines="0" w:afterLines="0" w:line="590" w:lineRule="exact"/>
        <w:ind w:firstLine="420" w:firstLineChars="200"/>
        <w:rPr>
          <w:rFonts w:hint="eastAsia"/>
          <w:lang w:val="en-US" w:eastAsia="zh-CN"/>
        </w:rPr>
      </w:pPr>
    </w:p>
    <w:p w14:paraId="103F90FC">
      <w:pPr>
        <w:keepNext w:val="0"/>
        <w:keepLines w:val="0"/>
        <w:pageBreakBefore w:val="0"/>
        <w:widowControl w:val="0"/>
        <w:kinsoku/>
        <w:wordWrap/>
        <w:overflowPunct/>
        <w:topLinePunct w:val="0"/>
        <w:autoSpaceDE/>
        <w:autoSpaceDN/>
        <w:bidi w:val="0"/>
        <w:adjustRightInd w:val="0"/>
        <w:snapToGrid w:val="0"/>
        <w:spacing w:beforeLines="0" w:afterLines="0" w:line="590" w:lineRule="exact"/>
        <w:ind w:firstLine="0" w:firstLineChars="0"/>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广东省现代设施农业建设贷款贴息</w:t>
      </w:r>
    </w:p>
    <w:p w14:paraId="1C3F50E7">
      <w:pPr>
        <w:keepNext w:val="0"/>
        <w:keepLines w:val="0"/>
        <w:pageBreakBefore w:val="0"/>
        <w:widowControl w:val="0"/>
        <w:kinsoku/>
        <w:wordWrap/>
        <w:overflowPunct/>
        <w:topLinePunct w:val="0"/>
        <w:autoSpaceDE/>
        <w:autoSpaceDN/>
        <w:bidi w:val="0"/>
        <w:adjustRightInd w:val="0"/>
        <w:snapToGrid w:val="0"/>
        <w:spacing w:beforeLines="0" w:afterLines="0" w:line="590" w:lineRule="exact"/>
        <w:ind w:firstLine="0" w:firstLineChars="0"/>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申报材料清单</w:t>
      </w:r>
    </w:p>
    <w:p w14:paraId="4A993108">
      <w:pPr>
        <w:keepNext w:val="0"/>
        <w:keepLines w:val="0"/>
        <w:pageBreakBefore w:val="0"/>
        <w:widowControl w:val="0"/>
        <w:kinsoku/>
        <w:wordWrap/>
        <w:overflowPunct/>
        <w:topLinePunct w:val="0"/>
        <w:autoSpaceDE/>
        <w:autoSpaceDN/>
        <w:bidi w:val="0"/>
        <w:adjustRightInd w:val="0"/>
        <w:snapToGrid w:val="0"/>
        <w:spacing w:beforeLines="0" w:afterLines="0" w:line="590" w:lineRule="exact"/>
        <w:ind w:firstLine="640" w:firstLineChars="200"/>
        <w:jc w:val="both"/>
        <w:textAlignment w:val="auto"/>
        <w:rPr>
          <w:rFonts w:hint="eastAsia" w:ascii="Times New Roman" w:hAnsi="Times New Roman" w:eastAsia="仿宋_GB2312" w:cs="Times New Roman"/>
          <w:kern w:val="2"/>
          <w:sz w:val="32"/>
          <w:szCs w:val="32"/>
          <w:highlight w:val="none"/>
          <w:lang w:val="en-US" w:eastAsia="zh-CN" w:bidi="ar"/>
        </w:rPr>
      </w:pPr>
    </w:p>
    <w:p w14:paraId="46DD8DEA">
      <w:pPr>
        <w:keepNext w:val="0"/>
        <w:keepLines w:val="0"/>
        <w:pageBreakBefore w:val="0"/>
        <w:widowControl w:val="0"/>
        <w:kinsoku/>
        <w:wordWrap/>
        <w:overflowPunct/>
        <w:topLinePunct w:val="0"/>
        <w:autoSpaceDE/>
        <w:autoSpaceDN/>
        <w:bidi w:val="0"/>
        <w:adjustRightInd w:val="0"/>
        <w:snapToGrid w:val="0"/>
        <w:spacing w:beforeLines="0" w:afterLines="0" w:line="590" w:lineRule="exact"/>
        <w:ind w:firstLine="640" w:firstLineChars="200"/>
        <w:jc w:val="both"/>
        <w:textAlignment w:val="auto"/>
        <w:rPr>
          <w:rFonts w:hint="eastAsia" w:ascii="仿宋_GB2312" w:hAnsi="仿宋_GB2312" w:eastAsia="仿宋_GB2312" w:cs="仿宋_GB2312"/>
          <w:kern w:val="2"/>
          <w:sz w:val="32"/>
          <w:szCs w:val="32"/>
          <w:highlight w:val="none"/>
          <w:lang w:val="en-US" w:eastAsia="zh-CN" w:bidi="ar"/>
        </w:rPr>
      </w:pPr>
      <w:r>
        <w:rPr>
          <w:rFonts w:hint="eastAsia" w:ascii="仿宋_GB2312" w:hAnsi="仿宋_GB2312" w:eastAsia="仿宋_GB2312" w:cs="仿宋_GB2312"/>
          <w:kern w:val="2"/>
          <w:sz w:val="32"/>
          <w:szCs w:val="32"/>
          <w:highlight w:val="none"/>
          <w:lang w:val="en-US" w:eastAsia="zh-CN" w:bidi="ar"/>
        </w:rPr>
        <w:t>1.广东省现代设施农业贷款贴息申报表（模板详见附件1-1）；</w:t>
      </w:r>
    </w:p>
    <w:p w14:paraId="2D3373B7">
      <w:pPr>
        <w:keepNext w:val="0"/>
        <w:keepLines w:val="0"/>
        <w:pageBreakBefore w:val="0"/>
        <w:widowControl w:val="0"/>
        <w:kinsoku/>
        <w:wordWrap/>
        <w:overflowPunct/>
        <w:topLinePunct w:val="0"/>
        <w:autoSpaceDE/>
        <w:autoSpaceDN/>
        <w:bidi w:val="0"/>
        <w:adjustRightInd w:val="0"/>
        <w:snapToGrid w:val="0"/>
        <w:spacing w:beforeLines="0" w:afterLines="0" w:line="590" w:lineRule="exact"/>
        <w:ind w:firstLine="640" w:firstLineChars="200"/>
        <w:jc w:val="both"/>
        <w:textAlignment w:val="auto"/>
        <w:rPr>
          <w:rFonts w:hint="eastAsia" w:ascii="仿宋_GB2312" w:hAnsi="仿宋_GB2312" w:eastAsia="仿宋_GB2312" w:cs="仿宋_GB2312"/>
          <w:kern w:val="2"/>
          <w:sz w:val="32"/>
          <w:szCs w:val="32"/>
          <w:highlight w:val="none"/>
          <w:lang w:val="en-US" w:eastAsia="zh-CN" w:bidi="ar"/>
        </w:rPr>
      </w:pPr>
      <w:r>
        <w:rPr>
          <w:rFonts w:hint="eastAsia" w:ascii="仿宋_GB2312" w:hAnsi="仿宋_GB2312" w:eastAsia="仿宋_GB2312" w:cs="仿宋_GB2312"/>
          <w:kern w:val="2"/>
          <w:sz w:val="32"/>
          <w:szCs w:val="32"/>
          <w:highlight w:val="none"/>
          <w:lang w:val="en-US" w:eastAsia="zh-CN" w:bidi="ar"/>
        </w:rPr>
        <w:t>2.申报主体在工商行政管理、农业农村等部门登记注册的证照（如营业执照、农村集体经济组织登记证、居民身份证等）</w:t>
      </w:r>
    </w:p>
    <w:p w14:paraId="00FCDE6F">
      <w:pPr>
        <w:keepNext w:val="0"/>
        <w:keepLines w:val="0"/>
        <w:pageBreakBefore w:val="0"/>
        <w:widowControl w:val="0"/>
        <w:kinsoku/>
        <w:wordWrap/>
        <w:overflowPunct/>
        <w:topLinePunct w:val="0"/>
        <w:autoSpaceDE/>
        <w:autoSpaceDN/>
        <w:bidi w:val="0"/>
        <w:adjustRightInd w:val="0"/>
        <w:snapToGrid w:val="0"/>
        <w:spacing w:beforeLines="0" w:afterLines="0" w:line="590" w:lineRule="exact"/>
        <w:ind w:firstLine="640" w:firstLineChars="200"/>
        <w:jc w:val="both"/>
        <w:textAlignment w:val="auto"/>
        <w:rPr>
          <w:rFonts w:hint="eastAsia" w:ascii="仿宋_GB2312" w:hAnsi="仿宋_GB2312" w:eastAsia="仿宋_GB2312" w:cs="仿宋_GB2312"/>
          <w:kern w:val="2"/>
          <w:sz w:val="32"/>
          <w:szCs w:val="32"/>
          <w:highlight w:val="none"/>
          <w:lang w:val="en-US" w:eastAsia="zh-CN" w:bidi="ar"/>
        </w:rPr>
      </w:pPr>
      <w:r>
        <w:rPr>
          <w:rFonts w:hint="eastAsia" w:ascii="仿宋_GB2312" w:hAnsi="仿宋_GB2312" w:eastAsia="仿宋_GB2312" w:cs="仿宋_GB2312"/>
          <w:kern w:val="2"/>
          <w:sz w:val="32"/>
          <w:szCs w:val="32"/>
          <w:highlight w:val="none"/>
          <w:lang w:val="en-US" w:eastAsia="zh-CN" w:bidi="ar"/>
        </w:rPr>
        <w:t>3.申报主体法律承诺书（模板详见附件2）；</w:t>
      </w:r>
    </w:p>
    <w:p w14:paraId="74C8B28F">
      <w:pPr>
        <w:keepNext w:val="0"/>
        <w:keepLines w:val="0"/>
        <w:pageBreakBefore w:val="0"/>
        <w:widowControl w:val="0"/>
        <w:kinsoku/>
        <w:wordWrap/>
        <w:overflowPunct/>
        <w:topLinePunct w:val="0"/>
        <w:autoSpaceDE/>
        <w:autoSpaceDN/>
        <w:bidi w:val="0"/>
        <w:adjustRightInd w:val="0"/>
        <w:snapToGrid w:val="0"/>
        <w:spacing w:beforeLines="0" w:afterLines="0" w:line="590" w:lineRule="exact"/>
        <w:ind w:firstLine="640" w:firstLineChars="200"/>
        <w:jc w:val="both"/>
        <w:textAlignment w:val="auto"/>
        <w:rPr>
          <w:rFonts w:hint="eastAsia" w:ascii="仿宋_GB2312" w:hAnsi="仿宋_GB2312" w:eastAsia="仿宋_GB2312" w:cs="仿宋_GB2312"/>
          <w:kern w:val="2"/>
          <w:sz w:val="32"/>
          <w:szCs w:val="32"/>
          <w:highlight w:val="none"/>
          <w:lang w:val="en-US" w:eastAsia="zh-CN" w:bidi="ar"/>
        </w:rPr>
      </w:pPr>
      <w:r>
        <w:rPr>
          <w:rFonts w:hint="eastAsia" w:ascii="仿宋_GB2312" w:hAnsi="仿宋_GB2312" w:eastAsia="仿宋_GB2312" w:cs="仿宋_GB2312"/>
          <w:kern w:val="2"/>
          <w:sz w:val="32"/>
          <w:szCs w:val="32"/>
          <w:highlight w:val="none"/>
          <w:lang w:val="en-US" w:eastAsia="zh-CN" w:bidi="ar"/>
        </w:rPr>
        <w:t>4.提供申报主体与银行签订的贷款合同(或协议)和有关银行贷款有效凭据(银行拨款单、借款借据、利息计算表、付息及还本的银行回单等)的复印件,经贷款行盖章确认。贷款合同(或协议)必须注明相应的贷款用途或有贷款银行出具的贷款用途证明,不在贴息范围内的贷款不予贴息;</w:t>
      </w:r>
    </w:p>
    <w:p w14:paraId="1CCD4E75">
      <w:pPr>
        <w:keepNext w:val="0"/>
        <w:keepLines w:val="0"/>
        <w:pageBreakBefore w:val="0"/>
        <w:widowControl w:val="0"/>
        <w:kinsoku/>
        <w:wordWrap/>
        <w:overflowPunct/>
        <w:topLinePunct w:val="0"/>
        <w:autoSpaceDE/>
        <w:autoSpaceDN/>
        <w:bidi w:val="0"/>
        <w:adjustRightInd w:val="0"/>
        <w:snapToGrid w:val="0"/>
        <w:spacing w:beforeLines="0" w:afterLines="0" w:line="590" w:lineRule="exact"/>
        <w:ind w:firstLine="640" w:firstLineChars="200"/>
        <w:jc w:val="both"/>
        <w:textAlignment w:val="auto"/>
        <w:rPr>
          <w:rFonts w:hint="eastAsia" w:ascii="仿宋_GB2312" w:hAnsi="仿宋_GB2312" w:eastAsia="仿宋_GB2312" w:cs="仿宋_GB2312"/>
          <w:kern w:val="2"/>
          <w:sz w:val="32"/>
          <w:szCs w:val="32"/>
          <w:highlight w:val="none"/>
          <w:lang w:val="en-US" w:eastAsia="zh-CN" w:bidi="ar"/>
        </w:rPr>
      </w:pPr>
      <w:r>
        <w:rPr>
          <w:rFonts w:hint="eastAsia" w:ascii="仿宋_GB2312" w:hAnsi="仿宋_GB2312" w:eastAsia="仿宋_GB2312" w:cs="仿宋_GB2312"/>
          <w:kern w:val="2"/>
          <w:sz w:val="32"/>
          <w:szCs w:val="32"/>
          <w:highlight w:val="none"/>
          <w:lang w:val="en-US" w:eastAsia="zh-CN" w:bidi="ar"/>
        </w:rPr>
        <w:t>5.提供资金使用说明相关材料(包括但不限于:购销合同、付款单据、收货单、入库单、发票等);</w:t>
      </w:r>
    </w:p>
    <w:p w14:paraId="40D32DCB">
      <w:pPr>
        <w:keepNext w:val="0"/>
        <w:keepLines w:val="0"/>
        <w:pageBreakBefore w:val="0"/>
        <w:widowControl w:val="0"/>
        <w:kinsoku/>
        <w:wordWrap/>
        <w:overflowPunct/>
        <w:topLinePunct w:val="0"/>
        <w:autoSpaceDE/>
        <w:autoSpaceDN/>
        <w:bidi w:val="0"/>
        <w:adjustRightInd w:val="0"/>
        <w:snapToGrid w:val="0"/>
        <w:spacing w:beforeLines="0" w:afterLines="0" w:line="590" w:lineRule="exact"/>
        <w:ind w:firstLine="640" w:firstLineChars="200"/>
        <w:jc w:val="both"/>
        <w:textAlignment w:val="auto"/>
        <w:rPr>
          <w:rFonts w:hint="eastAsia" w:ascii="仿宋_GB2312" w:hAnsi="仿宋_GB2312" w:eastAsia="仿宋_GB2312" w:cs="仿宋_GB2312"/>
          <w:kern w:val="2"/>
          <w:sz w:val="32"/>
          <w:szCs w:val="32"/>
          <w:highlight w:val="none"/>
          <w:lang w:val="en-US" w:eastAsia="zh-CN" w:bidi="ar"/>
        </w:rPr>
      </w:pPr>
      <w:r>
        <w:rPr>
          <w:rFonts w:hint="eastAsia" w:ascii="仿宋_GB2312" w:hAnsi="仿宋_GB2312" w:eastAsia="仿宋_GB2312" w:cs="仿宋_GB2312"/>
          <w:kern w:val="2"/>
          <w:sz w:val="32"/>
          <w:szCs w:val="32"/>
          <w:highlight w:val="none"/>
          <w:lang w:val="en-US" w:eastAsia="zh-CN" w:bidi="ar"/>
        </w:rPr>
        <w:t>6.获得其他贷款贴息相关材料；</w:t>
      </w:r>
    </w:p>
    <w:p w14:paraId="33B9E77C">
      <w:pPr>
        <w:adjustRightInd w:val="0"/>
        <w:snapToGrid w:val="0"/>
        <w:spacing w:beforeLines="0" w:afterLines="0" w:line="590" w:lineRule="exact"/>
        <w:ind w:firstLine="640" w:firstLineChars="200"/>
        <w:rPr>
          <w:rFonts w:hint="eastAsia" w:ascii="仿宋_GB2312" w:hAnsi="仿宋_GB2312" w:eastAsia="仿宋_GB2312" w:cs="仿宋_GB2312"/>
          <w:kern w:val="2"/>
          <w:sz w:val="32"/>
          <w:szCs w:val="32"/>
          <w:highlight w:val="none"/>
          <w:lang w:val="en-US" w:eastAsia="zh-CN" w:bidi="ar"/>
        </w:rPr>
      </w:pPr>
      <w:r>
        <w:rPr>
          <w:rFonts w:hint="eastAsia" w:ascii="仿宋_GB2312" w:hAnsi="仿宋_GB2312" w:eastAsia="仿宋_GB2312" w:cs="仿宋_GB2312"/>
          <w:kern w:val="2"/>
          <w:sz w:val="32"/>
          <w:szCs w:val="32"/>
          <w:highlight w:val="none"/>
          <w:lang w:val="en-US" w:eastAsia="zh-CN" w:bidi="ar"/>
        </w:rPr>
        <w:t>7.其他申报材料。</w:t>
      </w:r>
    </w:p>
    <w:p w14:paraId="2F5CB3CF">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600" w:lineRule="exact"/>
        <w:ind w:right="0"/>
        <w:jc w:val="both"/>
        <w:textAlignment w:val="auto"/>
        <w:rPr>
          <w:rFonts w:hint="eastAsia" w:ascii="仿宋_GB2312" w:hAnsi="仿宋_GB2312" w:eastAsia="仿宋_GB2312" w:cs="仿宋_GB2312"/>
          <w:kern w:val="2"/>
          <w:sz w:val="32"/>
          <w:szCs w:val="32"/>
          <w:highlight w:val="none"/>
          <w:lang w:val="en-US" w:eastAsia="zh-CN" w:bidi="ar"/>
        </w:rPr>
      </w:pPr>
    </w:p>
    <w:p w14:paraId="27B713FC">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600" w:lineRule="exact"/>
        <w:ind w:right="0"/>
        <w:jc w:val="both"/>
        <w:textAlignment w:val="auto"/>
        <w:rPr>
          <w:rFonts w:hint="eastAsia" w:ascii="仿宋_GB2312" w:hAnsi="仿宋_GB2312" w:eastAsia="仿宋_GB2312" w:cs="仿宋_GB2312"/>
          <w:kern w:val="2"/>
          <w:sz w:val="32"/>
          <w:szCs w:val="32"/>
          <w:highlight w:val="none"/>
          <w:lang w:val="en-US" w:eastAsia="zh-CN" w:bidi="ar"/>
        </w:rPr>
      </w:pPr>
    </w:p>
    <w:p w14:paraId="1722FC86">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600" w:lineRule="exact"/>
        <w:ind w:right="0"/>
        <w:jc w:val="both"/>
        <w:textAlignment w:val="auto"/>
        <w:rPr>
          <w:rFonts w:hint="eastAsia" w:ascii="仿宋_GB2312" w:hAnsi="仿宋_GB2312" w:eastAsia="仿宋_GB2312" w:cs="仿宋_GB2312"/>
          <w:b w:val="0"/>
          <w:bCs w:val="0"/>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
        </w:rPr>
        <w:t>附件：</w:t>
      </w:r>
      <w:r>
        <w:rPr>
          <w:rFonts w:hint="eastAsia" w:ascii="仿宋_GB2312" w:hAnsi="仿宋_GB2312" w:eastAsia="仿宋_GB2312" w:cs="仿宋_GB2312"/>
          <w:b w:val="0"/>
          <w:bCs w:val="0"/>
          <w:kern w:val="2"/>
          <w:sz w:val="32"/>
          <w:szCs w:val="32"/>
          <w:highlight w:val="none"/>
          <w:lang w:val="en-US" w:eastAsia="zh-CN" w:bidi="ar-SA"/>
        </w:rPr>
        <w:t>1.广东省现代设施农业贷款贴息申报表（模板）</w:t>
      </w:r>
    </w:p>
    <w:p w14:paraId="7CF81DAE">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600" w:lineRule="exact"/>
        <w:ind w:right="0" w:firstLine="960" w:firstLineChars="300"/>
        <w:jc w:val="both"/>
        <w:textAlignment w:val="auto"/>
        <w:rPr>
          <w:rFonts w:hint="eastAsia" w:ascii="仿宋_GB2312" w:hAnsi="仿宋_GB2312" w:eastAsia="仿宋_GB2312" w:cs="仿宋_GB2312"/>
          <w:b w:val="0"/>
          <w:bCs w:val="0"/>
          <w:kern w:val="2"/>
          <w:sz w:val="32"/>
          <w:szCs w:val="32"/>
          <w:highlight w:val="none"/>
          <w:lang w:val="en-US" w:eastAsia="zh-CN" w:bidi="ar-SA"/>
        </w:rPr>
      </w:pPr>
      <w:r>
        <w:rPr>
          <w:rFonts w:hint="eastAsia" w:ascii="仿宋_GB2312" w:hAnsi="仿宋_GB2312" w:eastAsia="仿宋_GB2312" w:cs="仿宋_GB2312"/>
          <w:b w:val="0"/>
          <w:bCs w:val="0"/>
          <w:kern w:val="2"/>
          <w:sz w:val="32"/>
          <w:szCs w:val="32"/>
          <w:highlight w:val="none"/>
          <w:lang w:val="en-US" w:eastAsia="zh-CN" w:bidi="ar-SA"/>
        </w:rPr>
        <w:t>2.申报主体法律承诺书</w:t>
      </w:r>
    </w:p>
    <w:p w14:paraId="1911BBBF">
      <w:pPr>
        <w:adjustRightInd w:val="0"/>
        <w:snapToGrid w:val="0"/>
        <w:spacing w:beforeLines="0" w:afterLines="0" w:line="590" w:lineRule="exact"/>
        <w:ind w:firstLine="640" w:firstLineChars="200"/>
        <w:rPr>
          <w:rFonts w:hint="default" w:ascii="Times New Roman" w:hAnsi="Times New Roman" w:eastAsia="黑体" w:cs="黑体"/>
          <w:sz w:val="32"/>
          <w:szCs w:val="32"/>
          <w:lang w:val="en-US" w:eastAsia="zh-CN"/>
        </w:rPr>
      </w:pPr>
      <w:r>
        <w:rPr>
          <w:rFonts w:hint="eastAsia" w:ascii="仿宋_GB2312" w:hAnsi="仿宋_GB2312" w:eastAsia="仿宋_GB2312" w:cs="仿宋_GB2312"/>
          <w:kern w:val="2"/>
          <w:sz w:val="32"/>
          <w:szCs w:val="32"/>
          <w:highlight w:val="none"/>
          <w:lang w:val="en-US" w:eastAsia="zh-CN" w:bidi="ar"/>
        </w:rPr>
        <w:br w:type="page"/>
      </w:r>
      <w:r>
        <w:rPr>
          <w:rFonts w:hint="eastAsia" w:ascii="黑体" w:hAnsi="黑体" w:eastAsia="黑体" w:cs="黑体"/>
          <w:sz w:val="32"/>
          <w:szCs w:val="32"/>
          <w:lang w:val="en-US" w:eastAsia="zh-CN"/>
        </w:rPr>
        <w:t>附件1-1</w:t>
      </w:r>
    </w:p>
    <w:p w14:paraId="442DCFB4">
      <w:pPr>
        <w:adjustRightInd w:val="0"/>
        <w:snapToGrid w:val="0"/>
        <w:spacing w:beforeLines="0" w:afterLines="0" w:line="590" w:lineRule="exact"/>
        <w:ind w:firstLine="640" w:firstLineChars="200"/>
        <w:rPr>
          <w:rFonts w:hint="eastAsia" w:ascii="Times New Roman" w:hAnsi="Times New Roman" w:eastAsia="黑体" w:cs="黑体"/>
          <w:sz w:val="32"/>
          <w:szCs w:val="32"/>
          <w:lang w:val="en-US" w:eastAsia="zh-CN"/>
        </w:rPr>
      </w:pPr>
      <w:bookmarkStart w:id="0" w:name="_GoBack"/>
      <w:bookmarkEnd w:id="0"/>
    </w:p>
    <w:p w14:paraId="1C667021">
      <w:pPr>
        <w:keepNext w:val="0"/>
        <w:keepLines w:val="0"/>
        <w:pageBreakBefore w:val="0"/>
        <w:widowControl w:val="0"/>
        <w:kinsoku/>
        <w:wordWrap/>
        <w:overflowPunct/>
        <w:topLinePunct w:val="0"/>
        <w:autoSpaceDE/>
        <w:autoSpaceDN/>
        <w:bidi w:val="0"/>
        <w:adjustRightInd w:val="0"/>
        <w:snapToGrid w:val="0"/>
        <w:spacing w:before="0" w:beforeLines="0" w:afterLines="0" w:line="590" w:lineRule="exact"/>
        <w:ind w:firstLine="0" w:firstLineChars="0"/>
        <w:jc w:val="center"/>
        <w:textAlignment w:val="auto"/>
        <w:rPr>
          <w:rFonts w:hint="default" w:ascii="Times New Roman" w:hAnsi="Times New Roman" w:eastAsia="方正小标宋简体" w:cs="Times New Roman"/>
          <w:b w:val="0"/>
          <w:bCs w:val="0"/>
          <w:color w:val="000000"/>
          <w:spacing w:val="-6"/>
          <w:sz w:val="44"/>
          <w:szCs w:val="44"/>
          <w:shd w:val="clear" w:color="auto" w:fill="FFFFFF"/>
        </w:rPr>
      </w:pPr>
      <w:r>
        <w:rPr>
          <w:rFonts w:hint="eastAsia" w:ascii="Times New Roman" w:hAnsi="Times New Roman" w:eastAsia="方正小标宋简体" w:cs="Times New Roman"/>
          <w:b w:val="0"/>
          <w:bCs w:val="0"/>
          <w:color w:val="000000"/>
          <w:spacing w:val="-6"/>
          <w:sz w:val="44"/>
          <w:szCs w:val="44"/>
          <w:shd w:val="clear" w:color="auto" w:fill="FFFFFF"/>
          <w:lang w:eastAsia="zh-CN"/>
        </w:rPr>
        <w:t>广东</w:t>
      </w:r>
      <w:r>
        <w:rPr>
          <w:rFonts w:hint="default" w:ascii="Times New Roman" w:hAnsi="Times New Roman" w:eastAsia="方正小标宋简体" w:cs="Times New Roman"/>
          <w:b w:val="0"/>
          <w:bCs w:val="0"/>
          <w:color w:val="000000"/>
          <w:spacing w:val="-6"/>
          <w:sz w:val="44"/>
          <w:szCs w:val="44"/>
          <w:shd w:val="clear" w:color="auto" w:fill="FFFFFF"/>
          <w:lang w:eastAsia="zh-CN"/>
        </w:rPr>
        <w:t>省</w:t>
      </w:r>
      <w:r>
        <w:rPr>
          <w:rFonts w:hint="eastAsia" w:ascii="Times New Roman" w:hAnsi="Times New Roman" w:eastAsia="方正小标宋简体" w:cs="Times New Roman"/>
          <w:b w:val="0"/>
          <w:bCs w:val="0"/>
          <w:color w:val="000000"/>
          <w:spacing w:val="-6"/>
          <w:sz w:val="44"/>
          <w:szCs w:val="44"/>
          <w:shd w:val="clear" w:color="auto" w:fill="FFFFFF"/>
          <w:lang w:eastAsia="zh-CN"/>
        </w:rPr>
        <w:t>现代设施农业</w:t>
      </w:r>
      <w:r>
        <w:rPr>
          <w:rFonts w:hint="default" w:ascii="Times New Roman" w:hAnsi="Times New Roman" w:eastAsia="方正小标宋简体" w:cs="Times New Roman"/>
          <w:b w:val="0"/>
          <w:bCs w:val="0"/>
          <w:color w:val="000000"/>
          <w:spacing w:val="-6"/>
          <w:sz w:val="44"/>
          <w:szCs w:val="44"/>
          <w:shd w:val="clear" w:color="auto" w:fill="FFFFFF"/>
        </w:rPr>
        <w:t>贷款贴息</w:t>
      </w:r>
      <w:r>
        <w:rPr>
          <w:rFonts w:hint="eastAsia" w:ascii="Times New Roman" w:hAnsi="Times New Roman" w:eastAsia="方正小标宋简体" w:cs="Times New Roman"/>
          <w:b w:val="0"/>
          <w:bCs w:val="0"/>
          <w:color w:val="000000"/>
          <w:spacing w:val="-6"/>
          <w:sz w:val="44"/>
          <w:szCs w:val="44"/>
          <w:shd w:val="clear" w:color="auto" w:fill="FFFFFF"/>
          <w:lang w:eastAsia="zh-CN"/>
        </w:rPr>
        <w:t>申报</w:t>
      </w:r>
      <w:r>
        <w:rPr>
          <w:rFonts w:hint="default" w:ascii="Times New Roman" w:hAnsi="Times New Roman" w:eastAsia="方正小标宋简体" w:cs="Times New Roman"/>
          <w:b w:val="0"/>
          <w:bCs w:val="0"/>
          <w:color w:val="000000"/>
          <w:spacing w:val="-6"/>
          <w:sz w:val="44"/>
          <w:szCs w:val="44"/>
          <w:shd w:val="clear" w:color="auto" w:fill="FFFFFF"/>
        </w:rPr>
        <w:t>表</w:t>
      </w:r>
    </w:p>
    <w:p w14:paraId="56F198AC">
      <w:pPr>
        <w:keepNext w:val="0"/>
        <w:keepLines w:val="0"/>
        <w:pageBreakBefore w:val="0"/>
        <w:widowControl w:val="0"/>
        <w:kinsoku/>
        <w:wordWrap/>
        <w:overflowPunct/>
        <w:topLinePunct w:val="0"/>
        <w:autoSpaceDE/>
        <w:autoSpaceDN/>
        <w:bidi w:val="0"/>
        <w:adjustRightInd w:val="0"/>
        <w:snapToGrid w:val="0"/>
        <w:spacing w:before="0" w:beforeLines="0" w:afterLines="0" w:line="590" w:lineRule="exact"/>
        <w:ind w:firstLine="0" w:firstLineChars="0"/>
        <w:jc w:val="center"/>
        <w:textAlignment w:val="auto"/>
        <w:rPr>
          <w:rFonts w:hint="eastAsia" w:ascii="楷体_GB2312" w:hAnsi="楷体_GB2312" w:eastAsia="楷体_GB2312" w:cs="楷体_GB2312"/>
          <w:b w:val="0"/>
          <w:bCs w:val="0"/>
          <w:color w:val="000000"/>
          <w:spacing w:val="-6"/>
          <w:sz w:val="32"/>
          <w:szCs w:val="32"/>
          <w:shd w:val="clear" w:color="auto" w:fill="FFFFFF"/>
          <w:lang w:eastAsia="zh-CN"/>
        </w:rPr>
      </w:pPr>
      <w:r>
        <w:rPr>
          <w:rFonts w:hint="eastAsia" w:ascii="楷体_GB2312" w:hAnsi="楷体_GB2312" w:eastAsia="楷体_GB2312" w:cs="楷体_GB2312"/>
          <w:b w:val="0"/>
          <w:bCs w:val="0"/>
          <w:color w:val="000000"/>
          <w:spacing w:val="-6"/>
          <w:sz w:val="32"/>
          <w:szCs w:val="32"/>
          <w:shd w:val="clear" w:color="auto" w:fill="FFFFFF"/>
          <w:lang w:eastAsia="zh-CN"/>
        </w:rPr>
        <w:t>（模板）</w:t>
      </w:r>
    </w:p>
    <w:p w14:paraId="55D9A265">
      <w:pPr>
        <w:adjustRightInd w:val="0"/>
        <w:snapToGrid w:val="0"/>
        <w:spacing w:beforeLines="0" w:afterLines="0" w:line="590" w:lineRule="exact"/>
        <w:ind w:firstLine="480" w:firstLineChars="200"/>
        <w:jc w:val="right"/>
        <w:rPr>
          <w:rFonts w:hint="default" w:ascii="Times New Roman" w:hAnsi="Times New Roman" w:eastAsia="仿宋_GB2312" w:cs="Times New Roman"/>
          <w:color w:val="000000"/>
          <w:sz w:val="24"/>
          <w:shd w:val="clear" w:color="auto" w:fill="FFFFFF"/>
        </w:rPr>
      </w:pPr>
      <w:r>
        <w:rPr>
          <w:rFonts w:hint="default" w:ascii="Times New Roman" w:hAnsi="Times New Roman" w:eastAsia="仿宋_GB2312" w:cs="Times New Roman"/>
          <w:color w:val="000000"/>
          <w:sz w:val="24"/>
          <w:shd w:val="clear" w:color="auto" w:fill="FFFFFF"/>
        </w:rPr>
        <w:t>单位：万元</w:t>
      </w:r>
    </w:p>
    <w:tbl>
      <w:tblPr>
        <w:tblStyle w:val="6"/>
        <w:tblW w:w="4997"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096"/>
        <w:gridCol w:w="685"/>
        <w:gridCol w:w="659"/>
        <w:gridCol w:w="676"/>
        <w:gridCol w:w="886"/>
        <w:gridCol w:w="983"/>
        <w:gridCol w:w="1215"/>
        <w:gridCol w:w="1212"/>
        <w:gridCol w:w="1643"/>
      </w:tblGrid>
      <w:tr w14:paraId="3C48EA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6" w:hRule="atLeast"/>
          <w:jc w:val="center"/>
        </w:trPr>
        <w:tc>
          <w:tcPr>
            <w:tcW w:w="606" w:type="pct"/>
            <w:tcBorders>
              <w:top w:val="single" w:color="auto" w:sz="4" w:space="0"/>
              <w:left w:val="single" w:color="auto" w:sz="4" w:space="0"/>
              <w:bottom w:val="single" w:color="auto" w:sz="4" w:space="0"/>
              <w:right w:val="single" w:color="auto" w:sz="4" w:space="0"/>
            </w:tcBorders>
            <w:noWrap w:val="0"/>
            <w:vAlign w:val="center"/>
          </w:tcPr>
          <w:p w14:paraId="51BD84FF">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申报主体名称</w:t>
            </w:r>
          </w:p>
        </w:tc>
        <w:tc>
          <w:tcPr>
            <w:tcW w:w="4393" w:type="pct"/>
            <w:gridSpan w:val="8"/>
            <w:tcBorders>
              <w:top w:val="single" w:color="auto" w:sz="4" w:space="0"/>
              <w:left w:val="single" w:color="auto" w:sz="4" w:space="0"/>
              <w:bottom w:val="single" w:color="auto" w:sz="4" w:space="0"/>
              <w:right w:val="single" w:color="auto" w:sz="4" w:space="0"/>
            </w:tcBorders>
            <w:noWrap w:val="0"/>
            <w:vAlign w:val="center"/>
          </w:tcPr>
          <w:p w14:paraId="6DBEEC65">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rPr>
                <w:rFonts w:hint="eastAsia" w:ascii="仿宋_GB2312" w:hAnsi="仿宋_GB2312" w:eastAsia="仿宋_GB2312" w:cs="仿宋_GB2312"/>
                <w:i w:val="0"/>
                <w:color w:val="000000"/>
                <w:sz w:val="21"/>
                <w:szCs w:val="21"/>
                <w:u w:val="none"/>
              </w:rPr>
            </w:pPr>
          </w:p>
        </w:tc>
      </w:tr>
      <w:tr w14:paraId="02E95D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4" w:hRule="atLeast"/>
          <w:jc w:val="center"/>
        </w:trPr>
        <w:tc>
          <w:tcPr>
            <w:tcW w:w="606" w:type="pct"/>
            <w:tcBorders>
              <w:top w:val="single" w:color="auto" w:sz="4" w:space="0"/>
              <w:left w:val="single" w:color="auto" w:sz="4" w:space="0"/>
              <w:bottom w:val="single" w:color="auto" w:sz="4" w:space="0"/>
              <w:right w:val="single" w:color="auto" w:sz="4" w:space="0"/>
            </w:tcBorders>
            <w:noWrap w:val="0"/>
            <w:vAlign w:val="center"/>
          </w:tcPr>
          <w:p w14:paraId="0E3AD9FE">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center"/>
              <w:rPr>
                <w:rFonts w:hint="eastAsia" w:ascii="仿宋_GB2312" w:hAnsi="仿宋_GB2312" w:eastAsia="仿宋_GB2312" w:cs="仿宋_GB2312"/>
                <w:i w:val="0"/>
                <w:color w:val="000000"/>
                <w:kern w:val="0"/>
                <w:sz w:val="21"/>
                <w:szCs w:val="21"/>
                <w:u w:val="none"/>
                <w:lang w:val="en-US" w:eastAsia="zh-CN" w:bidi="ar"/>
              </w:rPr>
            </w:pPr>
            <w:r>
              <w:rPr>
                <w:rFonts w:hint="eastAsia" w:ascii="仿宋_GB2312" w:hAnsi="仿宋_GB2312" w:eastAsia="仿宋_GB2312" w:cs="仿宋_GB2312"/>
                <w:i w:val="0"/>
                <w:color w:val="000000"/>
                <w:kern w:val="0"/>
                <w:sz w:val="21"/>
                <w:szCs w:val="21"/>
                <w:u w:val="none"/>
                <w:lang w:val="en-US" w:eastAsia="zh-CN" w:bidi="ar"/>
              </w:rPr>
              <w:t>申报主体地址</w:t>
            </w:r>
          </w:p>
        </w:tc>
        <w:tc>
          <w:tcPr>
            <w:tcW w:w="1604" w:type="pct"/>
            <w:gridSpan w:val="4"/>
            <w:tcBorders>
              <w:top w:val="single" w:color="auto" w:sz="4" w:space="0"/>
              <w:left w:val="single" w:color="auto" w:sz="4" w:space="0"/>
              <w:bottom w:val="single" w:color="auto" w:sz="4" w:space="0"/>
              <w:right w:val="single" w:color="auto" w:sz="4" w:space="0"/>
            </w:tcBorders>
            <w:noWrap w:val="0"/>
            <w:vAlign w:val="center"/>
          </w:tcPr>
          <w:p w14:paraId="44AB6D9E">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rPr>
                <w:rFonts w:hint="eastAsia" w:ascii="仿宋_GB2312" w:hAnsi="仿宋_GB2312" w:eastAsia="仿宋_GB2312" w:cs="仿宋_GB2312"/>
                <w:i w:val="0"/>
                <w:color w:val="000000"/>
                <w:sz w:val="21"/>
                <w:szCs w:val="21"/>
                <w:u w:val="none"/>
              </w:rPr>
            </w:pPr>
          </w:p>
        </w:tc>
        <w:tc>
          <w:tcPr>
            <w:tcW w:w="1214" w:type="pct"/>
            <w:gridSpan w:val="2"/>
            <w:tcBorders>
              <w:top w:val="single" w:color="auto" w:sz="4" w:space="0"/>
              <w:left w:val="single" w:color="auto" w:sz="4" w:space="0"/>
              <w:bottom w:val="single" w:color="auto" w:sz="4" w:space="0"/>
              <w:right w:val="single" w:color="auto" w:sz="4" w:space="0"/>
            </w:tcBorders>
            <w:noWrap w:val="0"/>
            <w:vAlign w:val="center"/>
          </w:tcPr>
          <w:p w14:paraId="18CB5E88">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rPr>
                <w:rFonts w:hint="eastAsia" w:ascii="仿宋_GB2312" w:hAnsi="仿宋_GB2312" w:eastAsia="仿宋_GB2312" w:cs="仿宋_GB2312"/>
                <w:i w:val="0"/>
                <w:color w:val="000000"/>
                <w:sz w:val="21"/>
                <w:szCs w:val="21"/>
                <w:u w:val="none"/>
                <w:lang w:eastAsia="zh-CN"/>
              </w:rPr>
            </w:pPr>
            <w:r>
              <w:rPr>
                <w:rFonts w:hint="eastAsia" w:ascii="仿宋_GB2312" w:hAnsi="仿宋_GB2312" w:eastAsia="仿宋_GB2312" w:cs="仿宋_GB2312"/>
                <w:i w:val="0"/>
                <w:color w:val="000000"/>
                <w:kern w:val="0"/>
                <w:sz w:val="21"/>
                <w:szCs w:val="21"/>
                <w:u w:val="none"/>
                <w:lang w:val="en-US" w:eastAsia="zh-CN" w:bidi="ar"/>
              </w:rPr>
              <w:t>申报主体类型</w:t>
            </w:r>
          </w:p>
        </w:tc>
        <w:tc>
          <w:tcPr>
            <w:tcW w:w="1574" w:type="pct"/>
            <w:gridSpan w:val="2"/>
            <w:tcBorders>
              <w:top w:val="single" w:color="auto" w:sz="4" w:space="0"/>
              <w:left w:val="single" w:color="auto" w:sz="4" w:space="0"/>
              <w:bottom w:val="single" w:color="auto" w:sz="4" w:space="0"/>
              <w:right w:val="single" w:color="auto" w:sz="4" w:space="0"/>
            </w:tcBorders>
            <w:noWrap w:val="0"/>
            <w:vAlign w:val="center"/>
          </w:tcPr>
          <w:p w14:paraId="6C47BB52">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both"/>
              <w:rPr>
                <w:rFonts w:hint="eastAsia" w:ascii="仿宋_GB2312" w:hAnsi="仿宋_GB2312" w:eastAsia="仿宋_GB2312" w:cs="仿宋_GB2312"/>
                <w:i w:val="0"/>
                <w:color w:val="000000"/>
                <w:sz w:val="21"/>
                <w:szCs w:val="21"/>
                <w:u w:val="none"/>
              </w:rPr>
            </w:pPr>
          </w:p>
        </w:tc>
      </w:tr>
      <w:tr w14:paraId="5FF0EE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606" w:type="pct"/>
            <w:tcBorders>
              <w:top w:val="single" w:color="auto" w:sz="4" w:space="0"/>
              <w:left w:val="single" w:color="auto" w:sz="4" w:space="0"/>
              <w:bottom w:val="single" w:color="auto" w:sz="4" w:space="0"/>
              <w:right w:val="single" w:color="auto" w:sz="4" w:space="0"/>
            </w:tcBorders>
            <w:noWrap w:val="0"/>
            <w:vAlign w:val="center"/>
          </w:tcPr>
          <w:p w14:paraId="11427D89">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建设项目名称</w:t>
            </w:r>
          </w:p>
        </w:tc>
        <w:tc>
          <w:tcPr>
            <w:tcW w:w="4393" w:type="pct"/>
            <w:gridSpan w:val="8"/>
            <w:tcBorders>
              <w:top w:val="single" w:color="auto" w:sz="4" w:space="0"/>
              <w:left w:val="single" w:color="auto" w:sz="4" w:space="0"/>
              <w:bottom w:val="single" w:color="auto" w:sz="4" w:space="0"/>
              <w:right w:val="single" w:color="auto" w:sz="4" w:space="0"/>
            </w:tcBorders>
            <w:noWrap w:val="0"/>
            <w:vAlign w:val="center"/>
          </w:tcPr>
          <w:p w14:paraId="29009732">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rPr>
                <w:rFonts w:hint="eastAsia" w:ascii="仿宋_GB2312" w:hAnsi="仿宋_GB2312" w:eastAsia="仿宋_GB2312" w:cs="仿宋_GB2312"/>
                <w:i w:val="0"/>
                <w:color w:val="000000"/>
                <w:sz w:val="21"/>
                <w:szCs w:val="21"/>
                <w:u w:val="none"/>
              </w:rPr>
            </w:pPr>
          </w:p>
        </w:tc>
      </w:tr>
      <w:tr w14:paraId="7513AA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606" w:type="pct"/>
            <w:tcBorders>
              <w:top w:val="single" w:color="auto" w:sz="4" w:space="0"/>
              <w:left w:val="single" w:color="auto" w:sz="4" w:space="0"/>
              <w:bottom w:val="single" w:color="auto" w:sz="4" w:space="0"/>
              <w:right w:val="single" w:color="auto" w:sz="4" w:space="0"/>
            </w:tcBorders>
            <w:noWrap w:val="0"/>
            <w:vAlign w:val="center"/>
          </w:tcPr>
          <w:p w14:paraId="19B03B4E">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center"/>
              <w:rPr>
                <w:rFonts w:hint="eastAsia" w:ascii="仿宋_GB2312" w:hAnsi="仿宋_GB2312" w:eastAsia="仿宋_GB2312" w:cs="仿宋_GB2312"/>
                <w:i w:val="0"/>
                <w:color w:val="000000"/>
                <w:sz w:val="21"/>
                <w:szCs w:val="21"/>
                <w:u w:val="none"/>
                <w:lang w:eastAsia="zh-CN"/>
              </w:rPr>
            </w:pPr>
            <w:r>
              <w:rPr>
                <w:rFonts w:hint="eastAsia" w:ascii="仿宋_GB2312" w:hAnsi="仿宋_GB2312" w:eastAsia="仿宋_GB2312" w:cs="仿宋_GB2312"/>
                <w:i w:val="0"/>
                <w:color w:val="000000"/>
                <w:sz w:val="21"/>
                <w:szCs w:val="21"/>
                <w:u w:val="none"/>
                <w:lang w:eastAsia="zh-CN"/>
              </w:rPr>
              <w:t>建设项目类型</w:t>
            </w:r>
          </w:p>
        </w:tc>
        <w:tc>
          <w:tcPr>
            <w:tcW w:w="1604" w:type="pct"/>
            <w:gridSpan w:val="4"/>
            <w:tcBorders>
              <w:top w:val="single" w:color="auto" w:sz="4" w:space="0"/>
              <w:left w:val="single" w:color="auto" w:sz="4" w:space="0"/>
              <w:bottom w:val="single" w:color="auto" w:sz="4" w:space="0"/>
              <w:right w:val="single" w:color="auto" w:sz="4" w:space="0"/>
            </w:tcBorders>
            <w:noWrap w:val="0"/>
            <w:vAlign w:val="center"/>
          </w:tcPr>
          <w:p w14:paraId="7C60095D">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rPr>
                <w:rFonts w:hint="eastAsia" w:ascii="仿宋_GB2312" w:hAnsi="仿宋_GB2312" w:eastAsia="仿宋_GB2312" w:cs="仿宋_GB2312"/>
                <w:i w:val="0"/>
                <w:color w:val="000000"/>
                <w:sz w:val="21"/>
                <w:szCs w:val="21"/>
                <w:u w:val="none"/>
              </w:rPr>
            </w:pPr>
          </w:p>
        </w:tc>
        <w:tc>
          <w:tcPr>
            <w:tcW w:w="1214" w:type="pct"/>
            <w:gridSpan w:val="2"/>
            <w:tcBorders>
              <w:top w:val="single" w:color="auto" w:sz="4" w:space="0"/>
              <w:left w:val="single" w:color="auto" w:sz="4" w:space="0"/>
              <w:bottom w:val="single" w:color="auto" w:sz="4" w:space="0"/>
              <w:right w:val="single" w:color="auto" w:sz="4" w:space="0"/>
            </w:tcBorders>
            <w:noWrap w:val="0"/>
            <w:vAlign w:val="center"/>
          </w:tcPr>
          <w:p w14:paraId="0329FDD5">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sz w:val="21"/>
                <w:szCs w:val="21"/>
                <w:u w:val="none"/>
                <w:lang w:eastAsia="zh-CN"/>
              </w:rPr>
              <w:t>建设项目地址</w:t>
            </w:r>
          </w:p>
        </w:tc>
        <w:tc>
          <w:tcPr>
            <w:tcW w:w="1574" w:type="pct"/>
            <w:gridSpan w:val="2"/>
            <w:tcBorders>
              <w:top w:val="single" w:color="auto" w:sz="4" w:space="0"/>
              <w:left w:val="single" w:color="auto" w:sz="4" w:space="0"/>
              <w:bottom w:val="single" w:color="auto" w:sz="4" w:space="0"/>
              <w:right w:val="single" w:color="auto" w:sz="4" w:space="0"/>
            </w:tcBorders>
            <w:noWrap w:val="0"/>
            <w:vAlign w:val="center"/>
          </w:tcPr>
          <w:p w14:paraId="45275429">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both"/>
              <w:rPr>
                <w:rFonts w:hint="eastAsia" w:ascii="仿宋_GB2312" w:hAnsi="仿宋_GB2312" w:eastAsia="仿宋_GB2312" w:cs="仿宋_GB2312"/>
                <w:i w:val="0"/>
                <w:color w:val="000000"/>
                <w:sz w:val="21"/>
                <w:szCs w:val="21"/>
                <w:u w:val="none"/>
              </w:rPr>
            </w:pPr>
          </w:p>
        </w:tc>
      </w:tr>
      <w:tr w14:paraId="2D39E3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4" w:hRule="atLeast"/>
          <w:jc w:val="center"/>
        </w:trPr>
        <w:tc>
          <w:tcPr>
            <w:tcW w:w="606" w:type="pct"/>
            <w:tcBorders>
              <w:top w:val="single" w:color="auto" w:sz="4" w:space="0"/>
              <w:left w:val="single" w:color="auto" w:sz="4" w:space="0"/>
              <w:bottom w:val="single" w:color="auto" w:sz="4" w:space="0"/>
              <w:right w:val="single" w:color="auto" w:sz="4" w:space="0"/>
            </w:tcBorders>
            <w:noWrap w:val="0"/>
            <w:vAlign w:val="center"/>
          </w:tcPr>
          <w:p w14:paraId="5280C675">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贷款用途</w:t>
            </w:r>
          </w:p>
        </w:tc>
        <w:tc>
          <w:tcPr>
            <w:tcW w:w="4393" w:type="pct"/>
            <w:gridSpan w:val="8"/>
            <w:tcBorders>
              <w:top w:val="single" w:color="auto" w:sz="4" w:space="0"/>
              <w:left w:val="single" w:color="auto" w:sz="4" w:space="0"/>
              <w:bottom w:val="single" w:color="auto" w:sz="4" w:space="0"/>
              <w:right w:val="single" w:color="auto" w:sz="4" w:space="0"/>
            </w:tcBorders>
            <w:noWrap w:val="0"/>
            <w:vAlign w:val="center"/>
          </w:tcPr>
          <w:p w14:paraId="3A6C30C7">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rPr>
                <w:rFonts w:hint="eastAsia" w:ascii="仿宋_GB2312" w:hAnsi="仿宋_GB2312" w:eastAsia="仿宋_GB2312" w:cs="仿宋_GB2312"/>
                <w:i w:val="0"/>
                <w:color w:val="000000"/>
                <w:sz w:val="21"/>
                <w:szCs w:val="21"/>
                <w:u w:val="none"/>
              </w:rPr>
            </w:pPr>
          </w:p>
        </w:tc>
      </w:tr>
      <w:tr w14:paraId="12859B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8" w:hRule="atLeast"/>
          <w:jc w:val="center"/>
        </w:trPr>
        <w:tc>
          <w:tcPr>
            <w:tcW w:w="606" w:type="pct"/>
            <w:tcBorders>
              <w:top w:val="single" w:color="auto" w:sz="4" w:space="0"/>
              <w:left w:val="single" w:color="000000" w:sz="8" w:space="0"/>
              <w:bottom w:val="single" w:color="auto" w:sz="4" w:space="0"/>
              <w:right w:val="single" w:color="auto" w:sz="4" w:space="0"/>
            </w:tcBorders>
            <w:noWrap w:val="0"/>
            <w:vAlign w:val="center"/>
          </w:tcPr>
          <w:p w14:paraId="754E9B55">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申请贴息金额</w:t>
            </w:r>
          </w:p>
        </w:tc>
        <w:tc>
          <w:tcPr>
            <w:tcW w:w="1604" w:type="pct"/>
            <w:gridSpan w:val="4"/>
            <w:tcBorders>
              <w:top w:val="single" w:color="auto" w:sz="4" w:space="0"/>
              <w:left w:val="single" w:color="auto" w:sz="4" w:space="0"/>
              <w:bottom w:val="single" w:color="auto" w:sz="4" w:space="0"/>
              <w:right w:val="single" w:color="auto" w:sz="4" w:space="0"/>
            </w:tcBorders>
            <w:noWrap w:val="0"/>
            <w:vAlign w:val="center"/>
          </w:tcPr>
          <w:p w14:paraId="2389F0C8">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大写：</w:t>
            </w:r>
            <w:r>
              <w:rPr>
                <w:rFonts w:hint="eastAsia" w:ascii="仿宋_GB2312" w:hAnsi="仿宋_GB2312" w:eastAsia="仿宋_GB2312" w:cs="仿宋_GB2312"/>
                <w:i w:val="0"/>
                <w:color w:val="000000"/>
                <w:kern w:val="0"/>
                <w:sz w:val="21"/>
                <w:szCs w:val="21"/>
                <w:u w:val="single"/>
                <w:lang w:val="en-US" w:eastAsia="zh-CN" w:bidi="ar"/>
              </w:rPr>
              <w:t>XX</w:t>
            </w:r>
            <w:r>
              <w:rPr>
                <w:rFonts w:hint="eastAsia" w:ascii="仿宋_GB2312" w:hAnsi="仿宋_GB2312" w:eastAsia="仿宋_GB2312" w:cs="仿宋_GB2312"/>
                <w:i w:val="0"/>
                <w:color w:val="000000"/>
                <w:kern w:val="0"/>
                <w:sz w:val="21"/>
                <w:szCs w:val="21"/>
                <w:u w:val="none"/>
                <w:lang w:val="en-US" w:eastAsia="zh-CN" w:bidi="ar"/>
              </w:rPr>
              <w:t>万元整（￥</w:t>
            </w:r>
            <w:r>
              <w:rPr>
                <w:rFonts w:hint="eastAsia" w:ascii="仿宋_GB2312" w:hAnsi="仿宋_GB2312" w:eastAsia="仿宋_GB2312" w:cs="仿宋_GB2312"/>
                <w:i w:val="0"/>
                <w:color w:val="000000"/>
                <w:kern w:val="0"/>
                <w:sz w:val="21"/>
                <w:szCs w:val="21"/>
                <w:u w:val="single"/>
                <w:lang w:val="en-US" w:eastAsia="zh-CN" w:bidi="ar"/>
              </w:rPr>
              <w:t>XX</w:t>
            </w:r>
            <w:r>
              <w:rPr>
                <w:rFonts w:hint="eastAsia" w:ascii="仿宋_GB2312" w:hAnsi="仿宋_GB2312" w:eastAsia="仿宋_GB2312" w:cs="仿宋_GB2312"/>
                <w:i w:val="0"/>
                <w:color w:val="000000"/>
                <w:kern w:val="0"/>
                <w:sz w:val="21"/>
                <w:szCs w:val="21"/>
                <w:u w:val="none"/>
                <w:lang w:val="en-US" w:eastAsia="zh-CN" w:bidi="ar"/>
              </w:rPr>
              <w:t>万元）</w:t>
            </w:r>
          </w:p>
        </w:tc>
        <w:tc>
          <w:tcPr>
            <w:tcW w:w="1214" w:type="pct"/>
            <w:gridSpan w:val="2"/>
            <w:tcBorders>
              <w:top w:val="single" w:color="auto" w:sz="4" w:space="0"/>
              <w:left w:val="single" w:color="auto" w:sz="4" w:space="0"/>
              <w:bottom w:val="single" w:color="auto" w:sz="4" w:space="0"/>
              <w:right w:val="single" w:color="auto" w:sz="4" w:space="0"/>
            </w:tcBorders>
            <w:noWrap w:val="0"/>
            <w:vAlign w:val="center"/>
          </w:tcPr>
          <w:p w14:paraId="736BD390">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center"/>
              <w:rPr>
                <w:rFonts w:hint="eastAsia" w:ascii="仿宋_GB2312" w:hAnsi="仿宋_GB2312" w:eastAsia="仿宋_GB2312" w:cs="仿宋_GB2312"/>
                <w:i w:val="0"/>
                <w:color w:val="000000"/>
                <w:kern w:val="0"/>
                <w:sz w:val="21"/>
                <w:szCs w:val="21"/>
                <w:u w:val="none"/>
                <w:lang w:val="en-US" w:eastAsia="zh-CN" w:bidi="ar"/>
              </w:rPr>
            </w:pPr>
            <w:r>
              <w:rPr>
                <w:rFonts w:hint="eastAsia" w:ascii="仿宋_GB2312" w:hAnsi="仿宋_GB2312" w:eastAsia="仿宋_GB2312" w:cs="仿宋_GB2312"/>
                <w:i w:val="0"/>
                <w:color w:val="000000"/>
                <w:kern w:val="0"/>
                <w:sz w:val="21"/>
                <w:szCs w:val="21"/>
                <w:u w:val="none"/>
                <w:lang w:val="en-US" w:eastAsia="zh-CN" w:bidi="ar"/>
              </w:rPr>
              <w:t>贴息账户名称</w:t>
            </w:r>
          </w:p>
          <w:p w14:paraId="0E1A97D0">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center"/>
              <w:rPr>
                <w:rFonts w:hint="eastAsia" w:ascii="仿宋_GB2312" w:hAnsi="仿宋_GB2312" w:eastAsia="仿宋_GB2312" w:cs="仿宋_GB2312"/>
                <w:i w:val="0"/>
                <w:color w:val="000000"/>
                <w:kern w:val="0"/>
                <w:sz w:val="21"/>
                <w:szCs w:val="21"/>
                <w:u w:val="none"/>
                <w:lang w:val="en-US" w:eastAsia="zh-CN" w:bidi="ar"/>
              </w:rPr>
            </w:pPr>
            <w:r>
              <w:rPr>
                <w:rFonts w:hint="eastAsia" w:ascii="仿宋_GB2312" w:hAnsi="仿宋_GB2312" w:eastAsia="仿宋_GB2312" w:cs="仿宋_GB2312"/>
                <w:i w:val="0"/>
                <w:color w:val="000000"/>
                <w:spacing w:val="-6"/>
                <w:kern w:val="0"/>
                <w:sz w:val="21"/>
                <w:szCs w:val="21"/>
                <w:u w:val="none"/>
                <w:lang w:val="en-US" w:eastAsia="zh-CN" w:bidi="ar"/>
              </w:rPr>
              <w:t>（银行还本付息账户）</w:t>
            </w:r>
          </w:p>
        </w:tc>
        <w:tc>
          <w:tcPr>
            <w:tcW w:w="1574" w:type="pct"/>
            <w:gridSpan w:val="2"/>
            <w:tcBorders>
              <w:top w:val="single" w:color="auto" w:sz="4" w:space="0"/>
              <w:left w:val="single" w:color="auto" w:sz="4" w:space="0"/>
              <w:bottom w:val="single" w:color="auto" w:sz="4" w:space="0"/>
              <w:right w:val="single" w:color="000000" w:sz="8" w:space="0"/>
            </w:tcBorders>
            <w:noWrap w:val="0"/>
            <w:vAlign w:val="center"/>
          </w:tcPr>
          <w:p w14:paraId="1C6B62B7">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both"/>
              <w:rPr>
                <w:rFonts w:hint="eastAsia" w:ascii="仿宋_GB2312" w:hAnsi="仿宋_GB2312" w:eastAsia="仿宋_GB2312" w:cs="仿宋_GB2312"/>
                <w:i w:val="0"/>
                <w:color w:val="000000"/>
                <w:sz w:val="21"/>
                <w:szCs w:val="21"/>
                <w:u w:val="none"/>
              </w:rPr>
            </w:pPr>
          </w:p>
        </w:tc>
      </w:tr>
      <w:tr w14:paraId="06B982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606" w:type="pct"/>
            <w:tcBorders>
              <w:top w:val="single" w:color="auto" w:sz="4" w:space="0"/>
              <w:left w:val="single" w:color="000000" w:sz="8" w:space="0"/>
              <w:bottom w:val="single" w:color="auto" w:sz="4" w:space="0"/>
              <w:right w:val="single" w:color="auto" w:sz="4" w:space="0"/>
            </w:tcBorders>
            <w:noWrap w:val="0"/>
            <w:vAlign w:val="center"/>
          </w:tcPr>
          <w:p w14:paraId="24C0181B">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开户行</w:t>
            </w:r>
          </w:p>
        </w:tc>
        <w:tc>
          <w:tcPr>
            <w:tcW w:w="1604" w:type="pct"/>
            <w:gridSpan w:val="4"/>
            <w:tcBorders>
              <w:top w:val="single" w:color="auto" w:sz="4" w:space="0"/>
              <w:left w:val="single" w:color="auto" w:sz="4" w:space="0"/>
              <w:bottom w:val="single" w:color="auto" w:sz="4" w:space="0"/>
              <w:right w:val="single" w:color="auto" w:sz="4" w:space="0"/>
            </w:tcBorders>
            <w:noWrap w:val="0"/>
            <w:vAlign w:val="center"/>
          </w:tcPr>
          <w:p w14:paraId="307B4123">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rPr>
                <w:rFonts w:hint="eastAsia" w:ascii="仿宋_GB2312" w:hAnsi="仿宋_GB2312" w:eastAsia="仿宋_GB2312" w:cs="仿宋_GB2312"/>
                <w:i w:val="0"/>
                <w:color w:val="000000"/>
                <w:sz w:val="21"/>
                <w:szCs w:val="21"/>
                <w:u w:val="none"/>
              </w:rPr>
            </w:pPr>
          </w:p>
        </w:tc>
        <w:tc>
          <w:tcPr>
            <w:tcW w:w="1214" w:type="pct"/>
            <w:gridSpan w:val="2"/>
            <w:tcBorders>
              <w:top w:val="single" w:color="auto" w:sz="4" w:space="0"/>
              <w:left w:val="single" w:color="auto" w:sz="4" w:space="0"/>
              <w:bottom w:val="single" w:color="auto" w:sz="4" w:space="0"/>
              <w:right w:val="single" w:color="auto" w:sz="4" w:space="0"/>
            </w:tcBorders>
            <w:noWrap w:val="0"/>
            <w:vAlign w:val="center"/>
          </w:tcPr>
          <w:p w14:paraId="5164E4C9">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贴息账号/卡号</w:t>
            </w:r>
          </w:p>
        </w:tc>
        <w:tc>
          <w:tcPr>
            <w:tcW w:w="1574" w:type="pct"/>
            <w:gridSpan w:val="2"/>
            <w:tcBorders>
              <w:top w:val="single" w:color="auto" w:sz="4" w:space="0"/>
              <w:left w:val="single" w:color="auto" w:sz="4" w:space="0"/>
              <w:bottom w:val="single" w:color="auto" w:sz="4" w:space="0"/>
              <w:right w:val="single" w:color="000000" w:sz="8" w:space="0"/>
            </w:tcBorders>
            <w:noWrap w:val="0"/>
            <w:vAlign w:val="center"/>
          </w:tcPr>
          <w:p w14:paraId="19C35386">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both"/>
              <w:rPr>
                <w:rFonts w:hint="eastAsia" w:ascii="仿宋_GB2312" w:hAnsi="仿宋_GB2312" w:eastAsia="仿宋_GB2312" w:cs="仿宋_GB2312"/>
                <w:i w:val="0"/>
                <w:color w:val="000000"/>
                <w:sz w:val="21"/>
                <w:szCs w:val="21"/>
                <w:u w:val="none"/>
              </w:rPr>
            </w:pPr>
          </w:p>
        </w:tc>
      </w:tr>
      <w:tr w14:paraId="61DA27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jc w:val="center"/>
        </w:trPr>
        <w:tc>
          <w:tcPr>
            <w:tcW w:w="606" w:type="pct"/>
            <w:tcBorders>
              <w:top w:val="single" w:color="auto" w:sz="4" w:space="0"/>
              <w:left w:val="single" w:color="000000" w:sz="8" w:space="0"/>
              <w:bottom w:val="single" w:color="auto" w:sz="4" w:space="0"/>
              <w:right w:val="single" w:color="auto" w:sz="4" w:space="0"/>
            </w:tcBorders>
            <w:noWrap w:val="0"/>
            <w:vAlign w:val="center"/>
          </w:tcPr>
          <w:p w14:paraId="7F22FD39">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负责人</w:t>
            </w:r>
          </w:p>
        </w:tc>
        <w:tc>
          <w:tcPr>
            <w:tcW w:w="1604" w:type="pct"/>
            <w:gridSpan w:val="4"/>
            <w:tcBorders>
              <w:top w:val="single" w:color="auto" w:sz="4" w:space="0"/>
              <w:left w:val="single" w:color="auto" w:sz="4" w:space="0"/>
              <w:bottom w:val="single" w:color="auto" w:sz="4" w:space="0"/>
              <w:right w:val="single" w:color="auto" w:sz="4" w:space="0"/>
            </w:tcBorders>
            <w:noWrap w:val="0"/>
            <w:vAlign w:val="center"/>
          </w:tcPr>
          <w:p w14:paraId="7C972242">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rPr>
                <w:rFonts w:hint="eastAsia" w:ascii="仿宋_GB2312" w:hAnsi="仿宋_GB2312" w:eastAsia="仿宋_GB2312" w:cs="仿宋_GB2312"/>
                <w:i w:val="0"/>
                <w:color w:val="000000"/>
                <w:sz w:val="21"/>
                <w:szCs w:val="21"/>
                <w:u w:val="none"/>
              </w:rPr>
            </w:pPr>
          </w:p>
        </w:tc>
        <w:tc>
          <w:tcPr>
            <w:tcW w:w="1214" w:type="pct"/>
            <w:gridSpan w:val="2"/>
            <w:tcBorders>
              <w:top w:val="single" w:color="auto" w:sz="4" w:space="0"/>
              <w:left w:val="single" w:color="auto" w:sz="4" w:space="0"/>
              <w:bottom w:val="single" w:color="auto" w:sz="4" w:space="0"/>
              <w:right w:val="single" w:color="auto" w:sz="4" w:space="0"/>
            </w:tcBorders>
            <w:noWrap w:val="0"/>
            <w:vAlign w:val="center"/>
          </w:tcPr>
          <w:p w14:paraId="7020A0DA">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联系方式</w:t>
            </w:r>
          </w:p>
        </w:tc>
        <w:tc>
          <w:tcPr>
            <w:tcW w:w="1574" w:type="pct"/>
            <w:gridSpan w:val="2"/>
            <w:tcBorders>
              <w:top w:val="single" w:color="auto" w:sz="4" w:space="0"/>
              <w:left w:val="single" w:color="auto" w:sz="4" w:space="0"/>
              <w:bottom w:val="single" w:color="auto" w:sz="4" w:space="0"/>
              <w:right w:val="single" w:color="000000" w:sz="8" w:space="0"/>
            </w:tcBorders>
            <w:noWrap w:val="0"/>
            <w:vAlign w:val="center"/>
          </w:tcPr>
          <w:p w14:paraId="2EA3415B">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both"/>
              <w:rPr>
                <w:rFonts w:hint="eastAsia" w:ascii="仿宋_GB2312" w:hAnsi="仿宋_GB2312" w:eastAsia="仿宋_GB2312" w:cs="仿宋_GB2312"/>
                <w:i w:val="0"/>
                <w:color w:val="000000"/>
                <w:sz w:val="21"/>
                <w:szCs w:val="21"/>
                <w:u w:val="none"/>
              </w:rPr>
            </w:pPr>
          </w:p>
        </w:tc>
      </w:tr>
      <w:tr w14:paraId="7ADD5B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8" w:hRule="atLeast"/>
          <w:jc w:val="center"/>
        </w:trPr>
        <w:tc>
          <w:tcPr>
            <w:tcW w:w="5000" w:type="pct"/>
            <w:gridSpan w:val="9"/>
            <w:tcBorders>
              <w:top w:val="single" w:color="auto" w:sz="4" w:space="0"/>
              <w:left w:val="single" w:color="000000" w:sz="8" w:space="0"/>
              <w:bottom w:val="single" w:color="auto" w:sz="4" w:space="0"/>
              <w:right w:val="single" w:color="000000" w:sz="8" w:space="0"/>
            </w:tcBorders>
            <w:noWrap w:val="0"/>
            <w:vAlign w:val="center"/>
          </w:tcPr>
          <w:p w14:paraId="7577EF4D">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both"/>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highlight w:val="none"/>
                <w:u w:val="none"/>
                <w:lang w:val="en-US" w:eastAsia="zh-CN" w:bidi="ar"/>
              </w:rPr>
              <w:t>2026年1月1日至2026年6月30</w:t>
            </w:r>
            <w:r>
              <w:rPr>
                <w:rFonts w:hint="eastAsia" w:ascii="仿宋_GB2312" w:hAnsi="仿宋_GB2312" w:eastAsia="仿宋_GB2312" w:cs="仿宋_GB2312"/>
                <w:i w:val="0"/>
                <w:color w:val="000000"/>
                <w:kern w:val="0"/>
                <w:sz w:val="21"/>
                <w:szCs w:val="21"/>
                <w:u w:val="none"/>
                <w:lang w:val="en-US" w:eastAsia="zh-CN" w:bidi="ar"/>
              </w:rPr>
              <w:t>日期间存续及新增贷款、付息及贴息申报情况</w:t>
            </w:r>
          </w:p>
        </w:tc>
      </w:tr>
      <w:tr w14:paraId="24D7A0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jc w:val="center"/>
        </w:trPr>
        <w:tc>
          <w:tcPr>
            <w:tcW w:w="606" w:type="pct"/>
            <w:tcBorders>
              <w:top w:val="single" w:color="auto" w:sz="4" w:space="0"/>
              <w:left w:val="single" w:color="000000" w:sz="8" w:space="0"/>
              <w:bottom w:val="single" w:color="auto" w:sz="4" w:space="0"/>
              <w:right w:val="single" w:color="auto" w:sz="4" w:space="0"/>
            </w:tcBorders>
            <w:noWrap w:val="0"/>
            <w:vAlign w:val="center"/>
          </w:tcPr>
          <w:p w14:paraId="79020BD9">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贷款银行</w:t>
            </w:r>
          </w:p>
        </w:tc>
        <w:tc>
          <w:tcPr>
            <w:tcW w:w="378" w:type="pct"/>
            <w:tcBorders>
              <w:top w:val="single" w:color="auto" w:sz="4" w:space="0"/>
              <w:left w:val="single" w:color="auto" w:sz="4" w:space="0"/>
              <w:bottom w:val="single" w:color="auto" w:sz="4" w:space="0"/>
              <w:right w:val="single" w:color="auto" w:sz="4" w:space="0"/>
            </w:tcBorders>
            <w:noWrap w:val="0"/>
            <w:vAlign w:val="center"/>
          </w:tcPr>
          <w:p w14:paraId="76F8C0ED">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贷款金额</w:t>
            </w:r>
          </w:p>
        </w:tc>
        <w:tc>
          <w:tcPr>
            <w:tcW w:w="364" w:type="pct"/>
            <w:tcBorders>
              <w:top w:val="single" w:color="auto" w:sz="4" w:space="0"/>
              <w:left w:val="single" w:color="auto" w:sz="4" w:space="0"/>
              <w:bottom w:val="single" w:color="auto" w:sz="4" w:space="0"/>
              <w:right w:val="single" w:color="auto" w:sz="4" w:space="0"/>
            </w:tcBorders>
            <w:noWrap w:val="0"/>
            <w:vAlign w:val="center"/>
          </w:tcPr>
          <w:p w14:paraId="76AEF185">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center"/>
              <w:rPr>
                <w:rFonts w:hint="eastAsia" w:ascii="仿宋_GB2312" w:hAnsi="仿宋_GB2312" w:eastAsia="仿宋_GB2312" w:cs="仿宋_GB2312"/>
                <w:i w:val="0"/>
                <w:color w:val="000000"/>
                <w:kern w:val="0"/>
                <w:sz w:val="21"/>
                <w:szCs w:val="21"/>
                <w:u w:val="none"/>
                <w:lang w:val="en-US" w:eastAsia="zh-CN" w:bidi="ar"/>
              </w:rPr>
            </w:pPr>
            <w:r>
              <w:rPr>
                <w:rFonts w:hint="eastAsia" w:ascii="仿宋_GB2312" w:hAnsi="仿宋_GB2312" w:eastAsia="仿宋_GB2312" w:cs="仿宋_GB2312"/>
                <w:i w:val="0"/>
                <w:color w:val="000000"/>
                <w:kern w:val="0"/>
                <w:sz w:val="21"/>
                <w:szCs w:val="21"/>
                <w:u w:val="none"/>
                <w:lang w:val="en-US" w:eastAsia="zh-CN" w:bidi="ar"/>
              </w:rPr>
              <w:t>贷款类型</w:t>
            </w:r>
          </w:p>
        </w:tc>
        <w:tc>
          <w:tcPr>
            <w:tcW w:w="373" w:type="pct"/>
            <w:tcBorders>
              <w:top w:val="single" w:color="auto" w:sz="4" w:space="0"/>
              <w:left w:val="single" w:color="auto" w:sz="4" w:space="0"/>
              <w:bottom w:val="single" w:color="auto" w:sz="4" w:space="0"/>
              <w:right w:val="single" w:color="auto" w:sz="4" w:space="0"/>
            </w:tcBorders>
            <w:noWrap w:val="0"/>
            <w:vAlign w:val="center"/>
          </w:tcPr>
          <w:p w14:paraId="60AB98AF">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贷款利率</w:t>
            </w:r>
          </w:p>
        </w:tc>
        <w:tc>
          <w:tcPr>
            <w:tcW w:w="487" w:type="pct"/>
            <w:tcBorders>
              <w:top w:val="single" w:color="auto" w:sz="4" w:space="0"/>
              <w:left w:val="single" w:color="auto" w:sz="4" w:space="0"/>
              <w:bottom w:val="single" w:color="auto" w:sz="4" w:space="0"/>
              <w:right w:val="single" w:color="auto" w:sz="4" w:space="0"/>
            </w:tcBorders>
            <w:noWrap w:val="0"/>
            <w:vAlign w:val="center"/>
          </w:tcPr>
          <w:p w14:paraId="0079C8EE">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贷款合同号</w:t>
            </w:r>
          </w:p>
        </w:tc>
        <w:tc>
          <w:tcPr>
            <w:tcW w:w="543" w:type="pct"/>
            <w:tcBorders>
              <w:top w:val="single" w:color="auto" w:sz="4" w:space="0"/>
              <w:left w:val="single" w:color="auto" w:sz="4" w:space="0"/>
              <w:bottom w:val="single" w:color="auto" w:sz="4" w:space="0"/>
              <w:right w:val="single" w:color="auto" w:sz="4" w:space="0"/>
            </w:tcBorders>
            <w:noWrap w:val="0"/>
            <w:vAlign w:val="center"/>
          </w:tcPr>
          <w:p w14:paraId="334FC1E6">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center"/>
              <w:rPr>
                <w:rFonts w:hint="eastAsia" w:ascii="仿宋_GB2312" w:hAnsi="仿宋_GB2312" w:eastAsia="仿宋_GB2312" w:cs="仿宋_GB2312"/>
                <w:i w:val="0"/>
                <w:color w:val="000000"/>
                <w:kern w:val="0"/>
                <w:sz w:val="21"/>
                <w:szCs w:val="21"/>
                <w:u w:val="none"/>
                <w:lang w:val="en-US" w:eastAsia="zh-CN" w:bidi="ar"/>
              </w:rPr>
            </w:pPr>
            <w:r>
              <w:rPr>
                <w:rFonts w:hint="eastAsia" w:ascii="仿宋_GB2312" w:hAnsi="仿宋_GB2312" w:eastAsia="仿宋_GB2312" w:cs="仿宋_GB2312"/>
                <w:i w:val="0"/>
                <w:color w:val="000000"/>
                <w:kern w:val="0"/>
                <w:sz w:val="21"/>
                <w:szCs w:val="21"/>
                <w:u w:val="none"/>
                <w:lang w:val="en-US" w:eastAsia="zh-CN" w:bidi="ar"/>
              </w:rPr>
              <w:t>贷款资金用途</w:t>
            </w:r>
          </w:p>
        </w:tc>
        <w:tc>
          <w:tcPr>
            <w:tcW w:w="670" w:type="pct"/>
            <w:tcBorders>
              <w:top w:val="single" w:color="auto" w:sz="4" w:space="0"/>
              <w:left w:val="single" w:color="auto" w:sz="4" w:space="0"/>
              <w:bottom w:val="single" w:color="auto" w:sz="4" w:space="0"/>
              <w:right w:val="single" w:color="auto" w:sz="4" w:space="0"/>
            </w:tcBorders>
            <w:noWrap w:val="0"/>
            <w:vAlign w:val="center"/>
          </w:tcPr>
          <w:p w14:paraId="7C6F3564">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实际贷款期限</w:t>
            </w:r>
          </w:p>
        </w:tc>
        <w:tc>
          <w:tcPr>
            <w:tcW w:w="669" w:type="pct"/>
            <w:tcBorders>
              <w:top w:val="single" w:color="auto" w:sz="4" w:space="0"/>
              <w:left w:val="single" w:color="auto" w:sz="4" w:space="0"/>
              <w:bottom w:val="single" w:color="auto" w:sz="4" w:space="0"/>
              <w:right w:val="single" w:color="auto" w:sz="4" w:space="0"/>
            </w:tcBorders>
            <w:noWrap w:val="0"/>
            <w:vAlign w:val="center"/>
          </w:tcPr>
          <w:p w14:paraId="3C5FAA6C">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应付贷款利息金额</w:t>
            </w:r>
          </w:p>
        </w:tc>
        <w:tc>
          <w:tcPr>
            <w:tcW w:w="905" w:type="pct"/>
            <w:tcBorders>
              <w:top w:val="single" w:color="auto" w:sz="4" w:space="0"/>
              <w:left w:val="single" w:color="auto" w:sz="4" w:space="0"/>
              <w:bottom w:val="single" w:color="auto" w:sz="4" w:space="0"/>
              <w:right w:val="single" w:color="000000" w:sz="8" w:space="0"/>
            </w:tcBorders>
            <w:noWrap w:val="0"/>
            <w:vAlign w:val="center"/>
          </w:tcPr>
          <w:p w14:paraId="59C90B41">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申请财政贴息金额</w:t>
            </w:r>
          </w:p>
        </w:tc>
      </w:tr>
      <w:tr w14:paraId="77E98A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8" w:hRule="atLeast"/>
          <w:jc w:val="center"/>
        </w:trPr>
        <w:tc>
          <w:tcPr>
            <w:tcW w:w="606" w:type="pct"/>
            <w:tcBorders>
              <w:top w:val="single" w:color="auto" w:sz="4" w:space="0"/>
              <w:left w:val="single" w:color="auto" w:sz="4" w:space="0"/>
              <w:bottom w:val="single" w:color="auto" w:sz="4" w:space="0"/>
              <w:right w:val="single" w:color="auto" w:sz="4" w:space="0"/>
            </w:tcBorders>
            <w:noWrap w:val="0"/>
            <w:vAlign w:val="center"/>
          </w:tcPr>
          <w:p w14:paraId="2D9B7FBB">
            <w:pPr>
              <w:keepNext w:val="0"/>
              <w:keepLines w:val="0"/>
              <w:suppressLineNumbers w:val="0"/>
              <w:adjustRightInd w:val="0"/>
              <w:snapToGrid w:val="0"/>
              <w:spacing w:before="0" w:beforeLines="0" w:beforeAutospacing="0" w:after="0" w:afterLines="0" w:afterAutospacing="0" w:line="240" w:lineRule="auto"/>
              <w:ind w:left="0" w:right="0" w:firstLine="0" w:firstLineChars="0"/>
              <w:jc w:val="both"/>
              <w:rPr>
                <w:rFonts w:hint="eastAsia" w:ascii="仿宋_GB2312" w:hAnsi="仿宋_GB2312" w:eastAsia="仿宋_GB2312" w:cs="仿宋_GB2312"/>
                <w:i w:val="0"/>
                <w:color w:val="FF0000"/>
                <w:sz w:val="21"/>
                <w:szCs w:val="21"/>
                <w:u w:val="none"/>
              </w:rPr>
            </w:pPr>
          </w:p>
        </w:tc>
        <w:tc>
          <w:tcPr>
            <w:tcW w:w="378" w:type="pct"/>
            <w:tcBorders>
              <w:top w:val="single" w:color="auto" w:sz="4" w:space="0"/>
              <w:left w:val="single" w:color="auto" w:sz="4" w:space="0"/>
              <w:bottom w:val="single" w:color="auto" w:sz="4" w:space="0"/>
              <w:right w:val="single" w:color="auto" w:sz="4" w:space="0"/>
            </w:tcBorders>
            <w:noWrap w:val="0"/>
            <w:vAlign w:val="center"/>
          </w:tcPr>
          <w:p w14:paraId="1F2E4241">
            <w:pPr>
              <w:keepNext w:val="0"/>
              <w:keepLines w:val="0"/>
              <w:suppressLineNumbers w:val="0"/>
              <w:adjustRightInd w:val="0"/>
              <w:snapToGrid w:val="0"/>
              <w:spacing w:before="0" w:beforeLines="0" w:beforeAutospacing="0" w:after="0" w:afterLines="0" w:afterAutospacing="0" w:line="240" w:lineRule="auto"/>
              <w:ind w:left="0" w:right="0" w:firstLine="0" w:firstLineChars="0"/>
              <w:jc w:val="both"/>
              <w:rPr>
                <w:rFonts w:hint="eastAsia" w:ascii="仿宋_GB2312" w:hAnsi="仿宋_GB2312" w:eastAsia="仿宋_GB2312" w:cs="仿宋_GB2312"/>
                <w:i w:val="0"/>
                <w:color w:val="FF0000"/>
                <w:sz w:val="21"/>
                <w:szCs w:val="21"/>
                <w:u w:val="none"/>
              </w:rPr>
            </w:pPr>
          </w:p>
        </w:tc>
        <w:tc>
          <w:tcPr>
            <w:tcW w:w="364" w:type="pct"/>
            <w:tcBorders>
              <w:top w:val="single" w:color="auto" w:sz="4" w:space="0"/>
              <w:left w:val="single" w:color="auto" w:sz="4" w:space="0"/>
              <w:bottom w:val="single" w:color="auto" w:sz="4" w:space="0"/>
              <w:right w:val="single" w:color="auto" w:sz="4" w:space="0"/>
            </w:tcBorders>
            <w:noWrap w:val="0"/>
            <w:vAlign w:val="center"/>
          </w:tcPr>
          <w:p w14:paraId="4B9FF549">
            <w:pPr>
              <w:keepNext w:val="0"/>
              <w:keepLines w:val="0"/>
              <w:suppressLineNumbers w:val="0"/>
              <w:adjustRightInd w:val="0"/>
              <w:snapToGrid w:val="0"/>
              <w:spacing w:before="0" w:beforeLines="0" w:beforeAutospacing="0" w:after="0" w:afterLines="0" w:afterAutospacing="0" w:line="240" w:lineRule="auto"/>
              <w:ind w:left="0" w:right="0" w:firstLine="0" w:firstLineChars="0"/>
              <w:jc w:val="both"/>
              <w:rPr>
                <w:rFonts w:hint="eastAsia" w:ascii="仿宋_GB2312" w:hAnsi="仿宋_GB2312" w:eastAsia="仿宋_GB2312" w:cs="仿宋_GB2312"/>
                <w:i w:val="0"/>
                <w:color w:val="FF0000"/>
                <w:sz w:val="21"/>
                <w:szCs w:val="21"/>
                <w:u w:val="none"/>
              </w:rPr>
            </w:pPr>
          </w:p>
        </w:tc>
        <w:tc>
          <w:tcPr>
            <w:tcW w:w="373" w:type="pct"/>
            <w:tcBorders>
              <w:top w:val="single" w:color="auto" w:sz="4" w:space="0"/>
              <w:left w:val="single" w:color="auto" w:sz="4" w:space="0"/>
              <w:bottom w:val="single" w:color="auto" w:sz="4" w:space="0"/>
              <w:right w:val="single" w:color="auto" w:sz="4" w:space="0"/>
            </w:tcBorders>
            <w:noWrap w:val="0"/>
            <w:vAlign w:val="center"/>
          </w:tcPr>
          <w:p w14:paraId="70EA2B32">
            <w:pPr>
              <w:keepNext w:val="0"/>
              <w:keepLines w:val="0"/>
              <w:suppressLineNumbers w:val="0"/>
              <w:adjustRightInd w:val="0"/>
              <w:snapToGrid w:val="0"/>
              <w:spacing w:before="0" w:beforeLines="0" w:beforeAutospacing="0" w:after="0" w:afterLines="0" w:afterAutospacing="0" w:line="240" w:lineRule="auto"/>
              <w:ind w:left="0" w:right="0" w:firstLine="0" w:firstLineChars="0"/>
              <w:jc w:val="both"/>
              <w:rPr>
                <w:rFonts w:hint="eastAsia" w:ascii="仿宋_GB2312" w:hAnsi="仿宋_GB2312" w:eastAsia="仿宋_GB2312" w:cs="仿宋_GB2312"/>
                <w:i w:val="0"/>
                <w:color w:val="FF0000"/>
                <w:sz w:val="21"/>
                <w:szCs w:val="21"/>
                <w:u w:val="none"/>
              </w:rPr>
            </w:pPr>
          </w:p>
        </w:tc>
        <w:tc>
          <w:tcPr>
            <w:tcW w:w="487" w:type="pct"/>
            <w:tcBorders>
              <w:top w:val="single" w:color="auto" w:sz="4" w:space="0"/>
              <w:left w:val="single" w:color="auto" w:sz="4" w:space="0"/>
              <w:bottom w:val="single" w:color="auto" w:sz="4" w:space="0"/>
              <w:right w:val="single" w:color="auto" w:sz="4" w:space="0"/>
            </w:tcBorders>
            <w:noWrap w:val="0"/>
            <w:vAlign w:val="center"/>
          </w:tcPr>
          <w:p w14:paraId="64242104">
            <w:pPr>
              <w:keepNext w:val="0"/>
              <w:keepLines w:val="0"/>
              <w:suppressLineNumbers w:val="0"/>
              <w:adjustRightInd w:val="0"/>
              <w:snapToGrid w:val="0"/>
              <w:spacing w:before="0" w:beforeLines="0" w:beforeAutospacing="0" w:after="0" w:afterLines="0" w:afterAutospacing="0" w:line="240" w:lineRule="auto"/>
              <w:ind w:left="0" w:right="0" w:firstLine="0" w:firstLineChars="0"/>
              <w:jc w:val="both"/>
              <w:rPr>
                <w:rFonts w:hint="eastAsia" w:ascii="仿宋_GB2312" w:hAnsi="仿宋_GB2312" w:eastAsia="仿宋_GB2312" w:cs="仿宋_GB2312"/>
                <w:i w:val="0"/>
                <w:color w:val="FF0000"/>
                <w:sz w:val="21"/>
                <w:szCs w:val="21"/>
                <w:u w:val="none"/>
              </w:rPr>
            </w:pPr>
          </w:p>
        </w:tc>
        <w:tc>
          <w:tcPr>
            <w:tcW w:w="543" w:type="pct"/>
            <w:tcBorders>
              <w:top w:val="single" w:color="auto" w:sz="4" w:space="0"/>
              <w:left w:val="single" w:color="auto" w:sz="4" w:space="0"/>
              <w:bottom w:val="single" w:color="auto" w:sz="4" w:space="0"/>
              <w:right w:val="single" w:color="auto" w:sz="4" w:space="0"/>
            </w:tcBorders>
            <w:noWrap w:val="0"/>
            <w:vAlign w:val="center"/>
          </w:tcPr>
          <w:p w14:paraId="5D8E9B6B">
            <w:pPr>
              <w:keepNext w:val="0"/>
              <w:keepLines w:val="0"/>
              <w:suppressLineNumbers w:val="0"/>
              <w:adjustRightInd w:val="0"/>
              <w:snapToGrid w:val="0"/>
              <w:spacing w:before="0" w:beforeLines="0" w:beforeAutospacing="0" w:after="0" w:afterLines="0" w:afterAutospacing="0" w:line="240" w:lineRule="auto"/>
              <w:ind w:left="0" w:right="0" w:firstLine="0" w:firstLineChars="0"/>
              <w:jc w:val="both"/>
              <w:rPr>
                <w:rFonts w:hint="eastAsia" w:ascii="仿宋_GB2312" w:hAnsi="仿宋_GB2312" w:eastAsia="仿宋_GB2312" w:cs="仿宋_GB2312"/>
                <w:i w:val="0"/>
                <w:color w:val="FF0000"/>
                <w:sz w:val="21"/>
                <w:szCs w:val="21"/>
                <w:u w:val="none"/>
              </w:rPr>
            </w:pPr>
          </w:p>
        </w:tc>
        <w:tc>
          <w:tcPr>
            <w:tcW w:w="670" w:type="pct"/>
            <w:tcBorders>
              <w:top w:val="single" w:color="auto" w:sz="4" w:space="0"/>
              <w:left w:val="single" w:color="auto" w:sz="4" w:space="0"/>
              <w:bottom w:val="single" w:color="auto" w:sz="4" w:space="0"/>
              <w:right w:val="single" w:color="auto" w:sz="4" w:space="0"/>
            </w:tcBorders>
            <w:noWrap w:val="0"/>
            <w:vAlign w:val="center"/>
          </w:tcPr>
          <w:p w14:paraId="75F33978">
            <w:pPr>
              <w:keepNext w:val="0"/>
              <w:keepLines w:val="0"/>
              <w:widowControl w:val="0"/>
              <w:suppressLineNumbers w:val="0"/>
              <w:adjustRightInd w:val="0"/>
              <w:snapToGrid w:val="0"/>
              <w:spacing w:before="0" w:beforeLines="0" w:beforeAutospacing="0" w:after="0" w:afterLines="0" w:afterAutospacing="0" w:line="240" w:lineRule="auto"/>
              <w:ind w:left="0" w:right="0" w:firstLine="0" w:firstLineChars="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年  月至  年  月</w:t>
            </w:r>
          </w:p>
        </w:tc>
        <w:tc>
          <w:tcPr>
            <w:tcW w:w="669" w:type="pct"/>
            <w:tcBorders>
              <w:top w:val="single" w:color="auto" w:sz="4" w:space="0"/>
              <w:left w:val="single" w:color="auto" w:sz="4" w:space="0"/>
              <w:bottom w:val="single" w:color="auto" w:sz="4" w:space="0"/>
              <w:right w:val="single" w:color="auto" w:sz="4" w:space="0"/>
            </w:tcBorders>
            <w:noWrap w:val="0"/>
            <w:vAlign w:val="center"/>
          </w:tcPr>
          <w:p w14:paraId="32AEB715">
            <w:pPr>
              <w:keepNext w:val="0"/>
              <w:keepLines w:val="0"/>
              <w:suppressLineNumbers w:val="0"/>
              <w:adjustRightInd w:val="0"/>
              <w:snapToGrid w:val="0"/>
              <w:spacing w:before="0" w:beforeLines="0" w:beforeAutospacing="0" w:after="0" w:afterLines="0" w:afterAutospacing="0" w:line="240" w:lineRule="auto"/>
              <w:ind w:left="0" w:right="0" w:firstLine="0" w:firstLineChars="0"/>
              <w:jc w:val="both"/>
              <w:rPr>
                <w:rFonts w:hint="eastAsia" w:ascii="仿宋_GB2312" w:hAnsi="仿宋_GB2312" w:eastAsia="仿宋_GB2312" w:cs="仿宋_GB2312"/>
                <w:b/>
                <w:i w:val="0"/>
                <w:color w:val="FF0000"/>
                <w:sz w:val="21"/>
                <w:szCs w:val="21"/>
                <w:u w:val="none"/>
              </w:rPr>
            </w:pPr>
          </w:p>
        </w:tc>
        <w:tc>
          <w:tcPr>
            <w:tcW w:w="905" w:type="pct"/>
            <w:tcBorders>
              <w:top w:val="single" w:color="auto" w:sz="4" w:space="0"/>
              <w:left w:val="single" w:color="auto" w:sz="4" w:space="0"/>
              <w:bottom w:val="single" w:color="auto" w:sz="4" w:space="0"/>
              <w:right w:val="single" w:color="auto" w:sz="4" w:space="0"/>
            </w:tcBorders>
            <w:noWrap w:val="0"/>
            <w:vAlign w:val="center"/>
          </w:tcPr>
          <w:p w14:paraId="49C8ACE7">
            <w:pPr>
              <w:keepNext w:val="0"/>
              <w:keepLines w:val="0"/>
              <w:suppressLineNumbers w:val="0"/>
              <w:adjustRightInd w:val="0"/>
              <w:snapToGrid w:val="0"/>
              <w:spacing w:before="0" w:beforeLines="0" w:beforeAutospacing="0" w:after="0" w:afterLines="0" w:afterAutospacing="0" w:line="240" w:lineRule="auto"/>
              <w:ind w:left="0" w:right="0" w:firstLine="0" w:firstLineChars="0"/>
              <w:jc w:val="both"/>
              <w:rPr>
                <w:rFonts w:hint="eastAsia" w:ascii="仿宋_GB2312" w:hAnsi="仿宋_GB2312" w:eastAsia="仿宋_GB2312" w:cs="仿宋_GB2312"/>
                <w:i w:val="0"/>
                <w:color w:val="FF0000"/>
                <w:sz w:val="21"/>
                <w:szCs w:val="21"/>
                <w:u w:val="none"/>
              </w:rPr>
            </w:pPr>
          </w:p>
        </w:tc>
      </w:tr>
      <w:tr w14:paraId="0D32AA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3" w:hRule="atLeast"/>
          <w:jc w:val="center"/>
        </w:trPr>
        <w:tc>
          <w:tcPr>
            <w:tcW w:w="606" w:type="pct"/>
            <w:tcBorders>
              <w:top w:val="single" w:color="auto" w:sz="4" w:space="0"/>
              <w:left w:val="single" w:color="auto" w:sz="4" w:space="0"/>
              <w:bottom w:val="single" w:color="auto" w:sz="4" w:space="0"/>
              <w:right w:val="single" w:color="auto" w:sz="4" w:space="0"/>
            </w:tcBorders>
            <w:noWrap w:val="0"/>
            <w:vAlign w:val="center"/>
          </w:tcPr>
          <w:p w14:paraId="2DB7BC1C">
            <w:pPr>
              <w:keepNext w:val="0"/>
              <w:keepLines w:val="0"/>
              <w:suppressLineNumbers w:val="0"/>
              <w:adjustRightInd w:val="0"/>
              <w:snapToGrid w:val="0"/>
              <w:spacing w:before="0" w:beforeLines="0" w:beforeAutospacing="0" w:after="0" w:afterLines="0" w:afterAutospacing="0" w:line="240" w:lineRule="auto"/>
              <w:ind w:left="0" w:right="0" w:firstLine="0" w:firstLineChars="0"/>
              <w:jc w:val="both"/>
              <w:rPr>
                <w:rFonts w:hint="eastAsia" w:ascii="仿宋_GB2312" w:hAnsi="仿宋_GB2312" w:eastAsia="仿宋_GB2312" w:cs="仿宋_GB2312"/>
                <w:i w:val="0"/>
                <w:color w:val="FF0000"/>
                <w:sz w:val="21"/>
                <w:szCs w:val="21"/>
                <w:u w:val="none"/>
              </w:rPr>
            </w:pPr>
          </w:p>
        </w:tc>
        <w:tc>
          <w:tcPr>
            <w:tcW w:w="378" w:type="pct"/>
            <w:tcBorders>
              <w:top w:val="single" w:color="auto" w:sz="4" w:space="0"/>
              <w:left w:val="single" w:color="auto" w:sz="4" w:space="0"/>
              <w:bottom w:val="single" w:color="auto" w:sz="4" w:space="0"/>
              <w:right w:val="single" w:color="auto" w:sz="4" w:space="0"/>
            </w:tcBorders>
            <w:noWrap w:val="0"/>
            <w:vAlign w:val="center"/>
          </w:tcPr>
          <w:p w14:paraId="1AF200D3">
            <w:pPr>
              <w:keepNext w:val="0"/>
              <w:keepLines w:val="0"/>
              <w:suppressLineNumbers w:val="0"/>
              <w:adjustRightInd w:val="0"/>
              <w:snapToGrid w:val="0"/>
              <w:spacing w:before="0" w:beforeLines="0" w:beforeAutospacing="0" w:after="0" w:afterLines="0" w:afterAutospacing="0" w:line="240" w:lineRule="auto"/>
              <w:ind w:left="0" w:right="0" w:firstLine="0" w:firstLineChars="0"/>
              <w:jc w:val="both"/>
              <w:rPr>
                <w:rFonts w:hint="eastAsia" w:ascii="仿宋_GB2312" w:hAnsi="仿宋_GB2312" w:eastAsia="仿宋_GB2312" w:cs="仿宋_GB2312"/>
                <w:i w:val="0"/>
                <w:color w:val="FF0000"/>
                <w:sz w:val="21"/>
                <w:szCs w:val="21"/>
                <w:u w:val="none"/>
              </w:rPr>
            </w:pPr>
          </w:p>
        </w:tc>
        <w:tc>
          <w:tcPr>
            <w:tcW w:w="364" w:type="pct"/>
            <w:tcBorders>
              <w:top w:val="single" w:color="auto" w:sz="4" w:space="0"/>
              <w:left w:val="single" w:color="auto" w:sz="4" w:space="0"/>
              <w:bottom w:val="single" w:color="auto" w:sz="4" w:space="0"/>
              <w:right w:val="single" w:color="auto" w:sz="4" w:space="0"/>
            </w:tcBorders>
            <w:noWrap w:val="0"/>
            <w:vAlign w:val="center"/>
          </w:tcPr>
          <w:p w14:paraId="77B41C81">
            <w:pPr>
              <w:keepNext w:val="0"/>
              <w:keepLines w:val="0"/>
              <w:suppressLineNumbers w:val="0"/>
              <w:adjustRightInd w:val="0"/>
              <w:snapToGrid w:val="0"/>
              <w:spacing w:before="0" w:beforeLines="0" w:beforeAutospacing="0" w:after="0" w:afterLines="0" w:afterAutospacing="0" w:line="240" w:lineRule="auto"/>
              <w:ind w:left="0" w:right="0" w:firstLine="0" w:firstLineChars="0"/>
              <w:jc w:val="both"/>
              <w:rPr>
                <w:rFonts w:hint="eastAsia" w:ascii="仿宋_GB2312" w:hAnsi="仿宋_GB2312" w:eastAsia="仿宋_GB2312" w:cs="仿宋_GB2312"/>
                <w:i w:val="0"/>
                <w:color w:val="FF0000"/>
                <w:sz w:val="21"/>
                <w:szCs w:val="21"/>
                <w:u w:val="none"/>
              </w:rPr>
            </w:pPr>
          </w:p>
        </w:tc>
        <w:tc>
          <w:tcPr>
            <w:tcW w:w="373" w:type="pct"/>
            <w:tcBorders>
              <w:top w:val="single" w:color="auto" w:sz="4" w:space="0"/>
              <w:left w:val="single" w:color="auto" w:sz="4" w:space="0"/>
              <w:bottom w:val="single" w:color="auto" w:sz="4" w:space="0"/>
              <w:right w:val="single" w:color="auto" w:sz="4" w:space="0"/>
            </w:tcBorders>
            <w:noWrap w:val="0"/>
            <w:vAlign w:val="center"/>
          </w:tcPr>
          <w:p w14:paraId="483D2001">
            <w:pPr>
              <w:keepNext w:val="0"/>
              <w:keepLines w:val="0"/>
              <w:suppressLineNumbers w:val="0"/>
              <w:adjustRightInd w:val="0"/>
              <w:snapToGrid w:val="0"/>
              <w:spacing w:before="0" w:beforeLines="0" w:beforeAutospacing="0" w:after="0" w:afterLines="0" w:afterAutospacing="0" w:line="240" w:lineRule="auto"/>
              <w:ind w:left="0" w:right="0" w:firstLine="0" w:firstLineChars="0"/>
              <w:jc w:val="both"/>
              <w:rPr>
                <w:rFonts w:hint="eastAsia" w:ascii="仿宋_GB2312" w:hAnsi="仿宋_GB2312" w:eastAsia="仿宋_GB2312" w:cs="仿宋_GB2312"/>
                <w:i w:val="0"/>
                <w:color w:val="FF0000"/>
                <w:sz w:val="21"/>
                <w:szCs w:val="21"/>
                <w:u w:val="none"/>
              </w:rPr>
            </w:pPr>
          </w:p>
        </w:tc>
        <w:tc>
          <w:tcPr>
            <w:tcW w:w="487" w:type="pct"/>
            <w:tcBorders>
              <w:top w:val="single" w:color="auto" w:sz="4" w:space="0"/>
              <w:left w:val="single" w:color="auto" w:sz="4" w:space="0"/>
              <w:bottom w:val="single" w:color="auto" w:sz="4" w:space="0"/>
              <w:right w:val="single" w:color="auto" w:sz="4" w:space="0"/>
            </w:tcBorders>
            <w:noWrap w:val="0"/>
            <w:vAlign w:val="center"/>
          </w:tcPr>
          <w:p w14:paraId="0AC0004E">
            <w:pPr>
              <w:keepNext w:val="0"/>
              <w:keepLines w:val="0"/>
              <w:suppressLineNumbers w:val="0"/>
              <w:adjustRightInd w:val="0"/>
              <w:snapToGrid w:val="0"/>
              <w:spacing w:before="0" w:beforeLines="0" w:beforeAutospacing="0" w:after="0" w:afterLines="0" w:afterAutospacing="0" w:line="240" w:lineRule="auto"/>
              <w:ind w:left="0" w:right="0" w:firstLine="0" w:firstLineChars="0"/>
              <w:jc w:val="both"/>
              <w:rPr>
                <w:rFonts w:hint="eastAsia" w:ascii="仿宋_GB2312" w:hAnsi="仿宋_GB2312" w:eastAsia="仿宋_GB2312" w:cs="仿宋_GB2312"/>
                <w:i w:val="0"/>
                <w:color w:val="FF0000"/>
                <w:sz w:val="21"/>
                <w:szCs w:val="21"/>
                <w:u w:val="none"/>
              </w:rPr>
            </w:pPr>
          </w:p>
        </w:tc>
        <w:tc>
          <w:tcPr>
            <w:tcW w:w="543" w:type="pct"/>
            <w:tcBorders>
              <w:top w:val="single" w:color="auto" w:sz="4" w:space="0"/>
              <w:left w:val="single" w:color="auto" w:sz="4" w:space="0"/>
              <w:bottom w:val="single" w:color="auto" w:sz="4" w:space="0"/>
              <w:right w:val="single" w:color="auto" w:sz="4" w:space="0"/>
            </w:tcBorders>
            <w:noWrap w:val="0"/>
            <w:vAlign w:val="center"/>
          </w:tcPr>
          <w:p w14:paraId="2026DF72">
            <w:pPr>
              <w:keepNext w:val="0"/>
              <w:keepLines w:val="0"/>
              <w:suppressLineNumbers w:val="0"/>
              <w:adjustRightInd w:val="0"/>
              <w:snapToGrid w:val="0"/>
              <w:spacing w:before="0" w:beforeLines="0" w:beforeAutospacing="0" w:after="0" w:afterLines="0" w:afterAutospacing="0" w:line="240" w:lineRule="auto"/>
              <w:ind w:left="0" w:right="0" w:firstLine="0" w:firstLineChars="0"/>
              <w:jc w:val="both"/>
              <w:rPr>
                <w:rFonts w:hint="eastAsia" w:ascii="仿宋_GB2312" w:hAnsi="仿宋_GB2312" w:eastAsia="仿宋_GB2312" w:cs="仿宋_GB2312"/>
                <w:i w:val="0"/>
                <w:color w:val="FF0000"/>
                <w:sz w:val="21"/>
                <w:szCs w:val="21"/>
                <w:u w:val="none"/>
              </w:rPr>
            </w:pPr>
          </w:p>
        </w:tc>
        <w:tc>
          <w:tcPr>
            <w:tcW w:w="670" w:type="pct"/>
            <w:tcBorders>
              <w:top w:val="single" w:color="auto" w:sz="4" w:space="0"/>
              <w:left w:val="single" w:color="auto" w:sz="4" w:space="0"/>
              <w:bottom w:val="single" w:color="auto" w:sz="4" w:space="0"/>
              <w:right w:val="single" w:color="auto" w:sz="4" w:space="0"/>
            </w:tcBorders>
            <w:noWrap w:val="0"/>
            <w:vAlign w:val="center"/>
          </w:tcPr>
          <w:p w14:paraId="34D48D8F">
            <w:pPr>
              <w:keepNext w:val="0"/>
              <w:keepLines w:val="0"/>
              <w:widowControl w:val="0"/>
              <w:suppressLineNumbers w:val="0"/>
              <w:adjustRightInd w:val="0"/>
              <w:snapToGrid w:val="0"/>
              <w:spacing w:before="0" w:beforeLines="0" w:beforeAutospacing="0" w:after="0" w:afterLines="0" w:afterAutospacing="0" w:line="240" w:lineRule="auto"/>
              <w:ind w:left="0" w:right="0" w:firstLine="0" w:firstLineChars="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年  月至  年  月</w:t>
            </w:r>
          </w:p>
        </w:tc>
        <w:tc>
          <w:tcPr>
            <w:tcW w:w="669" w:type="pct"/>
            <w:tcBorders>
              <w:top w:val="single" w:color="auto" w:sz="4" w:space="0"/>
              <w:left w:val="single" w:color="auto" w:sz="4" w:space="0"/>
              <w:bottom w:val="single" w:color="auto" w:sz="4" w:space="0"/>
              <w:right w:val="single" w:color="auto" w:sz="4" w:space="0"/>
            </w:tcBorders>
            <w:noWrap w:val="0"/>
            <w:vAlign w:val="center"/>
          </w:tcPr>
          <w:p w14:paraId="2C76A1B6">
            <w:pPr>
              <w:keepNext w:val="0"/>
              <w:keepLines w:val="0"/>
              <w:suppressLineNumbers w:val="0"/>
              <w:adjustRightInd w:val="0"/>
              <w:snapToGrid w:val="0"/>
              <w:spacing w:before="0" w:beforeLines="0" w:beforeAutospacing="0" w:after="0" w:afterLines="0" w:afterAutospacing="0" w:line="240" w:lineRule="auto"/>
              <w:ind w:left="0" w:right="0" w:firstLine="0" w:firstLineChars="0"/>
              <w:jc w:val="both"/>
              <w:rPr>
                <w:rFonts w:hint="eastAsia" w:ascii="仿宋_GB2312" w:hAnsi="仿宋_GB2312" w:eastAsia="仿宋_GB2312" w:cs="仿宋_GB2312"/>
                <w:b/>
                <w:i w:val="0"/>
                <w:color w:val="FF0000"/>
                <w:sz w:val="21"/>
                <w:szCs w:val="21"/>
                <w:u w:val="none"/>
              </w:rPr>
            </w:pPr>
          </w:p>
        </w:tc>
        <w:tc>
          <w:tcPr>
            <w:tcW w:w="905" w:type="pct"/>
            <w:tcBorders>
              <w:top w:val="single" w:color="auto" w:sz="4" w:space="0"/>
              <w:left w:val="single" w:color="auto" w:sz="4" w:space="0"/>
              <w:bottom w:val="single" w:color="auto" w:sz="4" w:space="0"/>
              <w:right w:val="single" w:color="auto" w:sz="4" w:space="0"/>
            </w:tcBorders>
            <w:noWrap w:val="0"/>
            <w:vAlign w:val="center"/>
          </w:tcPr>
          <w:p w14:paraId="5E5E73FC">
            <w:pPr>
              <w:keepNext w:val="0"/>
              <w:keepLines w:val="0"/>
              <w:suppressLineNumbers w:val="0"/>
              <w:adjustRightInd w:val="0"/>
              <w:snapToGrid w:val="0"/>
              <w:spacing w:before="0" w:beforeLines="0" w:beforeAutospacing="0" w:after="0" w:afterLines="0" w:afterAutospacing="0" w:line="240" w:lineRule="auto"/>
              <w:ind w:left="0" w:right="0" w:firstLine="0" w:firstLineChars="0"/>
              <w:jc w:val="both"/>
              <w:rPr>
                <w:rFonts w:hint="eastAsia" w:ascii="仿宋_GB2312" w:hAnsi="仿宋_GB2312" w:eastAsia="仿宋_GB2312" w:cs="仿宋_GB2312"/>
                <w:i w:val="0"/>
                <w:color w:val="FF0000"/>
                <w:sz w:val="21"/>
                <w:szCs w:val="21"/>
                <w:u w:val="none"/>
              </w:rPr>
            </w:pPr>
          </w:p>
        </w:tc>
      </w:tr>
      <w:tr w14:paraId="6345AA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3" w:hRule="atLeast"/>
          <w:jc w:val="center"/>
        </w:trPr>
        <w:tc>
          <w:tcPr>
            <w:tcW w:w="606" w:type="pct"/>
            <w:tcBorders>
              <w:top w:val="single" w:color="auto" w:sz="4" w:space="0"/>
              <w:left w:val="single" w:color="auto" w:sz="4" w:space="0"/>
              <w:bottom w:val="single" w:color="auto" w:sz="4" w:space="0"/>
              <w:right w:val="single" w:color="auto" w:sz="4" w:space="0"/>
            </w:tcBorders>
            <w:noWrap w:val="0"/>
            <w:vAlign w:val="center"/>
          </w:tcPr>
          <w:p w14:paraId="753C3A93">
            <w:pPr>
              <w:keepNext w:val="0"/>
              <w:keepLines w:val="0"/>
              <w:suppressLineNumbers w:val="0"/>
              <w:adjustRightInd w:val="0"/>
              <w:snapToGrid w:val="0"/>
              <w:spacing w:before="0" w:beforeLines="0" w:beforeAutospacing="0" w:after="0" w:afterLines="0" w:afterAutospacing="0" w:line="240" w:lineRule="auto"/>
              <w:ind w:left="0" w:right="0" w:firstLine="0" w:firstLineChars="0"/>
              <w:jc w:val="both"/>
              <w:rPr>
                <w:rFonts w:hint="eastAsia" w:ascii="仿宋_GB2312" w:hAnsi="仿宋_GB2312" w:eastAsia="仿宋_GB2312" w:cs="仿宋_GB2312"/>
                <w:i w:val="0"/>
                <w:color w:val="FF0000"/>
                <w:sz w:val="21"/>
                <w:szCs w:val="21"/>
                <w:u w:val="none"/>
              </w:rPr>
            </w:pPr>
          </w:p>
        </w:tc>
        <w:tc>
          <w:tcPr>
            <w:tcW w:w="378" w:type="pct"/>
            <w:tcBorders>
              <w:top w:val="single" w:color="auto" w:sz="4" w:space="0"/>
              <w:left w:val="single" w:color="auto" w:sz="4" w:space="0"/>
              <w:bottom w:val="single" w:color="auto" w:sz="4" w:space="0"/>
              <w:right w:val="single" w:color="auto" w:sz="4" w:space="0"/>
            </w:tcBorders>
            <w:noWrap w:val="0"/>
            <w:vAlign w:val="center"/>
          </w:tcPr>
          <w:p w14:paraId="357B62FF">
            <w:pPr>
              <w:keepNext w:val="0"/>
              <w:keepLines w:val="0"/>
              <w:suppressLineNumbers w:val="0"/>
              <w:adjustRightInd w:val="0"/>
              <w:snapToGrid w:val="0"/>
              <w:spacing w:before="0" w:beforeLines="0" w:beforeAutospacing="0" w:after="0" w:afterLines="0" w:afterAutospacing="0" w:line="240" w:lineRule="auto"/>
              <w:ind w:left="0" w:right="0" w:firstLine="0" w:firstLineChars="0"/>
              <w:jc w:val="both"/>
              <w:rPr>
                <w:rFonts w:hint="eastAsia" w:ascii="仿宋_GB2312" w:hAnsi="仿宋_GB2312" w:eastAsia="仿宋_GB2312" w:cs="仿宋_GB2312"/>
                <w:i w:val="0"/>
                <w:color w:val="FF0000"/>
                <w:sz w:val="21"/>
                <w:szCs w:val="21"/>
                <w:u w:val="none"/>
              </w:rPr>
            </w:pPr>
          </w:p>
        </w:tc>
        <w:tc>
          <w:tcPr>
            <w:tcW w:w="364" w:type="pct"/>
            <w:tcBorders>
              <w:top w:val="single" w:color="auto" w:sz="4" w:space="0"/>
              <w:left w:val="single" w:color="auto" w:sz="4" w:space="0"/>
              <w:bottom w:val="single" w:color="auto" w:sz="4" w:space="0"/>
              <w:right w:val="single" w:color="auto" w:sz="4" w:space="0"/>
            </w:tcBorders>
            <w:noWrap w:val="0"/>
            <w:vAlign w:val="center"/>
          </w:tcPr>
          <w:p w14:paraId="3C5EE591">
            <w:pPr>
              <w:keepNext w:val="0"/>
              <w:keepLines w:val="0"/>
              <w:suppressLineNumbers w:val="0"/>
              <w:adjustRightInd w:val="0"/>
              <w:snapToGrid w:val="0"/>
              <w:spacing w:before="0" w:beforeLines="0" w:beforeAutospacing="0" w:after="0" w:afterLines="0" w:afterAutospacing="0" w:line="240" w:lineRule="auto"/>
              <w:ind w:left="0" w:right="0" w:firstLine="0" w:firstLineChars="0"/>
              <w:jc w:val="both"/>
              <w:rPr>
                <w:rFonts w:hint="eastAsia" w:ascii="仿宋_GB2312" w:hAnsi="仿宋_GB2312" w:eastAsia="仿宋_GB2312" w:cs="仿宋_GB2312"/>
                <w:i w:val="0"/>
                <w:color w:val="FF0000"/>
                <w:sz w:val="21"/>
                <w:szCs w:val="21"/>
                <w:u w:val="none"/>
              </w:rPr>
            </w:pPr>
          </w:p>
        </w:tc>
        <w:tc>
          <w:tcPr>
            <w:tcW w:w="373" w:type="pct"/>
            <w:tcBorders>
              <w:top w:val="single" w:color="auto" w:sz="4" w:space="0"/>
              <w:left w:val="single" w:color="auto" w:sz="4" w:space="0"/>
              <w:bottom w:val="single" w:color="auto" w:sz="4" w:space="0"/>
              <w:right w:val="single" w:color="auto" w:sz="4" w:space="0"/>
            </w:tcBorders>
            <w:noWrap w:val="0"/>
            <w:vAlign w:val="center"/>
          </w:tcPr>
          <w:p w14:paraId="026E9576">
            <w:pPr>
              <w:keepNext w:val="0"/>
              <w:keepLines w:val="0"/>
              <w:suppressLineNumbers w:val="0"/>
              <w:adjustRightInd w:val="0"/>
              <w:snapToGrid w:val="0"/>
              <w:spacing w:before="0" w:beforeLines="0" w:beforeAutospacing="0" w:after="0" w:afterLines="0" w:afterAutospacing="0" w:line="240" w:lineRule="auto"/>
              <w:ind w:left="0" w:right="0" w:firstLine="0" w:firstLineChars="0"/>
              <w:jc w:val="both"/>
              <w:rPr>
                <w:rFonts w:hint="eastAsia" w:ascii="仿宋_GB2312" w:hAnsi="仿宋_GB2312" w:eastAsia="仿宋_GB2312" w:cs="仿宋_GB2312"/>
                <w:i w:val="0"/>
                <w:color w:val="FF0000"/>
                <w:sz w:val="21"/>
                <w:szCs w:val="21"/>
                <w:u w:val="none"/>
              </w:rPr>
            </w:pPr>
          </w:p>
        </w:tc>
        <w:tc>
          <w:tcPr>
            <w:tcW w:w="487" w:type="pct"/>
            <w:tcBorders>
              <w:top w:val="single" w:color="auto" w:sz="4" w:space="0"/>
              <w:left w:val="single" w:color="auto" w:sz="4" w:space="0"/>
              <w:bottom w:val="single" w:color="auto" w:sz="4" w:space="0"/>
              <w:right w:val="single" w:color="auto" w:sz="4" w:space="0"/>
            </w:tcBorders>
            <w:noWrap w:val="0"/>
            <w:vAlign w:val="center"/>
          </w:tcPr>
          <w:p w14:paraId="32D67741">
            <w:pPr>
              <w:keepNext w:val="0"/>
              <w:keepLines w:val="0"/>
              <w:suppressLineNumbers w:val="0"/>
              <w:adjustRightInd w:val="0"/>
              <w:snapToGrid w:val="0"/>
              <w:spacing w:before="0" w:beforeLines="0" w:beforeAutospacing="0" w:after="0" w:afterLines="0" w:afterAutospacing="0" w:line="240" w:lineRule="auto"/>
              <w:ind w:left="0" w:right="0" w:firstLine="0" w:firstLineChars="0"/>
              <w:jc w:val="both"/>
              <w:rPr>
                <w:rFonts w:hint="eastAsia" w:ascii="仿宋_GB2312" w:hAnsi="仿宋_GB2312" w:eastAsia="仿宋_GB2312" w:cs="仿宋_GB2312"/>
                <w:i w:val="0"/>
                <w:color w:val="FF0000"/>
                <w:sz w:val="21"/>
                <w:szCs w:val="21"/>
                <w:u w:val="none"/>
              </w:rPr>
            </w:pPr>
          </w:p>
        </w:tc>
        <w:tc>
          <w:tcPr>
            <w:tcW w:w="543" w:type="pct"/>
            <w:tcBorders>
              <w:top w:val="single" w:color="auto" w:sz="4" w:space="0"/>
              <w:left w:val="single" w:color="auto" w:sz="4" w:space="0"/>
              <w:bottom w:val="single" w:color="auto" w:sz="4" w:space="0"/>
              <w:right w:val="single" w:color="auto" w:sz="4" w:space="0"/>
            </w:tcBorders>
            <w:noWrap w:val="0"/>
            <w:vAlign w:val="center"/>
          </w:tcPr>
          <w:p w14:paraId="13D75318">
            <w:pPr>
              <w:keepNext w:val="0"/>
              <w:keepLines w:val="0"/>
              <w:suppressLineNumbers w:val="0"/>
              <w:adjustRightInd w:val="0"/>
              <w:snapToGrid w:val="0"/>
              <w:spacing w:before="0" w:beforeLines="0" w:beforeAutospacing="0" w:after="0" w:afterLines="0" w:afterAutospacing="0" w:line="240" w:lineRule="auto"/>
              <w:ind w:left="0" w:right="0" w:firstLine="0" w:firstLineChars="0"/>
              <w:jc w:val="both"/>
              <w:rPr>
                <w:rFonts w:hint="eastAsia" w:ascii="仿宋_GB2312" w:hAnsi="仿宋_GB2312" w:eastAsia="仿宋_GB2312" w:cs="仿宋_GB2312"/>
                <w:i w:val="0"/>
                <w:color w:val="FF0000"/>
                <w:sz w:val="21"/>
                <w:szCs w:val="21"/>
                <w:u w:val="none"/>
              </w:rPr>
            </w:pPr>
          </w:p>
        </w:tc>
        <w:tc>
          <w:tcPr>
            <w:tcW w:w="670" w:type="pct"/>
            <w:tcBorders>
              <w:top w:val="single" w:color="auto" w:sz="4" w:space="0"/>
              <w:left w:val="single" w:color="auto" w:sz="4" w:space="0"/>
              <w:bottom w:val="single" w:color="auto" w:sz="4" w:space="0"/>
              <w:right w:val="single" w:color="auto" w:sz="4" w:space="0"/>
            </w:tcBorders>
            <w:noWrap w:val="0"/>
            <w:vAlign w:val="center"/>
          </w:tcPr>
          <w:p w14:paraId="79FB1050">
            <w:pPr>
              <w:keepNext w:val="0"/>
              <w:keepLines w:val="0"/>
              <w:widowControl w:val="0"/>
              <w:suppressLineNumbers w:val="0"/>
              <w:adjustRightInd w:val="0"/>
              <w:snapToGrid w:val="0"/>
              <w:spacing w:before="0" w:beforeLines="0" w:beforeAutospacing="0" w:after="0" w:afterLines="0" w:afterAutospacing="0" w:line="240" w:lineRule="auto"/>
              <w:ind w:left="0" w:right="0" w:firstLine="0" w:firstLineChars="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年  月至  年  月</w:t>
            </w:r>
          </w:p>
        </w:tc>
        <w:tc>
          <w:tcPr>
            <w:tcW w:w="669" w:type="pct"/>
            <w:tcBorders>
              <w:top w:val="single" w:color="auto" w:sz="4" w:space="0"/>
              <w:left w:val="single" w:color="auto" w:sz="4" w:space="0"/>
              <w:bottom w:val="single" w:color="auto" w:sz="4" w:space="0"/>
              <w:right w:val="single" w:color="auto" w:sz="4" w:space="0"/>
            </w:tcBorders>
            <w:noWrap w:val="0"/>
            <w:vAlign w:val="center"/>
          </w:tcPr>
          <w:p w14:paraId="0CD748EC">
            <w:pPr>
              <w:keepNext w:val="0"/>
              <w:keepLines w:val="0"/>
              <w:suppressLineNumbers w:val="0"/>
              <w:adjustRightInd w:val="0"/>
              <w:snapToGrid w:val="0"/>
              <w:spacing w:before="0" w:beforeLines="0" w:beforeAutospacing="0" w:after="0" w:afterLines="0" w:afterAutospacing="0" w:line="240" w:lineRule="auto"/>
              <w:ind w:left="0" w:right="0" w:firstLine="0" w:firstLineChars="0"/>
              <w:jc w:val="both"/>
              <w:rPr>
                <w:rFonts w:hint="eastAsia" w:ascii="仿宋_GB2312" w:hAnsi="仿宋_GB2312" w:eastAsia="仿宋_GB2312" w:cs="仿宋_GB2312"/>
                <w:b/>
                <w:i w:val="0"/>
                <w:color w:val="FF0000"/>
                <w:sz w:val="21"/>
                <w:szCs w:val="21"/>
                <w:u w:val="none"/>
              </w:rPr>
            </w:pPr>
          </w:p>
        </w:tc>
        <w:tc>
          <w:tcPr>
            <w:tcW w:w="905" w:type="pct"/>
            <w:tcBorders>
              <w:top w:val="single" w:color="auto" w:sz="4" w:space="0"/>
              <w:left w:val="single" w:color="auto" w:sz="4" w:space="0"/>
              <w:bottom w:val="single" w:color="auto" w:sz="4" w:space="0"/>
              <w:right w:val="single" w:color="auto" w:sz="4" w:space="0"/>
            </w:tcBorders>
            <w:noWrap w:val="0"/>
            <w:vAlign w:val="center"/>
          </w:tcPr>
          <w:p w14:paraId="156E69F6">
            <w:pPr>
              <w:keepNext w:val="0"/>
              <w:keepLines w:val="0"/>
              <w:suppressLineNumbers w:val="0"/>
              <w:adjustRightInd w:val="0"/>
              <w:snapToGrid w:val="0"/>
              <w:spacing w:before="0" w:beforeLines="0" w:beforeAutospacing="0" w:after="0" w:afterLines="0" w:afterAutospacing="0" w:line="240" w:lineRule="auto"/>
              <w:ind w:left="0" w:right="0" w:firstLine="0" w:firstLineChars="0"/>
              <w:jc w:val="both"/>
              <w:rPr>
                <w:rFonts w:hint="eastAsia" w:ascii="仿宋_GB2312" w:hAnsi="仿宋_GB2312" w:eastAsia="仿宋_GB2312" w:cs="仿宋_GB2312"/>
                <w:i w:val="0"/>
                <w:color w:val="FF0000"/>
                <w:sz w:val="21"/>
                <w:szCs w:val="21"/>
                <w:u w:val="none"/>
              </w:rPr>
            </w:pPr>
          </w:p>
        </w:tc>
      </w:tr>
      <w:tr w14:paraId="014F0F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3" w:hRule="atLeast"/>
          <w:jc w:val="center"/>
        </w:trPr>
        <w:tc>
          <w:tcPr>
            <w:tcW w:w="606" w:type="pct"/>
            <w:tcBorders>
              <w:top w:val="single" w:color="auto" w:sz="4" w:space="0"/>
              <w:left w:val="single" w:color="auto" w:sz="4" w:space="0"/>
              <w:bottom w:val="single" w:color="auto" w:sz="4" w:space="0"/>
              <w:right w:val="single" w:color="auto" w:sz="4" w:space="0"/>
            </w:tcBorders>
            <w:noWrap w:val="0"/>
            <w:vAlign w:val="center"/>
          </w:tcPr>
          <w:p w14:paraId="48178A55">
            <w:pPr>
              <w:keepNext w:val="0"/>
              <w:keepLines w:val="0"/>
              <w:suppressLineNumbers w:val="0"/>
              <w:adjustRightInd w:val="0"/>
              <w:snapToGrid w:val="0"/>
              <w:spacing w:before="0" w:beforeLines="0" w:beforeAutospacing="0" w:after="0" w:afterLines="0" w:afterAutospacing="0" w:line="240" w:lineRule="auto"/>
              <w:ind w:left="0" w:right="0" w:firstLine="0" w:firstLineChars="0"/>
              <w:jc w:val="both"/>
              <w:rPr>
                <w:rFonts w:hint="eastAsia" w:ascii="仿宋_GB2312" w:hAnsi="仿宋_GB2312" w:eastAsia="仿宋_GB2312" w:cs="仿宋_GB2312"/>
                <w:i w:val="0"/>
                <w:color w:val="FF0000"/>
                <w:sz w:val="21"/>
                <w:szCs w:val="21"/>
                <w:u w:val="none"/>
              </w:rPr>
            </w:pPr>
          </w:p>
        </w:tc>
        <w:tc>
          <w:tcPr>
            <w:tcW w:w="378" w:type="pct"/>
            <w:tcBorders>
              <w:top w:val="single" w:color="auto" w:sz="4" w:space="0"/>
              <w:left w:val="single" w:color="auto" w:sz="4" w:space="0"/>
              <w:bottom w:val="single" w:color="auto" w:sz="4" w:space="0"/>
              <w:right w:val="single" w:color="auto" w:sz="4" w:space="0"/>
            </w:tcBorders>
            <w:noWrap w:val="0"/>
            <w:vAlign w:val="center"/>
          </w:tcPr>
          <w:p w14:paraId="319DF1D3">
            <w:pPr>
              <w:keepNext w:val="0"/>
              <w:keepLines w:val="0"/>
              <w:suppressLineNumbers w:val="0"/>
              <w:adjustRightInd w:val="0"/>
              <w:snapToGrid w:val="0"/>
              <w:spacing w:before="0" w:beforeLines="0" w:beforeAutospacing="0" w:after="0" w:afterLines="0" w:afterAutospacing="0" w:line="240" w:lineRule="auto"/>
              <w:ind w:left="0" w:right="0" w:firstLine="0" w:firstLineChars="0"/>
              <w:jc w:val="both"/>
              <w:rPr>
                <w:rFonts w:hint="eastAsia" w:ascii="仿宋_GB2312" w:hAnsi="仿宋_GB2312" w:eastAsia="仿宋_GB2312" w:cs="仿宋_GB2312"/>
                <w:i w:val="0"/>
                <w:color w:val="FF0000"/>
                <w:sz w:val="21"/>
                <w:szCs w:val="21"/>
                <w:u w:val="none"/>
              </w:rPr>
            </w:pPr>
          </w:p>
        </w:tc>
        <w:tc>
          <w:tcPr>
            <w:tcW w:w="364" w:type="pct"/>
            <w:tcBorders>
              <w:top w:val="single" w:color="auto" w:sz="4" w:space="0"/>
              <w:left w:val="single" w:color="auto" w:sz="4" w:space="0"/>
              <w:bottom w:val="single" w:color="auto" w:sz="4" w:space="0"/>
              <w:right w:val="single" w:color="auto" w:sz="4" w:space="0"/>
            </w:tcBorders>
            <w:noWrap w:val="0"/>
            <w:vAlign w:val="center"/>
          </w:tcPr>
          <w:p w14:paraId="1040097B">
            <w:pPr>
              <w:keepNext w:val="0"/>
              <w:keepLines w:val="0"/>
              <w:suppressLineNumbers w:val="0"/>
              <w:adjustRightInd w:val="0"/>
              <w:snapToGrid w:val="0"/>
              <w:spacing w:before="0" w:beforeLines="0" w:beforeAutospacing="0" w:after="0" w:afterLines="0" w:afterAutospacing="0" w:line="240" w:lineRule="auto"/>
              <w:ind w:left="0" w:right="0" w:firstLine="0" w:firstLineChars="0"/>
              <w:jc w:val="both"/>
              <w:rPr>
                <w:rFonts w:hint="eastAsia" w:ascii="仿宋_GB2312" w:hAnsi="仿宋_GB2312" w:eastAsia="仿宋_GB2312" w:cs="仿宋_GB2312"/>
                <w:i w:val="0"/>
                <w:color w:val="FF0000"/>
                <w:sz w:val="21"/>
                <w:szCs w:val="21"/>
                <w:u w:val="none"/>
              </w:rPr>
            </w:pPr>
          </w:p>
        </w:tc>
        <w:tc>
          <w:tcPr>
            <w:tcW w:w="373" w:type="pct"/>
            <w:tcBorders>
              <w:top w:val="single" w:color="auto" w:sz="4" w:space="0"/>
              <w:left w:val="single" w:color="auto" w:sz="4" w:space="0"/>
              <w:bottom w:val="single" w:color="auto" w:sz="4" w:space="0"/>
              <w:right w:val="single" w:color="auto" w:sz="4" w:space="0"/>
            </w:tcBorders>
            <w:noWrap w:val="0"/>
            <w:vAlign w:val="center"/>
          </w:tcPr>
          <w:p w14:paraId="13D16380">
            <w:pPr>
              <w:keepNext w:val="0"/>
              <w:keepLines w:val="0"/>
              <w:suppressLineNumbers w:val="0"/>
              <w:adjustRightInd w:val="0"/>
              <w:snapToGrid w:val="0"/>
              <w:spacing w:before="0" w:beforeLines="0" w:beforeAutospacing="0" w:after="0" w:afterLines="0" w:afterAutospacing="0" w:line="240" w:lineRule="auto"/>
              <w:ind w:left="0" w:right="0" w:firstLine="0" w:firstLineChars="0"/>
              <w:jc w:val="both"/>
              <w:rPr>
                <w:rFonts w:hint="eastAsia" w:ascii="仿宋_GB2312" w:hAnsi="仿宋_GB2312" w:eastAsia="仿宋_GB2312" w:cs="仿宋_GB2312"/>
                <w:i w:val="0"/>
                <w:color w:val="FF0000"/>
                <w:sz w:val="21"/>
                <w:szCs w:val="21"/>
                <w:u w:val="none"/>
              </w:rPr>
            </w:pPr>
          </w:p>
        </w:tc>
        <w:tc>
          <w:tcPr>
            <w:tcW w:w="487" w:type="pct"/>
            <w:tcBorders>
              <w:top w:val="single" w:color="auto" w:sz="4" w:space="0"/>
              <w:left w:val="single" w:color="auto" w:sz="4" w:space="0"/>
              <w:bottom w:val="single" w:color="auto" w:sz="4" w:space="0"/>
              <w:right w:val="single" w:color="auto" w:sz="4" w:space="0"/>
            </w:tcBorders>
            <w:noWrap w:val="0"/>
            <w:vAlign w:val="center"/>
          </w:tcPr>
          <w:p w14:paraId="7184E779">
            <w:pPr>
              <w:keepNext w:val="0"/>
              <w:keepLines w:val="0"/>
              <w:suppressLineNumbers w:val="0"/>
              <w:adjustRightInd w:val="0"/>
              <w:snapToGrid w:val="0"/>
              <w:spacing w:before="0" w:beforeLines="0" w:beforeAutospacing="0" w:after="0" w:afterLines="0" w:afterAutospacing="0" w:line="240" w:lineRule="auto"/>
              <w:ind w:left="0" w:right="0" w:firstLine="0" w:firstLineChars="0"/>
              <w:jc w:val="both"/>
              <w:rPr>
                <w:rFonts w:hint="eastAsia" w:ascii="仿宋_GB2312" w:hAnsi="仿宋_GB2312" w:eastAsia="仿宋_GB2312" w:cs="仿宋_GB2312"/>
                <w:i w:val="0"/>
                <w:color w:val="FF0000"/>
                <w:sz w:val="21"/>
                <w:szCs w:val="21"/>
                <w:u w:val="none"/>
              </w:rPr>
            </w:pPr>
          </w:p>
        </w:tc>
        <w:tc>
          <w:tcPr>
            <w:tcW w:w="543" w:type="pct"/>
            <w:tcBorders>
              <w:top w:val="single" w:color="auto" w:sz="4" w:space="0"/>
              <w:left w:val="single" w:color="auto" w:sz="4" w:space="0"/>
              <w:bottom w:val="single" w:color="auto" w:sz="4" w:space="0"/>
              <w:right w:val="single" w:color="auto" w:sz="4" w:space="0"/>
            </w:tcBorders>
            <w:noWrap w:val="0"/>
            <w:vAlign w:val="center"/>
          </w:tcPr>
          <w:p w14:paraId="5C89EDAA">
            <w:pPr>
              <w:keepNext w:val="0"/>
              <w:keepLines w:val="0"/>
              <w:suppressLineNumbers w:val="0"/>
              <w:adjustRightInd w:val="0"/>
              <w:snapToGrid w:val="0"/>
              <w:spacing w:before="0" w:beforeLines="0" w:beforeAutospacing="0" w:after="0" w:afterLines="0" w:afterAutospacing="0" w:line="240" w:lineRule="auto"/>
              <w:ind w:left="0" w:right="0" w:firstLine="0" w:firstLineChars="0"/>
              <w:jc w:val="both"/>
              <w:rPr>
                <w:rFonts w:hint="eastAsia" w:ascii="仿宋_GB2312" w:hAnsi="仿宋_GB2312" w:eastAsia="仿宋_GB2312" w:cs="仿宋_GB2312"/>
                <w:i w:val="0"/>
                <w:color w:val="FF0000"/>
                <w:sz w:val="21"/>
                <w:szCs w:val="21"/>
                <w:u w:val="none"/>
              </w:rPr>
            </w:pPr>
          </w:p>
        </w:tc>
        <w:tc>
          <w:tcPr>
            <w:tcW w:w="670" w:type="pct"/>
            <w:tcBorders>
              <w:top w:val="single" w:color="auto" w:sz="4" w:space="0"/>
              <w:left w:val="single" w:color="auto" w:sz="4" w:space="0"/>
              <w:bottom w:val="single" w:color="auto" w:sz="4" w:space="0"/>
              <w:right w:val="single" w:color="auto" w:sz="4" w:space="0"/>
            </w:tcBorders>
            <w:noWrap w:val="0"/>
            <w:vAlign w:val="center"/>
          </w:tcPr>
          <w:p w14:paraId="4436E1E0">
            <w:pPr>
              <w:keepNext w:val="0"/>
              <w:keepLines w:val="0"/>
              <w:widowControl w:val="0"/>
              <w:suppressLineNumbers w:val="0"/>
              <w:adjustRightInd w:val="0"/>
              <w:snapToGrid w:val="0"/>
              <w:spacing w:before="0" w:beforeLines="0" w:beforeAutospacing="0" w:after="0" w:afterLines="0" w:afterAutospacing="0" w:line="240" w:lineRule="auto"/>
              <w:ind w:left="0" w:right="0" w:firstLine="0" w:firstLineChars="0"/>
              <w:jc w:val="center"/>
              <w:textAlignment w:val="center"/>
              <w:rPr>
                <w:rFonts w:hint="eastAsia" w:ascii="仿宋_GB2312" w:hAnsi="仿宋_GB2312" w:eastAsia="仿宋_GB2312" w:cs="仿宋_GB2312"/>
                <w:i w:val="0"/>
                <w:color w:val="000000"/>
                <w:kern w:val="0"/>
                <w:sz w:val="21"/>
                <w:szCs w:val="21"/>
                <w:u w:val="none"/>
                <w:lang w:val="en-US" w:eastAsia="zh-CN" w:bidi="ar"/>
              </w:rPr>
            </w:pPr>
            <w:r>
              <w:rPr>
                <w:rFonts w:hint="eastAsia" w:ascii="仿宋_GB2312" w:hAnsi="仿宋_GB2312" w:eastAsia="仿宋_GB2312" w:cs="仿宋_GB2312"/>
                <w:i w:val="0"/>
                <w:color w:val="000000"/>
                <w:kern w:val="0"/>
                <w:sz w:val="21"/>
                <w:szCs w:val="21"/>
                <w:u w:val="none"/>
                <w:lang w:val="en-US" w:eastAsia="zh-CN" w:bidi="ar"/>
              </w:rPr>
              <w:t>年  月至  年  月</w:t>
            </w:r>
          </w:p>
        </w:tc>
        <w:tc>
          <w:tcPr>
            <w:tcW w:w="669" w:type="pct"/>
            <w:tcBorders>
              <w:top w:val="single" w:color="auto" w:sz="4" w:space="0"/>
              <w:left w:val="single" w:color="auto" w:sz="4" w:space="0"/>
              <w:bottom w:val="single" w:color="auto" w:sz="4" w:space="0"/>
              <w:right w:val="single" w:color="auto" w:sz="4" w:space="0"/>
            </w:tcBorders>
            <w:noWrap w:val="0"/>
            <w:vAlign w:val="center"/>
          </w:tcPr>
          <w:p w14:paraId="5D71FE02">
            <w:pPr>
              <w:keepNext w:val="0"/>
              <w:keepLines w:val="0"/>
              <w:suppressLineNumbers w:val="0"/>
              <w:adjustRightInd w:val="0"/>
              <w:snapToGrid w:val="0"/>
              <w:spacing w:before="0" w:beforeLines="0" w:beforeAutospacing="0" w:after="0" w:afterLines="0" w:afterAutospacing="0" w:line="240" w:lineRule="auto"/>
              <w:ind w:left="0" w:right="0" w:firstLine="0" w:firstLineChars="0"/>
              <w:jc w:val="both"/>
              <w:rPr>
                <w:rFonts w:hint="eastAsia" w:ascii="仿宋_GB2312" w:hAnsi="仿宋_GB2312" w:eastAsia="仿宋_GB2312" w:cs="仿宋_GB2312"/>
                <w:b/>
                <w:i w:val="0"/>
                <w:color w:val="FF0000"/>
                <w:sz w:val="21"/>
                <w:szCs w:val="21"/>
                <w:u w:val="none"/>
              </w:rPr>
            </w:pPr>
          </w:p>
        </w:tc>
        <w:tc>
          <w:tcPr>
            <w:tcW w:w="905" w:type="pct"/>
            <w:tcBorders>
              <w:top w:val="single" w:color="auto" w:sz="4" w:space="0"/>
              <w:left w:val="single" w:color="auto" w:sz="4" w:space="0"/>
              <w:bottom w:val="single" w:color="auto" w:sz="4" w:space="0"/>
              <w:right w:val="single" w:color="auto" w:sz="4" w:space="0"/>
            </w:tcBorders>
            <w:noWrap w:val="0"/>
            <w:vAlign w:val="center"/>
          </w:tcPr>
          <w:p w14:paraId="46F15C6D">
            <w:pPr>
              <w:keepNext w:val="0"/>
              <w:keepLines w:val="0"/>
              <w:suppressLineNumbers w:val="0"/>
              <w:adjustRightInd w:val="0"/>
              <w:snapToGrid w:val="0"/>
              <w:spacing w:before="0" w:beforeLines="0" w:beforeAutospacing="0" w:after="0" w:afterLines="0" w:afterAutospacing="0" w:line="240" w:lineRule="auto"/>
              <w:ind w:left="0" w:right="0" w:firstLine="0" w:firstLineChars="0"/>
              <w:jc w:val="both"/>
              <w:rPr>
                <w:rFonts w:hint="eastAsia" w:ascii="仿宋_GB2312" w:hAnsi="仿宋_GB2312" w:eastAsia="仿宋_GB2312" w:cs="仿宋_GB2312"/>
                <w:i w:val="0"/>
                <w:color w:val="FF0000"/>
                <w:sz w:val="21"/>
                <w:szCs w:val="21"/>
                <w:u w:val="none"/>
              </w:rPr>
            </w:pPr>
          </w:p>
        </w:tc>
      </w:tr>
      <w:tr w14:paraId="01FEE4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3" w:hRule="atLeast"/>
          <w:jc w:val="center"/>
        </w:trPr>
        <w:tc>
          <w:tcPr>
            <w:tcW w:w="606" w:type="pct"/>
            <w:tcBorders>
              <w:top w:val="single" w:color="auto" w:sz="4" w:space="0"/>
              <w:left w:val="single" w:color="auto" w:sz="4" w:space="0"/>
              <w:bottom w:val="single" w:color="auto" w:sz="4" w:space="0"/>
              <w:right w:val="single" w:color="auto" w:sz="4" w:space="0"/>
            </w:tcBorders>
            <w:noWrap w:val="0"/>
            <w:vAlign w:val="center"/>
          </w:tcPr>
          <w:p w14:paraId="739BA4BD">
            <w:pPr>
              <w:keepNext w:val="0"/>
              <w:keepLines w:val="0"/>
              <w:suppressLineNumbers w:val="0"/>
              <w:adjustRightInd w:val="0"/>
              <w:snapToGrid w:val="0"/>
              <w:spacing w:before="0" w:beforeLines="0" w:beforeAutospacing="0" w:after="0" w:afterLines="0" w:afterAutospacing="0" w:line="240" w:lineRule="auto"/>
              <w:ind w:left="0" w:right="0" w:firstLine="0" w:firstLineChars="0"/>
              <w:jc w:val="both"/>
              <w:rPr>
                <w:rFonts w:hint="eastAsia" w:ascii="仿宋_GB2312" w:hAnsi="仿宋_GB2312" w:eastAsia="仿宋_GB2312" w:cs="仿宋_GB2312"/>
                <w:i w:val="0"/>
                <w:color w:val="FF0000"/>
                <w:sz w:val="21"/>
                <w:szCs w:val="21"/>
                <w:u w:val="none"/>
              </w:rPr>
            </w:pPr>
          </w:p>
        </w:tc>
        <w:tc>
          <w:tcPr>
            <w:tcW w:w="378" w:type="pct"/>
            <w:tcBorders>
              <w:top w:val="single" w:color="auto" w:sz="4" w:space="0"/>
              <w:left w:val="single" w:color="auto" w:sz="4" w:space="0"/>
              <w:bottom w:val="single" w:color="auto" w:sz="4" w:space="0"/>
              <w:right w:val="single" w:color="auto" w:sz="4" w:space="0"/>
            </w:tcBorders>
            <w:noWrap w:val="0"/>
            <w:vAlign w:val="center"/>
          </w:tcPr>
          <w:p w14:paraId="19F93022">
            <w:pPr>
              <w:keepNext w:val="0"/>
              <w:keepLines w:val="0"/>
              <w:suppressLineNumbers w:val="0"/>
              <w:adjustRightInd w:val="0"/>
              <w:snapToGrid w:val="0"/>
              <w:spacing w:before="0" w:beforeLines="0" w:beforeAutospacing="0" w:after="0" w:afterLines="0" w:afterAutospacing="0" w:line="240" w:lineRule="auto"/>
              <w:ind w:left="0" w:right="0" w:firstLine="0" w:firstLineChars="0"/>
              <w:jc w:val="both"/>
              <w:rPr>
                <w:rFonts w:hint="eastAsia" w:ascii="仿宋_GB2312" w:hAnsi="仿宋_GB2312" w:eastAsia="仿宋_GB2312" w:cs="仿宋_GB2312"/>
                <w:i w:val="0"/>
                <w:color w:val="FF0000"/>
                <w:sz w:val="21"/>
                <w:szCs w:val="21"/>
                <w:u w:val="none"/>
              </w:rPr>
            </w:pPr>
          </w:p>
        </w:tc>
        <w:tc>
          <w:tcPr>
            <w:tcW w:w="364" w:type="pct"/>
            <w:tcBorders>
              <w:top w:val="single" w:color="auto" w:sz="4" w:space="0"/>
              <w:left w:val="single" w:color="auto" w:sz="4" w:space="0"/>
              <w:bottom w:val="single" w:color="auto" w:sz="4" w:space="0"/>
              <w:right w:val="single" w:color="auto" w:sz="4" w:space="0"/>
            </w:tcBorders>
            <w:noWrap w:val="0"/>
            <w:vAlign w:val="center"/>
          </w:tcPr>
          <w:p w14:paraId="3B4E96B4">
            <w:pPr>
              <w:keepNext w:val="0"/>
              <w:keepLines w:val="0"/>
              <w:suppressLineNumbers w:val="0"/>
              <w:adjustRightInd w:val="0"/>
              <w:snapToGrid w:val="0"/>
              <w:spacing w:before="0" w:beforeLines="0" w:beforeAutospacing="0" w:after="0" w:afterLines="0" w:afterAutospacing="0" w:line="240" w:lineRule="auto"/>
              <w:ind w:left="0" w:right="0" w:firstLine="0" w:firstLineChars="0"/>
              <w:jc w:val="both"/>
              <w:rPr>
                <w:rFonts w:hint="eastAsia" w:ascii="仿宋_GB2312" w:hAnsi="仿宋_GB2312" w:eastAsia="仿宋_GB2312" w:cs="仿宋_GB2312"/>
                <w:i w:val="0"/>
                <w:color w:val="FF0000"/>
                <w:sz w:val="21"/>
                <w:szCs w:val="21"/>
                <w:u w:val="none"/>
              </w:rPr>
            </w:pPr>
          </w:p>
        </w:tc>
        <w:tc>
          <w:tcPr>
            <w:tcW w:w="373" w:type="pct"/>
            <w:tcBorders>
              <w:top w:val="single" w:color="auto" w:sz="4" w:space="0"/>
              <w:left w:val="single" w:color="auto" w:sz="4" w:space="0"/>
              <w:bottom w:val="single" w:color="auto" w:sz="4" w:space="0"/>
              <w:right w:val="single" w:color="auto" w:sz="4" w:space="0"/>
            </w:tcBorders>
            <w:noWrap w:val="0"/>
            <w:vAlign w:val="center"/>
          </w:tcPr>
          <w:p w14:paraId="7EB7BCE4">
            <w:pPr>
              <w:keepNext w:val="0"/>
              <w:keepLines w:val="0"/>
              <w:suppressLineNumbers w:val="0"/>
              <w:adjustRightInd w:val="0"/>
              <w:snapToGrid w:val="0"/>
              <w:spacing w:before="0" w:beforeLines="0" w:beforeAutospacing="0" w:after="0" w:afterLines="0" w:afterAutospacing="0" w:line="240" w:lineRule="auto"/>
              <w:ind w:left="0" w:right="0" w:firstLine="0" w:firstLineChars="0"/>
              <w:jc w:val="both"/>
              <w:rPr>
                <w:rFonts w:hint="eastAsia" w:ascii="仿宋_GB2312" w:hAnsi="仿宋_GB2312" w:eastAsia="仿宋_GB2312" w:cs="仿宋_GB2312"/>
                <w:i w:val="0"/>
                <w:color w:val="FF0000"/>
                <w:sz w:val="21"/>
                <w:szCs w:val="21"/>
                <w:u w:val="none"/>
              </w:rPr>
            </w:pPr>
          </w:p>
        </w:tc>
        <w:tc>
          <w:tcPr>
            <w:tcW w:w="487" w:type="pct"/>
            <w:tcBorders>
              <w:top w:val="single" w:color="auto" w:sz="4" w:space="0"/>
              <w:left w:val="single" w:color="auto" w:sz="4" w:space="0"/>
              <w:bottom w:val="single" w:color="auto" w:sz="4" w:space="0"/>
              <w:right w:val="single" w:color="auto" w:sz="4" w:space="0"/>
            </w:tcBorders>
            <w:noWrap w:val="0"/>
            <w:vAlign w:val="center"/>
          </w:tcPr>
          <w:p w14:paraId="3978A8B5">
            <w:pPr>
              <w:keepNext w:val="0"/>
              <w:keepLines w:val="0"/>
              <w:suppressLineNumbers w:val="0"/>
              <w:adjustRightInd w:val="0"/>
              <w:snapToGrid w:val="0"/>
              <w:spacing w:before="0" w:beforeLines="0" w:beforeAutospacing="0" w:after="0" w:afterLines="0" w:afterAutospacing="0" w:line="240" w:lineRule="auto"/>
              <w:ind w:left="0" w:right="0" w:firstLine="0" w:firstLineChars="0"/>
              <w:jc w:val="both"/>
              <w:rPr>
                <w:rFonts w:hint="eastAsia" w:ascii="仿宋_GB2312" w:hAnsi="仿宋_GB2312" w:eastAsia="仿宋_GB2312" w:cs="仿宋_GB2312"/>
                <w:i w:val="0"/>
                <w:color w:val="FF0000"/>
                <w:sz w:val="21"/>
                <w:szCs w:val="21"/>
                <w:u w:val="none"/>
              </w:rPr>
            </w:pPr>
          </w:p>
        </w:tc>
        <w:tc>
          <w:tcPr>
            <w:tcW w:w="543" w:type="pct"/>
            <w:tcBorders>
              <w:top w:val="single" w:color="auto" w:sz="4" w:space="0"/>
              <w:left w:val="single" w:color="auto" w:sz="4" w:space="0"/>
              <w:bottom w:val="single" w:color="auto" w:sz="4" w:space="0"/>
              <w:right w:val="single" w:color="auto" w:sz="4" w:space="0"/>
            </w:tcBorders>
            <w:noWrap w:val="0"/>
            <w:vAlign w:val="center"/>
          </w:tcPr>
          <w:p w14:paraId="1AAA6535">
            <w:pPr>
              <w:keepNext w:val="0"/>
              <w:keepLines w:val="0"/>
              <w:suppressLineNumbers w:val="0"/>
              <w:adjustRightInd w:val="0"/>
              <w:snapToGrid w:val="0"/>
              <w:spacing w:before="0" w:beforeLines="0" w:beforeAutospacing="0" w:after="0" w:afterLines="0" w:afterAutospacing="0" w:line="240" w:lineRule="auto"/>
              <w:ind w:left="0" w:right="0" w:firstLine="0" w:firstLineChars="0"/>
              <w:jc w:val="both"/>
              <w:rPr>
                <w:rFonts w:hint="eastAsia" w:ascii="仿宋_GB2312" w:hAnsi="仿宋_GB2312" w:eastAsia="仿宋_GB2312" w:cs="仿宋_GB2312"/>
                <w:i w:val="0"/>
                <w:color w:val="FF0000"/>
                <w:sz w:val="21"/>
                <w:szCs w:val="21"/>
                <w:u w:val="none"/>
              </w:rPr>
            </w:pPr>
          </w:p>
        </w:tc>
        <w:tc>
          <w:tcPr>
            <w:tcW w:w="670" w:type="pct"/>
            <w:tcBorders>
              <w:top w:val="single" w:color="auto" w:sz="4" w:space="0"/>
              <w:left w:val="single" w:color="auto" w:sz="4" w:space="0"/>
              <w:bottom w:val="single" w:color="auto" w:sz="4" w:space="0"/>
              <w:right w:val="single" w:color="auto" w:sz="4" w:space="0"/>
            </w:tcBorders>
            <w:noWrap w:val="0"/>
            <w:vAlign w:val="center"/>
          </w:tcPr>
          <w:p w14:paraId="2FA0D5DA">
            <w:pPr>
              <w:keepNext w:val="0"/>
              <w:keepLines w:val="0"/>
              <w:widowControl w:val="0"/>
              <w:suppressLineNumbers w:val="0"/>
              <w:adjustRightInd w:val="0"/>
              <w:snapToGrid w:val="0"/>
              <w:spacing w:before="0" w:beforeLines="0" w:beforeAutospacing="0" w:after="0" w:afterLines="0" w:afterAutospacing="0" w:line="240" w:lineRule="auto"/>
              <w:ind w:left="0" w:right="0" w:firstLine="0" w:firstLineChars="0"/>
              <w:jc w:val="center"/>
              <w:textAlignment w:val="center"/>
              <w:rPr>
                <w:rFonts w:hint="eastAsia" w:ascii="仿宋_GB2312" w:hAnsi="仿宋_GB2312" w:eastAsia="仿宋_GB2312" w:cs="仿宋_GB2312"/>
                <w:i w:val="0"/>
                <w:color w:val="000000"/>
                <w:kern w:val="0"/>
                <w:sz w:val="21"/>
                <w:szCs w:val="21"/>
                <w:u w:val="none"/>
                <w:lang w:val="en-US" w:eastAsia="zh-CN" w:bidi="ar"/>
              </w:rPr>
            </w:pPr>
            <w:r>
              <w:rPr>
                <w:rFonts w:hint="eastAsia" w:ascii="仿宋_GB2312" w:hAnsi="仿宋_GB2312" w:eastAsia="仿宋_GB2312" w:cs="仿宋_GB2312"/>
                <w:i w:val="0"/>
                <w:color w:val="000000"/>
                <w:kern w:val="0"/>
                <w:sz w:val="21"/>
                <w:szCs w:val="21"/>
                <w:u w:val="none"/>
                <w:lang w:val="en-US" w:eastAsia="zh-CN" w:bidi="ar"/>
              </w:rPr>
              <w:t>年  月至  年  月</w:t>
            </w:r>
          </w:p>
        </w:tc>
        <w:tc>
          <w:tcPr>
            <w:tcW w:w="669" w:type="pct"/>
            <w:tcBorders>
              <w:top w:val="single" w:color="auto" w:sz="4" w:space="0"/>
              <w:left w:val="single" w:color="auto" w:sz="4" w:space="0"/>
              <w:bottom w:val="single" w:color="auto" w:sz="4" w:space="0"/>
              <w:right w:val="single" w:color="auto" w:sz="4" w:space="0"/>
            </w:tcBorders>
            <w:noWrap w:val="0"/>
            <w:vAlign w:val="center"/>
          </w:tcPr>
          <w:p w14:paraId="4CB571FC">
            <w:pPr>
              <w:keepNext w:val="0"/>
              <w:keepLines w:val="0"/>
              <w:suppressLineNumbers w:val="0"/>
              <w:adjustRightInd w:val="0"/>
              <w:snapToGrid w:val="0"/>
              <w:spacing w:before="0" w:beforeLines="0" w:beforeAutospacing="0" w:after="0" w:afterLines="0" w:afterAutospacing="0" w:line="240" w:lineRule="auto"/>
              <w:ind w:left="0" w:right="0" w:firstLine="0" w:firstLineChars="0"/>
              <w:jc w:val="both"/>
              <w:rPr>
                <w:rFonts w:hint="eastAsia" w:ascii="仿宋_GB2312" w:hAnsi="仿宋_GB2312" w:eastAsia="仿宋_GB2312" w:cs="仿宋_GB2312"/>
                <w:b/>
                <w:i w:val="0"/>
                <w:color w:val="FF0000"/>
                <w:sz w:val="21"/>
                <w:szCs w:val="21"/>
                <w:u w:val="none"/>
              </w:rPr>
            </w:pPr>
          </w:p>
        </w:tc>
        <w:tc>
          <w:tcPr>
            <w:tcW w:w="905" w:type="pct"/>
            <w:tcBorders>
              <w:top w:val="single" w:color="auto" w:sz="4" w:space="0"/>
              <w:left w:val="single" w:color="auto" w:sz="4" w:space="0"/>
              <w:bottom w:val="single" w:color="auto" w:sz="4" w:space="0"/>
              <w:right w:val="single" w:color="auto" w:sz="4" w:space="0"/>
            </w:tcBorders>
            <w:noWrap w:val="0"/>
            <w:vAlign w:val="center"/>
          </w:tcPr>
          <w:p w14:paraId="6FAB5781">
            <w:pPr>
              <w:keepNext w:val="0"/>
              <w:keepLines w:val="0"/>
              <w:suppressLineNumbers w:val="0"/>
              <w:adjustRightInd w:val="0"/>
              <w:snapToGrid w:val="0"/>
              <w:spacing w:before="0" w:beforeLines="0" w:beforeAutospacing="0" w:after="0" w:afterLines="0" w:afterAutospacing="0" w:line="240" w:lineRule="auto"/>
              <w:ind w:left="0" w:right="0" w:firstLine="0" w:firstLineChars="0"/>
              <w:jc w:val="both"/>
              <w:rPr>
                <w:rFonts w:hint="eastAsia" w:ascii="仿宋_GB2312" w:hAnsi="仿宋_GB2312" w:eastAsia="仿宋_GB2312" w:cs="仿宋_GB2312"/>
                <w:i w:val="0"/>
                <w:color w:val="FF0000"/>
                <w:sz w:val="21"/>
                <w:szCs w:val="21"/>
                <w:u w:val="none"/>
              </w:rPr>
            </w:pPr>
          </w:p>
        </w:tc>
      </w:tr>
      <w:tr w14:paraId="5CC8D3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3" w:hRule="atLeast"/>
          <w:jc w:val="center"/>
        </w:trPr>
        <w:tc>
          <w:tcPr>
            <w:tcW w:w="606" w:type="pct"/>
            <w:tcBorders>
              <w:top w:val="single" w:color="auto" w:sz="4" w:space="0"/>
              <w:left w:val="single" w:color="auto" w:sz="4" w:space="0"/>
              <w:bottom w:val="single" w:color="auto" w:sz="4" w:space="0"/>
              <w:right w:val="single" w:color="auto" w:sz="4" w:space="0"/>
            </w:tcBorders>
            <w:noWrap w:val="0"/>
            <w:vAlign w:val="center"/>
          </w:tcPr>
          <w:p w14:paraId="371B6AA0">
            <w:pPr>
              <w:keepNext w:val="0"/>
              <w:keepLines w:val="0"/>
              <w:suppressLineNumbers w:val="0"/>
              <w:adjustRightInd w:val="0"/>
              <w:snapToGrid w:val="0"/>
              <w:spacing w:before="0" w:beforeLines="0" w:beforeAutospacing="0" w:after="0" w:afterLines="0" w:afterAutospacing="0" w:line="240" w:lineRule="auto"/>
              <w:ind w:left="0" w:right="0" w:firstLine="0" w:firstLineChars="0"/>
              <w:jc w:val="both"/>
              <w:rPr>
                <w:rFonts w:hint="eastAsia" w:ascii="仿宋_GB2312" w:hAnsi="仿宋_GB2312" w:eastAsia="仿宋_GB2312" w:cs="仿宋_GB2312"/>
                <w:i w:val="0"/>
                <w:color w:val="FF0000"/>
                <w:sz w:val="21"/>
                <w:szCs w:val="21"/>
                <w:u w:val="none"/>
              </w:rPr>
            </w:pPr>
          </w:p>
        </w:tc>
        <w:tc>
          <w:tcPr>
            <w:tcW w:w="378" w:type="pct"/>
            <w:tcBorders>
              <w:top w:val="single" w:color="auto" w:sz="4" w:space="0"/>
              <w:left w:val="single" w:color="auto" w:sz="4" w:space="0"/>
              <w:bottom w:val="single" w:color="auto" w:sz="4" w:space="0"/>
              <w:right w:val="single" w:color="auto" w:sz="4" w:space="0"/>
            </w:tcBorders>
            <w:noWrap w:val="0"/>
            <w:vAlign w:val="center"/>
          </w:tcPr>
          <w:p w14:paraId="24C02522">
            <w:pPr>
              <w:keepNext w:val="0"/>
              <w:keepLines w:val="0"/>
              <w:suppressLineNumbers w:val="0"/>
              <w:adjustRightInd w:val="0"/>
              <w:snapToGrid w:val="0"/>
              <w:spacing w:before="0" w:beforeLines="0" w:beforeAutospacing="0" w:after="0" w:afterLines="0" w:afterAutospacing="0" w:line="240" w:lineRule="auto"/>
              <w:ind w:left="0" w:right="0" w:firstLine="0" w:firstLineChars="0"/>
              <w:jc w:val="both"/>
              <w:rPr>
                <w:rFonts w:hint="eastAsia" w:ascii="仿宋_GB2312" w:hAnsi="仿宋_GB2312" w:eastAsia="仿宋_GB2312" w:cs="仿宋_GB2312"/>
                <w:i w:val="0"/>
                <w:color w:val="FF0000"/>
                <w:sz w:val="21"/>
                <w:szCs w:val="21"/>
                <w:u w:val="none"/>
              </w:rPr>
            </w:pPr>
          </w:p>
        </w:tc>
        <w:tc>
          <w:tcPr>
            <w:tcW w:w="364" w:type="pct"/>
            <w:tcBorders>
              <w:top w:val="single" w:color="auto" w:sz="4" w:space="0"/>
              <w:left w:val="single" w:color="auto" w:sz="4" w:space="0"/>
              <w:bottom w:val="single" w:color="auto" w:sz="4" w:space="0"/>
              <w:right w:val="single" w:color="auto" w:sz="4" w:space="0"/>
            </w:tcBorders>
            <w:noWrap w:val="0"/>
            <w:vAlign w:val="center"/>
          </w:tcPr>
          <w:p w14:paraId="44A58F1E">
            <w:pPr>
              <w:keepNext w:val="0"/>
              <w:keepLines w:val="0"/>
              <w:suppressLineNumbers w:val="0"/>
              <w:adjustRightInd w:val="0"/>
              <w:snapToGrid w:val="0"/>
              <w:spacing w:before="0" w:beforeLines="0" w:beforeAutospacing="0" w:after="0" w:afterLines="0" w:afterAutospacing="0" w:line="240" w:lineRule="auto"/>
              <w:ind w:left="0" w:right="0" w:firstLine="0" w:firstLineChars="0"/>
              <w:jc w:val="both"/>
              <w:rPr>
                <w:rFonts w:hint="eastAsia" w:ascii="仿宋_GB2312" w:hAnsi="仿宋_GB2312" w:eastAsia="仿宋_GB2312" w:cs="仿宋_GB2312"/>
                <w:i w:val="0"/>
                <w:color w:val="FF0000"/>
                <w:sz w:val="21"/>
                <w:szCs w:val="21"/>
                <w:u w:val="none"/>
              </w:rPr>
            </w:pPr>
          </w:p>
        </w:tc>
        <w:tc>
          <w:tcPr>
            <w:tcW w:w="373" w:type="pct"/>
            <w:tcBorders>
              <w:top w:val="single" w:color="auto" w:sz="4" w:space="0"/>
              <w:left w:val="single" w:color="auto" w:sz="4" w:space="0"/>
              <w:bottom w:val="single" w:color="auto" w:sz="4" w:space="0"/>
              <w:right w:val="single" w:color="auto" w:sz="4" w:space="0"/>
            </w:tcBorders>
            <w:noWrap w:val="0"/>
            <w:vAlign w:val="center"/>
          </w:tcPr>
          <w:p w14:paraId="4AE2DF97">
            <w:pPr>
              <w:keepNext w:val="0"/>
              <w:keepLines w:val="0"/>
              <w:suppressLineNumbers w:val="0"/>
              <w:adjustRightInd w:val="0"/>
              <w:snapToGrid w:val="0"/>
              <w:spacing w:before="0" w:beforeLines="0" w:beforeAutospacing="0" w:after="0" w:afterLines="0" w:afterAutospacing="0" w:line="240" w:lineRule="auto"/>
              <w:ind w:left="0" w:right="0" w:firstLine="0" w:firstLineChars="0"/>
              <w:jc w:val="both"/>
              <w:rPr>
                <w:rFonts w:hint="eastAsia" w:ascii="仿宋_GB2312" w:hAnsi="仿宋_GB2312" w:eastAsia="仿宋_GB2312" w:cs="仿宋_GB2312"/>
                <w:i w:val="0"/>
                <w:color w:val="FF0000"/>
                <w:sz w:val="21"/>
                <w:szCs w:val="21"/>
                <w:u w:val="none"/>
              </w:rPr>
            </w:pPr>
          </w:p>
        </w:tc>
        <w:tc>
          <w:tcPr>
            <w:tcW w:w="487" w:type="pct"/>
            <w:tcBorders>
              <w:top w:val="single" w:color="auto" w:sz="4" w:space="0"/>
              <w:left w:val="single" w:color="auto" w:sz="4" w:space="0"/>
              <w:bottom w:val="single" w:color="auto" w:sz="4" w:space="0"/>
              <w:right w:val="single" w:color="auto" w:sz="4" w:space="0"/>
            </w:tcBorders>
            <w:noWrap w:val="0"/>
            <w:vAlign w:val="center"/>
          </w:tcPr>
          <w:p w14:paraId="3990EEED">
            <w:pPr>
              <w:keepNext w:val="0"/>
              <w:keepLines w:val="0"/>
              <w:suppressLineNumbers w:val="0"/>
              <w:adjustRightInd w:val="0"/>
              <w:snapToGrid w:val="0"/>
              <w:spacing w:before="0" w:beforeLines="0" w:beforeAutospacing="0" w:after="0" w:afterLines="0" w:afterAutospacing="0" w:line="240" w:lineRule="auto"/>
              <w:ind w:left="0" w:right="0" w:firstLine="0" w:firstLineChars="0"/>
              <w:jc w:val="both"/>
              <w:rPr>
                <w:rFonts w:hint="eastAsia" w:ascii="仿宋_GB2312" w:hAnsi="仿宋_GB2312" w:eastAsia="仿宋_GB2312" w:cs="仿宋_GB2312"/>
                <w:i w:val="0"/>
                <w:color w:val="FF0000"/>
                <w:sz w:val="21"/>
                <w:szCs w:val="21"/>
                <w:u w:val="none"/>
              </w:rPr>
            </w:pPr>
          </w:p>
        </w:tc>
        <w:tc>
          <w:tcPr>
            <w:tcW w:w="543" w:type="pct"/>
            <w:tcBorders>
              <w:top w:val="single" w:color="auto" w:sz="4" w:space="0"/>
              <w:left w:val="single" w:color="auto" w:sz="4" w:space="0"/>
              <w:bottom w:val="single" w:color="auto" w:sz="4" w:space="0"/>
              <w:right w:val="single" w:color="auto" w:sz="4" w:space="0"/>
            </w:tcBorders>
            <w:noWrap w:val="0"/>
            <w:vAlign w:val="center"/>
          </w:tcPr>
          <w:p w14:paraId="51500852">
            <w:pPr>
              <w:keepNext w:val="0"/>
              <w:keepLines w:val="0"/>
              <w:suppressLineNumbers w:val="0"/>
              <w:adjustRightInd w:val="0"/>
              <w:snapToGrid w:val="0"/>
              <w:spacing w:before="0" w:beforeLines="0" w:beforeAutospacing="0" w:after="0" w:afterLines="0" w:afterAutospacing="0" w:line="240" w:lineRule="auto"/>
              <w:ind w:left="0" w:right="0" w:firstLine="0" w:firstLineChars="0"/>
              <w:jc w:val="both"/>
              <w:rPr>
                <w:rFonts w:hint="eastAsia" w:ascii="仿宋_GB2312" w:hAnsi="仿宋_GB2312" w:eastAsia="仿宋_GB2312" w:cs="仿宋_GB2312"/>
                <w:i w:val="0"/>
                <w:color w:val="FF0000"/>
                <w:sz w:val="21"/>
                <w:szCs w:val="21"/>
                <w:u w:val="none"/>
              </w:rPr>
            </w:pPr>
          </w:p>
        </w:tc>
        <w:tc>
          <w:tcPr>
            <w:tcW w:w="670" w:type="pct"/>
            <w:tcBorders>
              <w:top w:val="single" w:color="auto" w:sz="4" w:space="0"/>
              <w:left w:val="single" w:color="auto" w:sz="4" w:space="0"/>
              <w:bottom w:val="single" w:color="auto" w:sz="4" w:space="0"/>
              <w:right w:val="single" w:color="auto" w:sz="4" w:space="0"/>
            </w:tcBorders>
            <w:noWrap w:val="0"/>
            <w:vAlign w:val="center"/>
          </w:tcPr>
          <w:p w14:paraId="5192F31E">
            <w:pPr>
              <w:keepNext w:val="0"/>
              <w:keepLines w:val="0"/>
              <w:widowControl w:val="0"/>
              <w:suppressLineNumbers w:val="0"/>
              <w:adjustRightInd w:val="0"/>
              <w:snapToGrid w:val="0"/>
              <w:spacing w:before="0" w:beforeLines="0" w:beforeAutospacing="0" w:after="0" w:afterLines="0" w:afterAutospacing="0" w:line="240" w:lineRule="auto"/>
              <w:ind w:left="0" w:right="0" w:firstLine="0" w:firstLineChars="0"/>
              <w:jc w:val="center"/>
              <w:textAlignment w:val="center"/>
              <w:rPr>
                <w:rFonts w:hint="eastAsia" w:ascii="仿宋_GB2312" w:hAnsi="仿宋_GB2312" w:eastAsia="仿宋_GB2312" w:cs="仿宋_GB2312"/>
                <w:i w:val="0"/>
                <w:color w:val="000000"/>
                <w:kern w:val="0"/>
                <w:sz w:val="21"/>
                <w:szCs w:val="21"/>
                <w:u w:val="none"/>
                <w:lang w:val="en-US" w:eastAsia="zh-CN" w:bidi="ar"/>
              </w:rPr>
            </w:pPr>
            <w:r>
              <w:rPr>
                <w:rFonts w:hint="eastAsia" w:ascii="仿宋_GB2312" w:hAnsi="仿宋_GB2312" w:eastAsia="仿宋_GB2312" w:cs="仿宋_GB2312"/>
                <w:i w:val="0"/>
                <w:color w:val="000000"/>
                <w:kern w:val="0"/>
                <w:sz w:val="21"/>
                <w:szCs w:val="21"/>
                <w:u w:val="none"/>
                <w:lang w:val="en-US" w:eastAsia="zh-CN" w:bidi="ar"/>
              </w:rPr>
              <w:t>年  月至  年  月</w:t>
            </w:r>
          </w:p>
        </w:tc>
        <w:tc>
          <w:tcPr>
            <w:tcW w:w="669" w:type="pct"/>
            <w:tcBorders>
              <w:top w:val="single" w:color="auto" w:sz="4" w:space="0"/>
              <w:left w:val="single" w:color="auto" w:sz="4" w:space="0"/>
              <w:bottom w:val="single" w:color="auto" w:sz="4" w:space="0"/>
              <w:right w:val="single" w:color="auto" w:sz="4" w:space="0"/>
            </w:tcBorders>
            <w:noWrap w:val="0"/>
            <w:vAlign w:val="center"/>
          </w:tcPr>
          <w:p w14:paraId="623F4414">
            <w:pPr>
              <w:keepNext w:val="0"/>
              <w:keepLines w:val="0"/>
              <w:suppressLineNumbers w:val="0"/>
              <w:adjustRightInd w:val="0"/>
              <w:snapToGrid w:val="0"/>
              <w:spacing w:before="0" w:beforeLines="0" w:beforeAutospacing="0" w:after="0" w:afterLines="0" w:afterAutospacing="0" w:line="240" w:lineRule="auto"/>
              <w:ind w:left="0" w:right="0" w:firstLine="0" w:firstLineChars="0"/>
              <w:jc w:val="both"/>
              <w:rPr>
                <w:rFonts w:hint="eastAsia" w:ascii="仿宋_GB2312" w:hAnsi="仿宋_GB2312" w:eastAsia="仿宋_GB2312" w:cs="仿宋_GB2312"/>
                <w:b/>
                <w:i w:val="0"/>
                <w:color w:val="FF0000"/>
                <w:sz w:val="21"/>
                <w:szCs w:val="21"/>
                <w:u w:val="none"/>
              </w:rPr>
            </w:pPr>
          </w:p>
        </w:tc>
        <w:tc>
          <w:tcPr>
            <w:tcW w:w="905" w:type="pct"/>
            <w:tcBorders>
              <w:top w:val="single" w:color="auto" w:sz="4" w:space="0"/>
              <w:left w:val="single" w:color="auto" w:sz="4" w:space="0"/>
              <w:bottom w:val="single" w:color="auto" w:sz="4" w:space="0"/>
              <w:right w:val="single" w:color="auto" w:sz="4" w:space="0"/>
            </w:tcBorders>
            <w:noWrap w:val="0"/>
            <w:vAlign w:val="center"/>
          </w:tcPr>
          <w:p w14:paraId="50BCB122">
            <w:pPr>
              <w:keepNext w:val="0"/>
              <w:keepLines w:val="0"/>
              <w:suppressLineNumbers w:val="0"/>
              <w:adjustRightInd w:val="0"/>
              <w:snapToGrid w:val="0"/>
              <w:spacing w:before="0" w:beforeLines="0" w:beforeAutospacing="0" w:after="0" w:afterLines="0" w:afterAutospacing="0" w:line="240" w:lineRule="auto"/>
              <w:ind w:left="0" w:right="0" w:firstLine="0" w:firstLineChars="0"/>
              <w:jc w:val="both"/>
              <w:rPr>
                <w:rFonts w:hint="eastAsia" w:ascii="仿宋_GB2312" w:hAnsi="仿宋_GB2312" w:eastAsia="仿宋_GB2312" w:cs="仿宋_GB2312"/>
                <w:i w:val="0"/>
                <w:color w:val="FF0000"/>
                <w:sz w:val="21"/>
                <w:szCs w:val="21"/>
                <w:u w:val="none"/>
              </w:rPr>
            </w:pPr>
          </w:p>
        </w:tc>
      </w:tr>
      <w:tr w14:paraId="41FAF5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5" w:hRule="atLeast"/>
          <w:jc w:val="center"/>
        </w:trPr>
        <w:tc>
          <w:tcPr>
            <w:tcW w:w="606" w:type="pct"/>
            <w:tcBorders>
              <w:top w:val="single" w:color="auto" w:sz="4" w:space="0"/>
              <w:left w:val="single" w:color="auto" w:sz="4" w:space="0"/>
              <w:bottom w:val="single" w:color="auto" w:sz="4" w:space="0"/>
              <w:right w:val="single" w:color="auto" w:sz="4" w:space="0"/>
            </w:tcBorders>
            <w:noWrap w:val="0"/>
            <w:vAlign w:val="center"/>
          </w:tcPr>
          <w:p w14:paraId="6B4CE7E9">
            <w:pPr>
              <w:keepNext w:val="0"/>
              <w:keepLines w:val="0"/>
              <w:widowControl w:val="0"/>
              <w:suppressLineNumbers w:val="0"/>
              <w:adjustRightInd w:val="0"/>
              <w:snapToGrid w:val="0"/>
              <w:spacing w:before="0" w:beforeLines="0" w:beforeAutospacing="0" w:after="0" w:afterLines="0" w:afterAutospacing="0" w:line="240" w:lineRule="auto"/>
              <w:ind w:left="0" w:right="0" w:firstLine="0" w:firstLineChars="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合计</w:t>
            </w:r>
          </w:p>
        </w:tc>
        <w:tc>
          <w:tcPr>
            <w:tcW w:w="378" w:type="pct"/>
            <w:tcBorders>
              <w:top w:val="single" w:color="auto" w:sz="4" w:space="0"/>
              <w:left w:val="single" w:color="auto" w:sz="4" w:space="0"/>
              <w:bottom w:val="single" w:color="auto" w:sz="4" w:space="0"/>
              <w:right w:val="single" w:color="auto" w:sz="4" w:space="0"/>
            </w:tcBorders>
            <w:noWrap w:val="0"/>
            <w:vAlign w:val="center"/>
          </w:tcPr>
          <w:p w14:paraId="0C3065CB">
            <w:pPr>
              <w:keepNext w:val="0"/>
              <w:keepLines w:val="0"/>
              <w:suppressLineNumbers w:val="0"/>
              <w:adjustRightInd w:val="0"/>
              <w:snapToGrid w:val="0"/>
              <w:spacing w:before="0" w:beforeLines="0" w:beforeAutospacing="0" w:after="0" w:afterLines="0" w:afterAutospacing="0" w:line="240" w:lineRule="auto"/>
              <w:ind w:left="0" w:right="0" w:firstLine="0" w:firstLineChars="0"/>
              <w:jc w:val="both"/>
              <w:rPr>
                <w:rFonts w:hint="eastAsia" w:ascii="仿宋_GB2312" w:hAnsi="仿宋_GB2312" w:eastAsia="仿宋_GB2312" w:cs="仿宋_GB2312"/>
                <w:i w:val="0"/>
                <w:color w:val="000000"/>
                <w:sz w:val="21"/>
                <w:szCs w:val="21"/>
                <w:u w:val="none"/>
              </w:rPr>
            </w:pPr>
          </w:p>
        </w:tc>
        <w:tc>
          <w:tcPr>
            <w:tcW w:w="364" w:type="pct"/>
            <w:tcBorders>
              <w:top w:val="single" w:color="auto" w:sz="4" w:space="0"/>
              <w:left w:val="single" w:color="auto" w:sz="4" w:space="0"/>
              <w:bottom w:val="single" w:color="auto" w:sz="4" w:space="0"/>
              <w:right w:val="single" w:color="auto" w:sz="4" w:space="0"/>
            </w:tcBorders>
            <w:noWrap w:val="0"/>
            <w:vAlign w:val="center"/>
          </w:tcPr>
          <w:p w14:paraId="0D519BA8">
            <w:pPr>
              <w:keepNext w:val="0"/>
              <w:keepLines w:val="0"/>
              <w:suppressLineNumbers w:val="0"/>
              <w:adjustRightInd w:val="0"/>
              <w:snapToGrid w:val="0"/>
              <w:spacing w:before="0" w:beforeLines="0" w:beforeAutospacing="0" w:after="0" w:afterLines="0" w:afterAutospacing="0" w:line="240" w:lineRule="auto"/>
              <w:ind w:left="0" w:right="0" w:firstLine="0" w:firstLineChars="0"/>
              <w:jc w:val="both"/>
              <w:rPr>
                <w:rFonts w:hint="eastAsia" w:ascii="仿宋_GB2312" w:hAnsi="仿宋_GB2312" w:eastAsia="仿宋_GB2312" w:cs="仿宋_GB2312"/>
                <w:i w:val="0"/>
                <w:color w:val="000000"/>
                <w:sz w:val="21"/>
                <w:szCs w:val="21"/>
                <w:u w:val="none"/>
              </w:rPr>
            </w:pPr>
          </w:p>
        </w:tc>
        <w:tc>
          <w:tcPr>
            <w:tcW w:w="373" w:type="pct"/>
            <w:tcBorders>
              <w:top w:val="single" w:color="auto" w:sz="4" w:space="0"/>
              <w:left w:val="single" w:color="auto" w:sz="4" w:space="0"/>
              <w:bottom w:val="single" w:color="auto" w:sz="4" w:space="0"/>
              <w:right w:val="single" w:color="auto" w:sz="4" w:space="0"/>
            </w:tcBorders>
            <w:noWrap w:val="0"/>
            <w:vAlign w:val="center"/>
          </w:tcPr>
          <w:p w14:paraId="34AA3928">
            <w:pPr>
              <w:keepNext w:val="0"/>
              <w:keepLines w:val="0"/>
              <w:suppressLineNumbers w:val="0"/>
              <w:adjustRightInd w:val="0"/>
              <w:snapToGrid w:val="0"/>
              <w:spacing w:before="0" w:beforeLines="0" w:beforeAutospacing="0" w:after="0" w:afterLines="0" w:afterAutospacing="0" w:line="240" w:lineRule="auto"/>
              <w:ind w:left="0" w:right="0" w:firstLine="0" w:firstLineChars="0"/>
              <w:jc w:val="both"/>
              <w:rPr>
                <w:rFonts w:hint="eastAsia" w:ascii="仿宋_GB2312" w:hAnsi="仿宋_GB2312" w:eastAsia="仿宋_GB2312" w:cs="仿宋_GB2312"/>
                <w:i w:val="0"/>
                <w:color w:val="000000"/>
                <w:sz w:val="21"/>
                <w:szCs w:val="21"/>
                <w:u w:val="none"/>
              </w:rPr>
            </w:pPr>
          </w:p>
        </w:tc>
        <w:tc>
          <w:tcPr>
            <w:tcW w:w="487" w:type="pct"/>
            <w:tcBorders>
              <w:top w:val="single" w:color="auto" w:sz="4" w:space="0"/>
              <w:left w:val="single" w:color="auto" w:sz="4" w:space="0"/>
              <w:bottom w:val="single" w:color="auto" w:sz="4" w:space="0"/>
              <w:right w:val="single" w:color="auto" w:sz="4" w:space="0"/>
            </w:tcBorders>
            <w:noWrap w:val="0"/>
            <w:vAlign w:val="center"/>
          </w:tcPr>
          <w:p w14:paraId="45976FF8">
            <w:pPr>
              <w:keepNext w:val="0"/>
              <w:keepLines w:val="0"/>
              <w:suppressLineNumbers w:val="0"/>
              <w:adjustRightInd w:val="0"/>
              <w:snapToGrid w:val="0"/>
              <w:spacing w:before="0" w:beforeLines="0" w:beforeAutospacing="0" w:after="0" w:afterLines="0" w:afterAutospacing="0" w:line="240" w:lineRule="auto"/>
              <w:ind w:left="0" w:right="0" w:firstLine="0" w:firstLineChars="0"/>
              <w:jc w:val="both"/>
              <w:rPr>
                <w:rFonts w:hint="eastAsia" w:ascii="仿宋_GB2312" w:hAnsi="仿宋_GB2312" w:eastAsia="仿宋_GB2312" w:cs="仿宋_GB2312"/>
                <w:i w:val="0"/>
                <w:color w:val="000000"/>
                <w:sz w:val="21"/>
                <w:szCs w:val="21"/>
                <w:u w:val="none"/>
              </w:rPr>
            </w:pPr>
          </w:p>
        </w:tc>
        <w:tc>
          <w:tcPr>
            <w:tcW w:w="543" w:type="pct"/>
            <w:tcBorders>
              <w:top w:val="single" w:color="auto" w:sz="4" w:space="0"/>
              <w:left w:val="single" w:color="auto" w:sz="4" w:space="0"/>
              <w:bottom w:val="single" w:color="auto" w:sz="4" w:space="0"/>
              <w:right w:val="single" w:color="auto" w:sz="4" w:space="0"/>
            </w:tcBorders>
            <w:noWrap w:val="0"/>
            <w:vAlign w:val="center"/>
          </w:tcPr>
          <w:p w14:paraId="541B5F57">
            <w:pPr>
              <w:keepNext w:val="0"/>
              <w:keepLines w:val="0"/>
              <w:suppressLineNumbers w:val="0"/>
              <w:adjustRightInd w:val="0"/>
              <w:snapToGrid w:val="0"/>
              <w:spacing w:before="0" w:beforeLines="0" w:beforeAutospacing="0" w:after="0" w:afterLines="0" w:afterAutospacing="0" w:line="240" w:lineRule="auto"/>
              <w:ind w:left="0" w:right="0" w:firstLine="0" w:firstLineChars="0"/>
              <w:jc w:val="both"/>
              <w:rPr>
                <w:rFonts w:hint="eastAsia" w:ascii="仿宋_GB2312" w:hAnsi="仿宋_GB2312" w:eastAsia="仿宋_GB2312" w:cs="仿宋_GB2312"/>
                <w:i w:val="0"/>
                <w:color w:val="000000"/>
                <w:sz w:val="21"/>
                <w:szCs w:val="21"/>
                <w:u w:val="none"/>
              </w:rPr>
            </w:pPr>
          </w:p>
        </w:tc>
        <w:tc>
          <w:tcPr>
            <w:tcW w:w="670" w:type="pct"/>
            <w:tcBorders>
              <w:top w:val="single" w:color="auto" w:sz="4" w:space="0"/>
              <w:left w:val="single" w:color="auto" w:sz="4" w:space="0"/>
              <w:bottom w:val="single" w:color="auto" w:sz="4" w:space="0"/>
              <w:right w:val="single" w:color="auto" w:sz="4" w:space="0"/>
            </w:tcBorders>
            <w:noWrap w:val="0"/>
            <w:vAlign w:val="center"/>
          </w:tcPr>
          <w:p w14:paraId="7ADB776E">
            <w:pPr>
              <w:keepNext w:val="0"/>
              <w:keepLines w:val="0"/>
              <w:suppressLineNumbers w:val="0"/>
              <w:adjustRightInd w:val="0"/>
              <w:snapToGrid w:val="0"/>
              <w:spacing w:before="0" w:beforeLines="0" w:beforeAutospacing="0" w:after="0" w:afterLines="0" w:afterAutospacing="0" w:line="240" w:lineRule="auto"/>
              <w:ind w:left="0" w:right="0" w:firstLine="0" w:firstLineChars="0"/>
              <w:jc w:val="both"/>
              <w:rPr>
                <w:rFonts w:hint="eastAsia" w:ascii="仿宋_GB2312" w:hAnsi="仿宋_GB2312" w:eastAsia="仿宋_GB2312" w:cs="仿宋_GB2312"/>
                <w:i w:val="0"/>
                <w:color w:val="000000"/>
                <w:sz w:val="21"/>
                <w:szCs w:val="21"/>
                <w:u w:val="none"/>
              </w:rPr>
            </w:pPr>
          </w:p>
        </w:tc>
        <w:tc>
          <w:tcPr>
            <w:tcW w:w="669" w:type="pct"/>
            <w:tcBorders>
              <w:top w:val="single" w:color="auto" w:sz="4" w:space="0"/>
              <w:left w:val="single" w:color="auto" w:sz="4" w:space="0"/>
              <w:bottom w:val="single" w:color="auto" w:sz="4" w:space="0"/>
              <w:right w:val="single" w:color="auto" w:sz="4" w:space="0"/>
            </w:tcBorders>
            <w:noWrap w:val="0"/>
            <w:vAlign w:val="center"/>
          </w:tcPr>
          <w:p w14:paraId="5F90A4E9">
            <w:pPr>
              <w:keepNext w:val="0"/>
              <w:keepLines w:val="0"/>
              <w:suppressLineNumbers w:val="0"/>
              <w:adjustRightInd w:val="0"/>
              <w:snapToGrid w:val="0"/>
              <w:spacing w:before="0" w:beforeLines="0" w:beforeAutospacing="0" w:after="0" w:afterLines="0" w:afterAutospacing="0" w:line="240" w:lineRule="auto"/>
              <w:ind w:left="0" w:right="0" w:firstLine="0" w:firstLineChars="0"/>
              <w:jc w:val="both"/>
              <w:rPr>
                <w:rFonts w:hint="eastAsia" w:ascii="仿宋_GB2312" w:hAnsi="仿宋_GB2312" w:eastAsia="仿宋_GB2312" w:cs="仿宋_GB2312"/>
                <w:b/>
                <w:i w:val="0"/>
                <w:color w:val="FF0000"/>
                <w:sz w:val="21"/>
                <w:szCs w:val="21"/>
                <w:u w:val="none"/>
              </w:rPr>
            </w:pPr>
          </w:p>
        </w:tc>
        <w:tc>
          <w:tcPr>
            <w:tcW w:w="905" w:type="pct"/>
            <w:tcBorders>
              <w:top w:val="single" w:color="auto" w:sz="4" w:space="0"/>
              <w:left w:val="single" w:color="auto" w:sz="4" w:space="0"/>
              <w:bottom w:val="single" w:color="auto" w:sz="4" w:space="0"/>
              <w:right w:val="single" w:color="auto" w:sz="4" w:space="0"/>
            </w:tcBorders>
            <w:noWrap w:val="0"/>
            <w:vAlign w:val="center"/>
          </w:tcPr>
          <w:p w14:paraId="670A485D">
            <w:pPr>
              <w:keepNext w:val="0"/>
              <w:keepLines w:val="0"/>
              <w:suppressLineNumbers w:val="0"/>
              <w:adjustRightInd w:val="0"/>
              <w:snapToGrid w:val="0"/>
              <w:spacing w:before="0" w:beforeLines="0" w:beforeAutospacing="0" w:after="0" w:afterLines="0" w:afterAutospacing="0" w:line="240" w:lineRule="auto"/>
              <w:ind w:left="0" w:right="0" w:firstLine="0" w:firstLineChars="0"/>
              <w:jc w:val="both"/>
              <w:rPr>
                <w:rFonts w:hint="eastAsia" w:ascii="仿宋_GB2312" w:hAnsi="仿宋_GB2312" w:eastAsia="仿宋_GB2312" w:cs="仿宋_GB2312"/>
                <w:i w:val="0"/>
                <w:color w:val="FF0000"/>
                <w:sz w:val="21"/>
                <w:szCs w:val="21"/>
                <w:u w:val="none"/>
              </w:rPr>
            </w:pPr>
          </w:p>
        </w:tc>
      </w:tr>
      <w:tr w14:paraId="7F31CE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5" w:hRule="atLeast"/>
          <w:jc w:val="center"/>
        </w:trPr>
        <w:tc>
          <w:tcPr>
            <w:tcW w:w="5000" w:type="pct"/>
            <w:gridSpan w:val="9"/>
            <w:tcBorders>
              <w:top w:val="single" w:color="auto" w:sz="4" w:space="0"/>
              <w:left w:val="single" w:color="auto" w:sz="4" w:space="0"/>
              <w:bottom w:val="single" w:color="auto" w:sz="4" w:space="0"/>
              <w:right w:val="single" w:color="auto" w:sz="4" w:space="0"/>
            </w:tcBorders>
            <w:noWrap w:val="0"/>
            <w:vAlign w:val="center"/>
          </w:tcPr>
          <w:p w14:paraId="19220C9D">
            <w:pPr>
              <w:keepNext w:val="0"/>
              <w:keepLines w:val="0"/>
              <w:suppressLineNumbers w:val="0"/>
              <w:adjustRightInd w:val="0"/>
              <w:snapToGrid w:val="0"/>
              <w:spacing w:before="0" w:beforeLines="0" w:beforeAutospacing="0" w:after="0" w:afterLines="0" w:afterAutospacing="0" w:line="240" w:lineRule="auto"/>
              <w:ind w:left="0" w:right="0" w:firstLine="0" w:firstLineChars="0"/>
              <w:jc w:val="both"/>
              <w:rPr>
                <w:rFonts w:hint="default" w:ascii="仿宋_GB2312" w:hAnsi="仿宋_GB2312" w:eastAsia="仿宋_GB2312" w:cs="仿宋_GB2312"/>
                <w:i w:val="0"/>
                <w:color w:val="FF0000"/>
                <w:sz w:val="21"/>
                <w:szCs w:val="21"/>
                <w:u w:val="none"/>
                <w:lang w:val="en-US"/>
              </w:rPr>
            </w:pPr>
            <w:r>
              <w:rPr>
                <w:rFonts w:hint="eastAsia" w:ascii="仿宋_GB2312" w:hAnsi="仿宋_GB2312" w:eastAsia="仿宋_GB2312" w:cs="仿宋_GB2312"/>
                <w:i w:val="0"/>
                <w:color w:val="auto"/>
                <w:sz w:val="21"/>
                <w:szCs w:val="21"/>
                <w:u w:val="none"/>
                <w:lang w:eastAsia="zh-CN"/>
              </w:rPr>
              <w:t>同笔贷款在相同时间段</w:t>
            </w:r>
            <w:r>
              <w:rPr>
                <w:rFonts w:hint="eastAsia" w:ascii="仿宋_GB2312" w:hAnsi="仿宋_GB2312" w:eastAsia="仿宋_GB2312" w:cs="仿宋_GB2312"/>
                <w:i w:val="0"/>
                <w:color w:val="auto"/>
                <w:sz w:val="21"/>
                <w:szCs w:val="21"/>
                <w:u w:val="none"/>
                <w:lang w:val="en-US" w:eastAsia="zh-CN"/>
              </w:rPr>
              <w:t>是</w:t>
            </w:r>
            <w:r>
              <w:rPr>
                <w:rFonts w:hint="eastAsia" w:ascii="仿宋_GB2312" w:hAnsi="仿宋_GB2312" w:eastAsia="仿宋_GB2312" w:cs="仿宋_GB2312"/>
                <w:i w:val="0"/>
                <w:color w:val="auto"/>
                <w:sz w:val="21"/>
                <w:szCs w:val="21"/>
                <w:u w:val="none"/>
                <w:lang w:eastAsia="zh-CN"/>
              </w:rPr>
              <w:t>否获得其他贷款贴息情况</w:t>
            </w:r>
            <w:r>
              <w:rPr>
                <w:rFonts w:hint="eastAsia" w:ascii="仿宋_GB2312" w:hAnsi="仿宋_GB2312" w:eastAsia="仿宋_GB2312" w:cs="仿宋_GB2312"/>
                <w:i w:val="0"/>
                <w:color w:val="auto"/>
                <w:sz w:val="21"/>
                <w:szCs w:val="21"/>
                <w:u w:val="none"/>
                <w:lang w:val="en-US" w:eastAsia="zh-CN"/>
              </w:rPr>
              <w:t xml:space="preserve">    是</w:t>
            </w:r>
            <w:r>
              <w:rPr>
                <w:rFonts w:hint="eastAsia" w:ascii="仿宋_GB2312" w:hAnsi="仿宋_GB2312" w:eastAsia="仿宋_GB2312" w:cs="仿宋_GB2312"/>
                <w:i w:val="0"/>
                <w:color w:val="auto"/>
                <w:sz w:val="21"/>
                <w:szCs w:val="21"/>
                <w:u w:val="none"/>
                <w:lang w:val="en-US" w:eastAsia="zh-CN"/>
              </w:rPr>
              <w:sym w:font="Wingdings 2" w:char="00A3"/>
            </w:r>
            <w:r>
              <w:rPr>
                <w:rFonts w:hint="eastAsia" w:ascii="仿宋_GB2312" w:hAnsi="仿宋_GB2312" w:eastAsia="仿宋_GB2312" w:cs="仿宋_GB2312"/>
                <w:i w:val="0"/>
                <w:color w:val="auto"/>
                <w:sz w:val="21"/>
                <w:szCs w:val="21"/>
                <w:u w:val="none"/>
                <w:lang w:val="en-US" w:eastAsia="zh-CN"/>
              </w:rPr>
              <w:t xml:space="preserve">      否</w:t>
            </w:r>
            <w:r>
              <w:rPr>
                <w:rFonts w:hint="eastAsia" w:ascii="仿宋_GB2312" w:hAnsi="仿宋_GB2312" w:eastAsia="仿宋_GB2312" w:cs="仿宋_GB2312"/>
                <w:i w:val="0"/>
                <w:color w:val="auto"/>
                <w:sz w:val="21"/>
                <w:szCs w:val="21"/>
                <w:u w:val="none"/>
                <w:lang w:val="en-US" w:eastAsia="zh-CN"/>
              </w:rPr>
              <w:sym w:font="Wingdings 2" w:char="00A3"/>
            </w:r>
            <w:r>
              <w:rPr>
                <w:rFonts w:hint="eastAsia" w:ascii="仿宋_GB2312" w:hAnsi="仿宋_GB2312" w:eastAsia="仿宋_GB2312" w:cs="仿宋_GB2312"/>
                <w:i w:val="0"/>
                <w:color w:val="auto"/>
                <w:sz w:val="21"/>
                <w:szCs w:val="21"/>
                <w:u w:val="none"/>
                <w:lang w:val="en-US" w:eastAsia="zh-CN"/>
              </w:rPr>
              <w:t xml:space="preserve"> </w:t>
            </w:r>
          </w:p>
        </w:tc>
      </w:tr>
      <w:tr w14:paraId="7DCB6C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5" w:hRule="atLeast"/>
          <w:jc w:val="center"/>
        </w:trPr>
        <w:tc>
          <w:tcPr>
            <w:tcW w:w="606" w:type="pct"/>
            <w:tcBorders>
              <w:top w:val="single" w:color="auto" w:sz="4" w:space="0"/>
              <w:left w:val="single" w:color="auto" w:sz="4" w:space="0"/>
              <w:bottom w:val="single" w:color="auto" w:sz="4" w:space="0"/>
              <w:right w:val="single" w:color="auto" w:sz="4" w:space="0"/>
            </w:tcBorders>
            <w:noWrap w:val="0"/>
            <w:vAlign w:val="center"/>
          </w:tcPr>
          <w:p w14:paraId="41FA7F33">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center"/>
              <w:rPr>
                <w:rFonts w:hint="eastAsia" w:ascii="仿宋_GB2312" w:hAnsi="仿宋_GB2312" w:eastAsia="仿宋_GB2312" w:cs="仿宋_GB2312"/>
                <w:i w:val="0"/>
                <w:color w:val="000000"/>
                <w:kern w:val="0"/>
                <w:sz w:val="21"/>
                <w:szCs w:val="21"/>
                <w:u w:val="none"/>
                <w:lang w:val="en-US" w:eastAsia="zh-CN" w:bidi="ar"/>
              </w:rPr>
            </w:pPr>
            <w:r>
              <w:rPr>
                <w:rFonts w:hint="eastAsia" w:ascii="仿宋_GB2312" w:hAnsi="仿宋_GB2312" w:eastAsia="仿宋_GB2312" w:cs="仿宋_GB2312"/>
                <w:i w:val="0"/>
                <w:color w:val="000000"/>
                <w:kern w:val="0"/>
                <w:sz w:val="21"/>
                <w:szCs w:val="21"/>
                <w:u w:val="none"/>
                <w:lang w:val="en-US" w:eastAsia="zh-CN" w:bidi="ar"/>
              </w:rPr>
              <w:t>贷款银行</w:t>
            </w:r>
          </w:p>
        </w:tc>
        <w:tc>
          <w:tcPr>
            <w:tcW w:w="378" w:type="pct"/>
            <w:tcBorders>
              <w:top w:val="single" w:color="auto" w:sz="4" w:space="0"/>
              <w:left w:val="single" w:color="auto" w:sz="4" w:space="0"/>
              <w:bottom w:val="single" w:color="auto" w:sz="4" w:space="0"/>
              <w:right w:val="single" w:color="auto" w:sz="4" w:space="0"/>
            </w:tcBorders>
            <w:noWrap w:val="0"/>
            <w:vAlign w:val="center"/>
          </w:tcPr>
          <w:p w14:paraId="2EA9EAC2">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贷款金额</w:t>
            </w:r>
          </w:p>
        </w:tc>
        <w:tc>
          <w:tcPr>
            <w:tcW w:w="364" w:type="pct"/>
            <w:tcBorders>
              <w:top w:val="single" w:color="auto" w:sz="4" w:space="0"/>
              <w:left w:val="single" w:color="auto" w:sz="4" w:space="0"/>
              <w:bottom w:val="single" w:color="auto" w:sz="4" w:space="0"/>
              <w:right w:val="single" w:color="auto" w:sz="4" w:space="0"/>
            </w:tcBorders>
            <w:noWrap w:val="0"/>
            <w:vAlign w:val="center"/>
          </w:tcPr>
          <w:p w14:paraId="6E9760C1">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center"/>
              <w:rPr>
                <w:rFonts w:hint="eastAsia" w:ascii="仿宋_GB2312" w:hAnsi="仿宋_GB2312" w:eastAsia="仿宋_GB2312" w:cs="仿宋_GB2312"/>
                <w:i w:val="0"/>
                <w:color w:val="000000"/>
                <w:kern w:val="0"/>
                <w:sz w:val="21"/>
                <w:szCs w:val="21"/>
                <w:u w:val="none"/>
                <w:lang w:val="en-US" w:eastAsia="zh-CN" w:bidi="ar"/>
              </w:rPr>
            </w:pPr>
            <w:r>
              <w:rPr>
                <w:rFonts w:hint="eastAsia" w:ascii="仿宋_GB2312" w:hAnsi="仿宋_GB2312" w:eastAsia="仿宋_GB2312" w:cs="仿宋_GB2312"/>
                <w:i w:val="0"/>
                <w:color w:val="000000"/>
                <w:kern w:val="0"/>
                <w:sz w:val="21"/>
                <w:szCs w:val="21"/>
                <w:u w:val="none"/>
                <w:lang w:val="en-US" w:eastAsia="zh-CN" w:bidi="ar"/>
              </w:rPr>
              <w:t>贷款类型</w:t>
            </w:r>
          </w:p>
        </w:tc>
        <w:tc>
          <w:tcPr>
            <w:tcW w:w="373" w:type="pct"/>
            <w:tcBorders>
              <w:top w:val="single" w:color="auto" w:sz="4" w:space="0"/>
              <w:left w:val="single" w:color="auto" w:sz="4" w:space="0"/>
              <w:bottom w:val="single" w:color="auto" w:sz="4" w:space="0"/>
              <w:right w:val="single" w:color="auto" w:sz="4" w:space="0"/>
            </w:tcBorders>
            <w:noWrap w:val="0"/>
            <w:vAlign w:val="center"/>
          </w:tcPr>
          <w:p w14:paraId="75BC7A3D">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贷款利率</w:t>
            </w:r>
          </w:p>
        </w:tc>
        <w:tc>
          <w:tcPr>
            <w:tcW w:w="487" w:type="pct"/>
            <w:tcBorders>
              <w:top w:val="single" w:color="auto" w:sz="4" w:space="0"/>
              <w:left w:val="single" w:color="auto" w:sz="4" w:space="0"/>
              <w:bottom w:val="single" w:color="auto" w:sz="4" w:space="0"/>
              <w:right w:val="single" w:color="auto" w:sz="4" w:space="0"/>
            </w:tcBorders>
            <w:noWrap w:val="0"/>
            <w:vAlign w:val="center"/>
          </w:tcPr>
          <w:p w14:paraId="43F685D7">
            <w:pPr>
              <w:keepNext w:val="0"/>
              <w:keepLines w:val="0"/>
              <w:suppressLineNumbers w:val="0"/>
              <w:adjustRightInd w:val="0"/>
              <w:snapToGrid w:val="0"/>
              <w:spacing w:before="0" w:beforeLines="0" w:beforeAutospacing="0" w:after="0" w:afterLines="0" w:afterAutospacing="0" w:line="240" w:lineRule="auto"/>
              <w:ind w:left="0" w:right="0" w:firstLine="0" w:firstLineChars="0"/>
              <w:jc w:val="center"/>
              <w:rPr>
                <w:rFonts w:hint="eastAsia" w:ascii="仿宋_GB2312" w:hAnsi="仿宋_GB2312" w:eastAsia="仿宋_GB2312" w:cs="仿宋_GB2312"/>
                <w:i w:val="0"/>
                <w:color w:val="000000"/>
                <w:sz w:val="21"/>
                <w:szCs w:val="21"/>
                <w:u w:val="none"/>
                <w:lang w:eastAsia="zh-CN"/>
              </w:rPr>
            </w:pPr>
            <w:r>
              <w:rPr>
                <w:rFonts w:hint="eastAsia" w:ascii="仿宋_GB2312" w:hAnsi="仿宋_GB2312" w:eastAsia="仿宋_GB2312" w:cs="仿宋_GB2312"/>
                <w:i w:val="0"/>
                <w:color w:val="000000"/>
                <w:sz w:val="21"/>
                <w:szCs w:val="21"/>
                <w:u w:val="none"/>
                <w:lang w:eastAsia="zh-CN"/>
              </w:rPr>
              <w:t>其他贷款贴息</w:t>
            </w:r>
          </w:p>
        </w:tc>
        <w:tc>
          <w:tcPr>
            <w:tcW w:w="543" w:type="pct"/>
            <w:tcBorders>
              <w:top w:val="single" w:color="auto" w:sz="4" w:space="0"/>
              <w:left w:val="single" w:color="auto" w:sz="4" w:space="0"/>
              <w:bottom w:val="single" w:color="auto" w:sz="4" w:space="0"/>
              <w:right w:val="single" w:color="auto" w:sz="4" w:space="0"/>
            </w:tcBorders>
            <w:noWrap w:val="0"/>
            <w:vAlign w:val="center"/>
          </w:tcPr>
          <w:p w14:paraId="0BE4491F">
            <w:pPr>
              <w:keepNext w:val="0"/>
              <w:keepLines w:val="0"/>
              <w:suppressLineNumbers w:val="0"/>
              <w:adjustRightInd w:val="0"/>
              <w:snapToGrid w:val="0"/>
              <w:spacing w:before="0" w:beforeLines="0" w:beforeAutospacing="0" w:after="0" w:afterLines="0" w:afterAutospacing="0" w:line="240" w:lineRule="auto"/>
              <w:ind w:left="0" w:right="0" w:firstLine="0" w:firstLineChars="0"/>
              <w:jc w:val="center"/>
              <w:rPr>
                <w:rFonts w:hint="eastAsia" w:ascii="仿宋_GB2312" w:hAnsi="仿宋_GB2312" w:eastAsia="仿宋_GB2312" w:cs="仿宋_GB2312"/>
                <w:i w:val="0"/>
                <w:color w:val="000000"/>
                <w:sz w:val="21"/>
                <w:szCs w:val="21"/>
                <w:u w:val="none"/>
                <w:lang w:eastAsia="zh-CN"/>
              </w:rPr>
            </w:pPr>
            <w:r>
              <w:rPr>
                <w:rFonts w:hint="eastAsia" w:ascii="仿宋_GB2312" w:hAnsi="仿宋_GB2312" w:eastAsia="仿宋_GB2312" w:cs="仿宋_GB2312"/>
                <w:i w:val="0"/>
                <w:color w:val="000000"/>
                <w:sz w:val="21"/>
                <w:szCs w:val="21"/>
                <w:u w:val="none"/>
                <w:lang w:eastAsia="zh-CN"/>
              </w:rPr>
              <w:t>贴息资金来源</w:t>
            </w:r>
          </w:p>
        </w:tc>
        <w:tc>
          <w:tcPr>
            <w:tcW w:w="670" w:type="pct"/>
            <w:tcBorders>
              <w:top w:val="single" w:color="auto" w:sz="4" w:space="0"/>
              <w:left w:val="single" w:color="auto" w:sz="4" w:space="0"/>
              <w:bottom w:val="single" w:color="auto" w:sz="4" w:space="0"/>
              <w:right w:val="single" w:color="auto" w:sz="4" w:space="0"/>
            </w:tcBorders>
            <w:noWrap w:val="0"/>
            <w:vAlign w:val="center"/>
          </w:tcPr>
          <w:p w14:paraId="7BBB3E63">
            <w:pPr>
              <w:keepNext w:val="0"/>
              <w:keepLines w:val="0"/>
              <w:suppressLineNumbers w:val="0"/>
              <w:adjustRightInd w:val="0"/>
              <w:snapToGrid w:val="0"/>
              <w:spacing w:before="0" w:beforeLines="0" w:beforeAutospacing="0" w:after="0" w:afterLines="0" w:afterAutospacing="0" w:line="240" w:lineRule="auto"/>
              <w:ind w:left="0" w:right="0" w:firstLine="0" w:firstLineChars="0"/>
              <w:jc w:val="center"/>
              <w:rPr>
                <w:rFonts w:hint="eastAsia" w:ascii="仿宋_GB2312" w:hAnsi="仿宋_GB2312" w:eastAsia="仿宋_GB2312" w:cs="仿宋_GB2312"/>
                <w:i w:val="0"/>
                <w:color w:val="000000"/>
                <w:sz w:val="21"/>
                <w:szCs w:val="21"/>
                <w:u w:val="none"/>
                <w:lang w:eastAsia="zh-CN"/>
              </w:rPr>
            </w:pPr>
            <w:r>
              <w:rPr>
                <w:rFonts w:hint="eastAsia" w:ascii="仿宋_GB2312" w:hAnsi="仿宋_GB2312" w:eastAsia="仿宋_GB2312" w:cs="仿宋_GB2312"/>
                <w:i w:val="0"/>
                <w:color w:val="000000"/>
                <w:sz w:val="21"/>
                <w:szCs w:val="21"/>
                <w:u w:val="none"/>
                <w:lang w:eastAsia="zh-CN"/>
              </w:rPr>
              <w:t>实际贴息期限</w:t>
            </w:r>
          </w:p>
        </w:tc>
        <w:tc>
          <w:tcPr>
            <w:tcW w:w="669" w:type="pct"/>
            <w:tcBorders>
              <w:top w:val="single" w:color="auto" w:sz="4" w:space="0"/>
              <w:left w:val="single" w:color="auto" w:sz="4" w:space="0"/>
              <w:bottom w:val="single" w:color="auto" w:sz="4" w:space="0"/>
              <w:right w:val="single" w:color="auto" w:sz="4" w:space="0"/>
            </w:tcBorders>
            <w:noWrap w:val="0"/>
            <w:vAlign w:val="center"/>
          </w:tcPr>
          <w:p w14:paraId="773AF196">
            <w:pPr>
              <w:keepNext w:val="0"/>
              <w:keepLines w:val="0"/>
              <w:suppressLineNumbers w:val="0"/>
              <w:adjustRightInd w:val="0"/>
              <w:snapToGrid w:val="0"/>
              <w:spacing w:before="0" w:beforeLines="0" w:beforeAutospacing="0" w:after="0" w:afterLines="0" w:afterAutospacing="0" w:line="240" w:lineRule="auto"/>
              <w:ind w:left="0" w:right="0" w:firstLine="0" w:firstLineChars="0"/>
              <w:jc w:val="center"/>
              <w:rPr>
                <w:rFonts w:hint="eastAsia" w:ascii="仿宋_GB2312" w:hAnsi="仿宋_GB2312" w:eastAsia="仿宋_GB2312" w:cs="仿宋_GB2312"/>
                <w:b/>
                <w:i w:val="0"/>
                <w:color w:val="FF0000"/>
                <w:sz w:val="21"/>
                <w:szCs w:val="21"/>
                <w:u w:val="none"/>
              </w:rPr>
            </w:pPr>
            <w:r>
              <w:rPr>
                <w:rFonts w:hint="eastAsia" w:ascii="仿宋_GB2312" w:hAnsi="仿宋_GB2312" w:eastAsia="仿宋_GB2312" w:cs="仿宋_GB2312"/>
                <w:i w:val="0"/>
                <w:color w:val="auto"/>
                <w:sz w:val="21"/>
                <w:szCs w:val="21"/>
                <w:u w:val="none"/>
                <w:lang w:eastAsia="zh-CN"/>
              </w:rPr>
              <w:t>实获贴息金额</w:t>
            </w:r>
          </w:p>
        </w:tc>
        <w:tc>
          <w:tcPr>
            <w:tcW w:w="905" w:type="pct"/>
            <w:tcBorders>
              <w:top w:val="single" w:color="auto" w:sz="4" w:space="0"/>
              <w:left w:val="single" w:color="auto" w:sz="4" w:space="0"/>
              <w:bottom w:val="single" w:color="auto" w:sz="4" w:space="0"/>
              <w:right w:val="single" w:color="auto" w:sz="4" w:space="0"/>
            </w:tcBorders>
            <w:noWrap w:val="0"/>
            <w:vAlign w:val="center"/>
          </w:tcPr>
          <w:p w14:paraId="133A17DB">
            <w:pPr>
              <w:keepNext w:val="0"/>
              <w:keepLines w:val="0"/>
              <w:suppressLineNumbers w:val="0"/>
              <w:adjustRightInd w:val="0"/>
              <w:snapToGrid w:val="0"/>
              <w:spacing w:before="0" w:beforeLines="0" w:beforeAutospacing="0" w:after="0" w:afterLines="0" w:afterAutospacing="0" w:line="240" w:lineRule="auto"/>
              <w:ind w:left="0" w:right="0" w:firstLine="0" w:firstLineChars="0"/>
              <w:jc w:val="center"/>
              <w:rPr>
                <w:rFonts w:hint="eastAsia" w:ascii="仿宋_GB2312" w:hAnsi="仿宋_GB2312" w:eastAsia="仿宋_GB2312" w:cs="仿宋_GB2312"/>
                <w:i w:val="0"/>
                <w:color w:val="FF0000"/>
                <w:sz w:val="21"/>
                <w:szCs w:val="21"/>
                <w:u w:val="none"/>
                <w:lang w:eastAsia="zh-CN"/>
              </w:rPr>
            </w:pPr>
            <w:r>
              <w:rPr>
                <w:rFonts w:hint="eastAsia" w:ascii="仿宋_GB2312" w:hAnsi="仿宋_GB2312" w:eastAsia="仿宋_GB2312" w:cs="仿宋_GB2312"/>
                <w:i w:val="0"/>
                <w:color w:val="auto"/>
                <w:sz w:val="21"/>
                <w:szCs w:val="21"/>
                <w:u w:val="none"/>
                <w:lang w:eastAsia="zh-CN"/>
              </w:rPr>
              <w:t>进展（申报中</w:t>
            </w:r>
            <w:r>
              <w:rPr>
                <w:rFonts w:hint="eastAsia" w:ascii="仿宋_GB2312" w:hAnsi="仿宋_GB2312" w:eastAsia="仿宋_GB2312" w:cs="仿宋_GB2312"/>
                <w:i w:val="0"/>
                <w:color w:val="auto"/>
                <w:sz w:val="21"/>
                <w:szCs w:val="21"/>
                <w:u w:val="none"/>
                <w:lang w:val="en-US" w:eastAsia="zh-CN"/>
              </w:rPr>
              <w:t>/已获得</w:t>
            </w:r>
            <w:r>
              <w:rPr>
                <w:rFonts w:hint="eastAsia" w:ascii="仿宋_GB2312" w:hAnsi="仿宋_GB2312" w:eastAsia="仿宋_GB2312" w:cs="仿宋_GB2312"/>
                <w:i w:val="0"/>
                <w:color w:val="auto"/>
                <w:sz w:val="21"/>
                <w:szCs w:val="21"/>
                <w:u w:val="none"/>
                <w:lang w:eastAsia="zh-CN"/>
              </w:rPr>
              <w:t>）</w:t>
            </w:r>
          </w:p>
        </w:tc>
      </w:tr>
      <w:tr w14:paraId="7083E5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5" w:hRule="atLeast"/>
          <w:jc w:val="center"/>
        </w:trPr>
        <w:tc>
          <w:tcPr>
            <w:tcW w:w="606" w:type="pct"/>
            <w:tcBorders>
              <w:top w:val="single" w:color="auto" w:sz="4" w:space="0"/>
              <w:left w:val="single" w:color="auto" w:sz="4" w:space="0"/>
              <w:bottom w:val="single" w:color="auto" w:sz="4" w:space="0"/>
              <w:right w:val="single" w:color="auto" w:sz="4" w:space="0"/>
            </w:tcBorders>
            <w:noWrap w:val="0"/>
            <w:vAlign w:val="center"/>
          </w:tcPr>
          <w:p w14:paraId="398F3938">
            <w:pPr>
              <w:keepNext w:val="0"/>
              <w:keepLines w:val="0"/>
              <w:widowControl w:val="0"/>
              <w:suppressLineNumbers w:val="0"/>
              <w:adjustRightInd w:val="0"/>
              <w:snapToGrid w:val="0"/>
              <w:spacing w:before="0" w:beforeLines="0" w:beforeAutospacing="0" w:after="0" w:afterLines="0" w:afterAutospacing="0" w:line="240" w:lineRule="auto"/>
              <w:ind w:left="0" w:right="0" w:firstLine="0" w:firstLineChars="0"/>
              <w:jc w:val="both"/>
              <w:textAlignment w:val="center"/>
              <w:rPr>
                <w:rFonts w:hint="eastAsia" w:ascii="仿宋_GB2312" w:hAnsi="仿宋_GB2312" w:eastAsia="仿宋_GB2312" w:cs="仿宋_GB2312"/>
                <w:i w:val="0"/>
                <w:color w:val="000000"/>
                <w:kern w:val="0"/>
                <w:sz w:val="21"/>
                <w:szCs w:val="21"/>
                <w:u w:val="none"/>
                <w:lang w:val="en-US" w:eastAsia="zh-CN" w:bidi="ar"/>
              </w:rPr>
            </w:pPr>
          </w:p>
        </w:tc>
        <w:tc>
          <w:tcPr>
            <w:tcW w:w="378" w:type="pct"/>
            <w:tcBorders>
              <w:top w:val="single" w:color="auto" w:sz="4" w:space="0"/>
              <w:left w:val="single" w:color="auto" w:sz="4" w:space="0"/>
              <w:bottom w:val="single" w:color="auto" w:sz="4" w:space="0"/>
              <w:right w:val="single" w:color="auto" w:sz="4" w:space="0"/>
            </w:tcBorders>
            <w:noWrap w:val="0"/>
            <w:vAlign w:val="center"/>
          </w:tcPr>
          <w:p w14:paraId="422B29AE">
            <w:pPr>
              <w:keepNext w:val="0"/>
              <w:keepLines w:val="0"/>
              <w:suppressLineNumbers w:val="0"/>
              <w:adjustRightInd w:val="0"/>
              <w:snapToGrid w:val="0"/>
              <w:spacing w:before="0" w:beforeLines="0" w:beforeAutospacing="0" w:after="0" w:afterLines="0" w:afterAutospacing="0" w:line="240" w:lineRule="auto"/>
              <w:ind w:left="0" w:right="0" w:firstLine="0" w:firstLineChars="0"/>
              <w:jc w:val="both"/>
              <w:rPr>
                <w:rFonts w:hint="eastAsia" w:ascii="仿宋_GB2312" w:hAnsi="仿宋_GB2312" w:eastAsia="仿宋_GB2312" w:cs="仿宋_GB2312"/>
                <w:i w:val="0"/>
                <w:color w:val="000000"/>
                <w:sz w:val="21"/>
                <w:szCs w:val="21"/>
                <w:u w:val="none"/>
              </w:rPr>
            </w:pPr>
          </w:p>
        </w:tc>
        <w:tc>
          <w:tcPr>
            <w:tcW w:w="364" w:type="pct"/>
            <w:tcBorders>
              <w:top w:val="single" w:color="auto" w:sz="4" w:space="0"/>
              <w:left w:val="single" w:color="auto" w:sz="4" w:space="0"/>
              <w:bottom w:val="single" w:color="auto" w:sz="4" w:space="0"/>
              <w:right w:val="single" w:color="auto" w:sz="4" w:space="0"/>
            </w:tcBorders>
            <w:noWrap w:val="0"/>
            <w:vAlign w:val="center"/>
          </w:tcPr>
          <w:p w14:paraId="35FE2FD2">
            <w:pPr>
              <w:keepNext w:val="0"/>
              <w:keepLines w:val="0"/>
              <w:suppressLineNumbers w:val="0"/>
              <w:adjustRightInd w:val="0"/>
              <w:snapToGrid w:val="0"/>
              <w:spacing w:before="0" w:beforeLines="0" w:beforeAutospacing="0" w:after="0" w:afterLines="0" w:afterAutospacing="0" w:line="240" w:lineRule="auto"/>
              <w:ind w:left="0" w:right="0" w:firstLine="0" w:firstLineChars="0"/>
              <w:jc w:val="both"/>
              <w:rPr>
                <w:rFonts w:hint="eastAsia" w:ascii="仿宋_GB2312" w:hAnsi="仿宋_GB2312" w:eastAsia="仿宋_GB2312" w:cs="仿宋_GB2312"/>
                <w:i w:val="0"/>
                <w:color w:val="000000"/>
                <w:sz w:val="21"/>
                <w:szCs w:val="21"/>
                <w:u w:val="none"/>
              </w:rPr>
            </w:pPr>
          </w:p>
        </w:tc>
        <w:tc>
          <w:tcPr>
            <w:tcW w:w="373" w:type="pct"/>
            <w:tcBorders>
              <w:top w:val="single" w:color="auto" w:sz="4" w:space="0"/>
              <w:left w:val="single" w:color="auto" w:sz="4" w:space="0"/>
              <w:bottom w:val="single" w:color="auto" w:sz="4" w:space="0"/>
              <w:right w:val="single" w:color="auto" w:sz="4" w:space="0"/>
            </w:tcBorders>
            <w:noWrap w:val="0"/>
            <w:vAlign w:val="center"/>
          </w:tcPr>
          <w:p w14:paraId="6F3A5713">
            <w:pPr>
              <w:keepNext w:val="0"/>
              <w:keepLines w:val="0"/>
              <w:suppressLineNumbers w:val="0"/>
              <w:adjustRightInd w:val="0"/>
              <w:snapToGrid w:val="0"/>
              <w:spacing w:before="0" w:beforeLines="0" w:beforeAutospacing="0" w:after="0" w:afterLines="0" w:afterAutospacing="0" w:line="240" w:lineRule="auto"/>
              <w:ind w:left="0" w:right="0" w:firstLine="0" w:firstLineChars="0"/>
              <w:jc w:val="both"/>
              <w:rPr>
                <w:rFonts w:hint="eastAsia" w:ascii="仿宋_GB2312" w:hAnsi="仿宋_GB2312" w:eastAsia="仿宋_GB2312" w:cs="仿宋_GB2312"/>
                <w:i w:val="0"/>
                <w:color w:val="000000"/>
                <w:sz w:val="21"/>
                <w:szCs w:val="21"/>
                <w:u w:val="none"/>
              </w:rPr>
            </w:pPr>
          </w:p>
        </w:tc>
        <w:tc>
          <w:tcPr>
            <w:tcW w:w="487" w:type="pct"/>
            <w:tcBorders>
              <w:top w:val="single" w:color="auto" w:sz="4" w:space="0"/>
              <w:left w:val="single" w:color="auto" w:sz="4" w:space="0"/>
              <w:bottom w:val="single" w:color="auto" w:sz="4" w:space="0"/>
              <w:right w:val="single" w:color="auto" w:sz="4" w:space="0"/>
            </w:tcBorders>
            <w:noWrap w:val="0"/>
            <w:vAlign w:val="center"/>
          </w:tcPr>
          <w:p w14:paraId="556517FD">
            <w:pPr>
              <w:keepNext w:val="0"/>
              <w:keepLines w:val="0"/>
              <w:suppressLineNumbers w:val="0"/>
              <w:adjustRightInd w:val="0"/>
              <w:snapToGrid w:val="0"/>
              <w:spacing w:before="0" w:beforeLines="0" w:beforeAutospacing="0" w:after="0" w:afterLines="0" w:afterAutospacing="0" w:line="240" w:lineRule="auto"/>
              <w:ind w:left="0" w:right="0" w:firstLine="0" w:firstLineChars="0"/>
              <w:jc w:val="both"/>
              <w:rPr>
                <w:rFonts w:hint="eastAsia" w:ascii="仿宋_GB2312" w:hAnsi="仿宋_GB2312" w:eastAsia="仿宋_GB2312" w:cs="仿宋_GB2312"/>
                <w:i w:val="0"/>
                <w:color w:val="000000"/>
                <w:sz w:val="21"/>
                <w:szCs w:val="21"/>
                <w:u w:val="none"/>
              </w:rPr>
            </w:pPr>
          </w:p>
        </w:tc>
        <w:tc>
          <w:tcPr>
            <w:tcW w:w="543" w:type="pct"/>
            <w:tcBorders>
              <w:top w:val="single" w:color="auto" w:sz="4" w:space="0"/>
              <w:left w:val="single" w:color="auto" w:sz="4" w:space="0"/>
              <w:bottom w:val="single" w:color="auto" w:sz="4" w:space="0"/>
              <w:right w:val="single" w:color="auto" w:sz="4" w:space="0"/>
            </w:tcBorders>
            <w:noWrap w:val="0"/>
            <w:vAlign w:val="center"/>
          </w:tcPr>
          <w:p w14:paraId="2C6F42B4">
            <w:pPr>
              <w:keepNext w:val="0"/>
              <w:keepLines w:val="0"/>
              <w:suppressLineNumbers w:val="0"/>
              <w:adjustRightInd w:val="0"/>
              <w:snapToGrid w:val="0"/>
              <w:spacing w:before="0" w:beforeLines="0" w:beforeAutospacing="0" w:after="0" w:afterLines="0" w:afterAutospacing="0" w:line="240" w:lineRule="auto"/>
              <w:ind w:left="0" w:right="0" w:firstLine="0" w:firstLineChars="0"/>
              <w:jc w:val="both"/>
              <w:rPr>
                <w:rFonts w:hint="eastAsia" w:ascii="仿宋_GB2312" w:hAnsi="仿宋_GB2312" w:eastAsia="仿宋_GB2312" w:cs="仿宋_GB2312"/>
                <w:i w:val="0"/>
                <w:color w:val="000000"/>
                <w:sz w:val="21"/>
                <w:szCs w:val="21"/>
                <w:u w:val="none"/>
              </w:rPr>
            </w:pPr>
          </w:p>
        </w:tc>
        <w:tc>
          <w:tcPr>
            <w:tcW w:w="670" w:type="pct"/>
            <w:tcBorders>
              <w:top w:val="single" w:color="auto" w:sz="4" w:space="0"/>
              <w:left w:val="single" w:color="auto" w:sz="4" w:space="0"/>
              <w:bottom w:val="single" w:color="auto" w:sz="4" w:space="0"/>
              <w:right w:val="single" w:color="auto" w:sz="4" w:space="0"/>
            </w:tcBorders>
            <w:noWrap w:val="0"/>
            <w:vAlign w:val="center"/>
          </w:tcPr>
          <w:p w14:paraId="13687334">
            <w:pPr>
              <w:keepNext w:val="0"/>
              <w:keepLines w:val="0"/>
              <w:suppressLineNumbers w:val="0"/>
              <w:adjustRightInd w:val="0"/>
              <w:snapToGrid w:val="0"/>
              <w:spacing w:before="0" w:beforeLines="0" w:beforeAutospacing="0" w:after="0" w:afterLines="0" w:afterAutospacing="0" w:line="240" w:lineRule="auto"/>
              <w:ind w:left="0" w:right="0" w:firstLine="0" w:firstLineChars="0"/>
              <w:jc w:val="both"/>
              <w:rPr>
                <w:rFonts w:hint="eastAsia" w:ascii="仿宋_GB2312" w:hAnsi="仿宋_GB2312" w:eastAsia="仿宋_GB2312" w:cs="仿宋_GB2312"/>
                <w:i w:val="0"/>
                <w:color w:val="000000"/>
                <w:sz w:val="21"/>
                <w:szCs w:val="21"/>
                <w:u w:val="none"/>
              </w:rPr>
            </w:pPr>
          </w:p>
        </w:tc>
        <w:tc>
          <w:tcPr>
            <w:tcW w:w="669" w:type="pct"/>
            <w:tcBorders>
              <w:top w:val="single" w:color="auto" w:sz="4" w:space="0"/>
              <w:left w:val="single" w:color="auto" w:sz="4" w:space="0"/>
              <w:bottom w:val="single" w:color="auto" w:sz="4" w:space="0"/>
              <w:right w:val="single" w:color="auto" w:sz="4" w:space="0"/>
            </w:tcBorders>
            <w:noWrap w:val="0"/>
            <w:vAlign w:val="center"/>
          </w:tcPr>
          <w:p w14:paraId="3D3C6AEE">
            <w:pPr>
              <w:keepNext w:val="0"/>
              <w:keepLines w:val="0"/>
              <w:suppressLineNumbers w:val="0"/>
              <w:adjustRightInd w:val="0"/>
              <w:snapToGrid w:val="0"/>
              <w:spacing w:before="0" w:beforeLines="0" w:beforeAutospacing="0" w:after="0" w:afterLines="0" w:afterAutospacing="0" w:line="240" w:lineRule="auto"/>
              <w:ind w:left="0" w:right="0" w:firstLine="0" w:firstLineChars="0"/>
              <w:jc w:val="both"/>
              <w:rPr>
                <w:rFonts w:hint="eastAsia" w:ascii="仿宋_GB2312" w:hAnsi="仿宋_GB2312" w:eastAsia="仿宋_GB2312" w:cs="仿宋_GB2312"/>
                <w:b/>
                <w:i w:val="0"/>
                <w:color w:val="FF0000"/>
                <w:sz w:val="21"/>
                <w:szCs w:val="21"/>
                <w:u w:val="none"/>
              </w:rPr>
            </w:pPr>
          </w:p>
        </w:tc>
        <w:tc>
          <w:tcPr>
            <w:tcW w:w="905" w:type="pct"/>
            <w:tcBorders>
              <w:top w:val="single" w:color="auto" w:sz="4" w:space="0"/>
              <w:left w:val="single" w:color="auto" w:sz="4" w:space="0"/>
              <w:bottom w:val="single" w:color="auto" w:sz="4" w:space="0"/>
              <w:right w:val="single" w:color="auto" w:sz="4" w:space="0"/>
            </w:tcBorders>
            <w:noWrap w:val="0"/>
            <w:vAlign w:val="center"/>
          </w:tcPr>
          <w:p w14:paraId="2CADA540">
            <w:pPr>
              <w:keepNext w:val="0"/>
              <w:keepLines w:val="0"/>
              <w:suppressLineNumbers w:val="0"/>
              <w:adjustRightInd w:val="0"/>
              <w:snapToGrid w:val="0"/>
              <w:spacing w:before="0" w:beforeLines="0" w:beforeAutospacing="0" w:after="0" w:afterLines="0" w:afterAutospacing="0" w:line="240" w:lineRule="auto"/>
              <w:ind w:left="0" w:right="0" w:firstLine="0" w:firstLineChars="0"/>
              <w:jc w:val="both"/>
              <w:rPr>
                <w:rFonts w:hint="eastAsia" w:ascii="仿宋_GB2312" w:hAnsi="仿宋_GB2312" w:eastAsia="仿宋_GB2312" w:cs="仿宋_GB2312"/>
                <w:i w:val="0"/>
                <w:color w:val="FF0000"/>
                <w:sz w:val="21"/>
                <w:szCs w:val="21"/>
                <w:u w:val="none"/>
              </w:rPr>
            </w:pPr>
          </w:p>
        </w:tc>
      </w:tr>
      <w:tr w14:paraId="5B5F9F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5" w:hRule="atLeast"/>
          <w:jc w:val="center"/>
        </w:trPr>
        <w:tc>
          <w:tcPr>
            <w:tcW w:w="606" w:type="pct"/>
            <w:tcBorders>
              <w:top w:val="single" w:color="auto" w:sz="4" w:space="0"/>
              <w:left w:val="single" w:color="auto" w:sz="4" w:space="0"/>
              <w:bottom w:val="single" w:color="auto" w:sz="4" w:space="0"/>
              <w:right w:val="single" w:color="auto" w:sz="4" w:space="0"/>
            </w:tcBorders>
            <w:noWrap w:val="0"/>
            <w:vAlign w:val="center"/>
          </w:tcPr>
          <w:p w14:paraId="3754B92A">
            <w:pPr>
              <w:keepNext w:val="0"/>
              <w:keepLines w:val="0"/>
              <w:widowControl w:val="0"/>
              <w:suppressLineNumbers w:val="0"/>
              <w:adjustRightInd w:val="0"/>
              <w:snapToGrid w:val="0"/>
              <w:spacing w:before="0" w:beforeLines="0" w:beforeAutospacing="0" w:after="0" w:afterLines="0" w:afterAutospacing="0" w:line="240" w:lineRule="auto"/>
              <w:ind w:left="0" w:right="0" w:firstLine="0" w:firstLineChars="0"/>
              <w:jc w:val="both"/>
              <w:textAlignment w:val="center"/>
              <w:rPr>
                <w:rFonts w:hint="eastAsia" w:ascii="仿宋_GB2312" w:hAnsi="仿宋_GB2312" w:eastAsia="仿宋_GB2312" w:cs="仿宋_GB2312"/>
                <w:i w:val="0"/>
                <w:color w:val="000000"/>
                <w:kern w:val="0"/>
                <w:sz w:val="21"/>
                <w:szCs w:val="21"/>
                <w:u w:val="none"/>
                <w:lang w:val="en-US" w:eastAsia="zh-CN" w:bidi="ar"/>
              </w:rPr>
            </w:pPr>
          </w:p>
        </w:tc>
        <w:tc>
          <w:tcPr>
            <w:tcW w:w="378" w:type="pct"/>
            <w:tcBorders>
              <w:top w:val="single" w:color="auto" w:sz="4" w:space="0"/>
              <w:left w:val="single" w:color="auto" w:sz="4" w:space="0"/>
              <w:bottom w:val="single" w:color="auto" w:sz="4" w:space="0"/>
              <w:right w:val="single" w:color="auto" w:sz="4" w:space="0"/>
            </w:tcBorders>
            <w:noWrap w:val="0"/>
            <w:vAlign w:val="center"/>
          </w:tcPr>
          <w:p w14:paraId="573997BF">
            <w:pPr>
              <w:keepNext w:val="0"/>
              <w:keepLines w:val="0"/>
              <w:suppressLineNumbers w:val="0"/>
              <w:adjustRightInd w:val="0"/>
              <w:snapToGrid w:val="0"/>
              <w:spacing w:before="0" w:beforeLines="0" w:beforeAutospacing="0" w:after="0" w:afterLines="0" w:afterAutospacing="0" w:line="240" w:lineRule="auto"/>
              <w:ind w:left="0" w:right="0" w:firstLine="0" w:firstLineChars="0"/>
              <w:jc w:val="both"/>
              <w:rPr>
                <w:rFonts w:hint="eastAsia" w:ascii="仿宋_GB2312" w:hAnsi="仿宋_GB2312" w:eastAsia="仿宋_GB2312" w:cs="仿宋_GB2312"/>
                <w:i w:val="0"/>
                <w:color w:val="000000"/>
                <w:sz w:val="21"/>
                <w:szCs w:val="21"/>
                <w:u w:val="none"/>
              </w:rPr>
            </w:pPr>
          </w:p>
        </w:tc>
        <w:tc>
          <w:tcPr>
            <w:tcW w:w="364" w:type="pct"/>
            <w:tcBorders>
              <w:top w:val="single" w:color="auto" w:sz="4" w:space="0"/>
              <w:left w:val="single" w:color="auto" w:sz="4" w:space="0"/>
              <w:bottom w:val="single" w:color="auto" w:sz="4" w:space="0"/>
              <w:right w:val="single" w:color="auto" w:sz="4" w:space="0"/>
            </w:tcBorders>
            <w:noWrap w:val="0"/>
            <w:vAlign w:val="center"/>
          </w:tcPr>
          <w:p w14:paraId="50644661">
            <w:pPr>
              <w:keepNext w:val="0"/>
              <w:keepLines w:val="0"/>
              <w:suppressLineNumbers w:val="0"/>
              <w:adjustRightInd w:val="0"/>
              <w:snapToGrid w:val="0"/>
              <w:spacing w:before="0" w:beforeLines="0" w:beforeAutospacing="0" w:after="0" w:afterLines="0" w:afterAutospacing="0" w:line="240" w:lineRule="auto"/>
              <w:ind w:left="0" w:right="0" w:firstLine="0" w:firstLineChars="0"/>
              <w:jc w:val="both"/>
              <w:rPr>
                <w:rFonts w:hint="eastAsia" w:ascii="仿宋_GB2312" w:hAnsi="仿宋_GB2312" w:eastAsia="仿宋_GB2312" w:cs="仿宋_GB2312"/>
                <w:i w:val="0"/>
                <w:color w:val="000000"/>
                <w:sz w:val="21"/>
                <w:szCs w:val="21"/>
                <w:u w:val="none"/>
              </w:rPr>
            </w:pPr>
          </w:p>
        </w:tc>
        <w:tc>
          <w:tcPr>
            <w:tcW w:w="373" w:type="pct"/>
            <w:tcBorders>
              <w:top w:val="single" w:color="auto" w:sz="4" w:space="0"/>
              <w:left w:val="single" w:color="auto" w:sz="4" w:space="0"/>
              <w:bottom w:val="single" w:color="auto" w:sz="4" w:space="0"/>
              <w:right w:val="single" w:color="auto" w:sz="4" w:space="0"/>
            </w:tcBorders>
            <w:noWrap w:val="0"/>
            <w:vAlign w:val="center"/>
          </w:tcPr>
          <w:p w14:paraId="2532A52E">
            <w:pPr>
              <w:keepNext w:val="0"/>
              <w:keepLines w:val="0"/>
              <w:suppressLineNumbers w:val="0"/>
              <w:adjustRightInd w:val="0"/>
              <w:snapToGrid w:val="0"/>
              <w:spacing w:before="0" w:beforeLines="0" w:beforeAutospacing="0" w:after="0" w:afterLines="0" w:afterAutospacing="0" w:line="240" w:lineRule="auto"/>
              <w:ind w:left="0" w:right="0" w:firstLine="0" w:firstLineChars="0"/>
              <w:jc w:val="both"/>
              <w:rPr>
                <w:rFonts w:hint="eastAsia" w:ascii="仿宋_GB2312" w:hAnsi="仿宋_GB2312" w:eastAsia="仿宋_GB2312" w:cs="仿宋_GB2312"/>
                <w:i w:val="0"/>
                <w:color w:val="000000"/>
                <w:sz w:val="21"/>
                <w:szCs w:val="21"/>
                <w:u w:val="none"/>
              </w:rPr>
            </w:pPr>
          </w:p>
        </w:tc>
        <w:tc>
          <w:tcPr>
            <w:tcW w:w="487" w:type="pct"/>
            <w:tcBorders>
              <w:top w:val="single" w:color="auto" w:sz="4" w:space="0"/>
              <w:left w:val="single" w:color="auto" w:sz="4" w:space="0"/>
              <w:bottom w:val="single" w:color="auto" w:sz="4" w:space="0"/>
              <w:right w:val="single" w:color="auto" w:sz="4" w:space="0"/>
            </w:tcBorders>
            <w:noWrap w:val="0"/>
            <w:vAlign w:val="center"/>
          </w:tcPr>
          <w:p w14:paraId="4327B3A3">
            <w:pPr>
              <w:keepNext w:val="0"/>
              <w:keepLines w:val="0"/>
              <w:suppressLineNumbers w:val="0"/>
              <w:adjustRightInd w:val="0"/>
              <w:snapToGrid w:val="0"/>
              <w:spacing w:before="0" w:beforeLines="0" w:beforeAutospacing="0" w:after="0" w:afterLines="0" w:afterAutospacing="0" w:line="240" w:lineRule="auto"/>
              <w:ind w:left="0" w:right="0" w:firstLine="0" w:firstLineChars="0"/>
              <w:jc w:val="both"/>
              <w:rPr>
                <w:rFonts w:hint="eastAsia" w:ascii="仿宋_GB2312" w:hAnsi="仿宋_GB2312" w:eastAsia="仿宋_GB2312" w:cs="仿宋_GB2312"/>
                <w:i w:val="0"/>
                <w:color w:val="000000"/>
                <w:sz w:val="21"/>
                <w:szCs w:val="21"/>
                <w:u w:val="none"/>
              </w:rPr>
            </w:pPr>
          </w:p>
        </w:tc>
        <w:tc>
          <w:tcPr>
            <w:tcW w:w="543" w:type="pct"/>
            <w:tcBorders>
              <w:top w:val="single" w:color="auto" w:sz="4" w:space="0"/>
              <w:left w:val="single" w:color="auto" w:sz="4" w:space="0"/>
              <w:bottom w:val="single" w:color="auto" w:sz="4" w:space="0"/>
              <w:right w:val="single" w:color="auto" w:sz="4" w:space="0"/>
            </w:tcBorders>
            <w:noWrap w:val="0"/>
            <w:vAlign w:val="center"/>
          </w:tcPr>
          <w:p w14:paraId="51F8CC2A">
            <w:pPr>
              <w:keepNext w:val="0"/>
              <w:keepLines w:val="0"/>
              <w:suppressLineNumbers w:val="0"/>
              <w:adjustRightInd w:val="0"/>
              <w:snapToGrid w:val="0"/>
              <w:spacing w:before="0" w:beforeLines="0" w:beforeAutospacing="0" w:after="0" w:afterLines="0" w:afterAutospacing="0" w:line="240" w:lineRule="auto"/>
              <w:ind w:left="0" w:right="0" w:firstLine="0" w:firstLineChars="0"/>
              <w:jc w:val="both"/>
              <w:rPr>
                <w:rFonts w:hint="eastAsia" w:ascii="仿宋_GB2312" w:hAnsi="仿宋_GB2312" w:eastAsia="仿宋_GB2312" w:cs="仿宋_GB2312"/>
                <w:i w:val="0"/>
                <w:color w:val="000000"/>
                <w:sz w:val="21"/>
                <w:szCs w:val="21"/>
                <w:u w:val="none"/>
              </w:rPr>
            </w:pPr>
          </w:p>
        </w:tc>
        <w:tc>
          <w:tcPr>
            <w:tcW w:w="670" w:type="pct"/>
            <w:tcBorders>
              <w:top w:val="single" w:color="auto" w:sz="4" w:space="0"/>
              <w:left w:val="single" w:color="auto" w:sz="4" w:space="0"/>
              <w:bottom w:val="single" w:color="auto" w:sz="4" w:space="0"/>
              <w:right w:val="single" w:color="auto" w:sz="4" w:space="0"/>
            </w:tcBorders>
            <w:noWrap w:val="0"/>
            <w:vAlign w:val="center"/>
          </w:tcPr>
          <w:p w14:paraId="3564897A">
            <w:pPr>
              <w:keepNext w:val="0"/>
              <w:keepLines w:val="0"/>
              <w:suppressLineNumbers w:val="0"/>
              <w:adjustRightInd w:val="0"/>
              <w:snapToGrid w:val="0"/>
              <w:spacing w:before="0" w:beforeLines="0" w:beforeAutospacing="0" w:after="0" w:afterLines="0" w:afterAutospacing="0" w:line="240" w:lineRule="auto"/>
              <w:ind w:left="0" w:right="0" w:firstLine="0" w:firstLineChars="0"/>
              <w:jc w:val="both"/>
              <w:rPr>
                <w:rFonts w:hint="eastAsia" w:ascii="仿宋_GB2312" w:hAnsi="仿宋_GB2312" w:eastAsia="仿宋_GB2312" w:cs="仿宋_GB2312"/>
                <w:i w:val="0"/>
                <w:color w:val="000000"/>
                <w:sz w:val="21"/>
                <w:szCs w:val="21"/>
                <w:u w:val="none"/>
              </w:rPr>
            </w:pPr>
          </w:p>
        </w:tc>
        <w:tc>
          <w:tcPr>
            <w:tcW w:w="669" w:type="pct"/>
            <w:tcBorders>
              <w:top w:val="single" w:color="auto" w:sz="4" w:space="0"/>
              <w:left w:val="single" w:color="auto" w:sz="4" w:space="0"/>
              <w:bottom w:val="single" w:color="auto" w:sz="4" w:space="0"/>
              <w:right w:val="single" w:color="auto" w:sz="4" w:space="0"/>
            </w:tcBorders>
            <w:noWrap w:val="0"/>
            <w:vAlign w:val="center"/>
          </w:tcPr>
          <w:p w14:paraId="2FB51AED">
            <w:pPr>
              <w:keepNext w:val="0"/>
              <w:keepLines w:val="0"/>
              <w:suppressLineNumbers w:val="0"/>
              <w:adjustRightInd w:val="0"/>
              <w:snapToGrid w:val="0"/>
              <w:spacing w:before="0" w:beforeLines="0" w:beforeAutospacing="0" w:after="0" w:afterLines="0" w:afterAutospacing="0" w:line="240" w:lineRule="auto"/>
              <w:ind w:left="0" w:right="0" w:firstLine="0" w:firstLineChars="0"/>
              <w:jc w:val="both"/>
              <w:rPr>
                <w:rFonts w:hint="eastAsia" w:ascii="仿宋_GB2312" w:hAnsi="仿宋_GB2312" w:eastAsia="仿宋_GB2312" w:cs="仿宋_GB2312"/>
                <w:b/>
                <w:i w:val="0"/>
                <w:color w:val="FF0000"/>
                <w:sz w:val="21"/>
                <w:szCs w:val="21"/>
                <w:u w:val="none"/>
              </w:rPr>
            </w:pPr>
          </w:p>
        </w:tc>
        <w:tc>
          <w:tcPr>
            <w:tcW w:w="905" w:type="pct"/>
            <w:tcBorders>
              <w:top w:val="single" w:color="auto" w:sz="4" w:space="0"/>
              <w:left w:val="single" w:color="auto" w:sz="4" w:space="0"/>
              <w:bottom w:val="single" w:color="auto" w:sz="4" w:space="0"/>
              <w:right w:val="single" w:color="auto" w:sz="4" w:space="0"/>
            </w:tcBorders>
            <w:noWrap w:val="0"/>
            <w:vAlign w:val="center"/>
          </w:tcPr>
          <w:p w14:paraId="2B1C7A5A">
            <w:pPr>
              <w:keepNext w:val="0"/>
              <w:keepLines w:val="0"/>
              <w:suppressLineNumbers w:val="0"/>
              <w:adjustRightInd w:val="0"/>
              <w:snapToGrid w:val="0"/>
              <w:spacing w:before="0" w:beforeLines="0" w:beforeAutospacing="0" w:after="0" w:afterLines="0" w:afterAutospacing="0" w:line="240" w:lineRule="auto"/>
              <w:ind w:left="0" w:right="0" w:firstLine="0" w:firstLineChars="0"/>
              <w:jc w:val="both"/>
              <w:rPr>
                <w:rFonts w:hint="eastAsia" w:ascii="仿宋_GB2312" w:hAnsi="仿宋_GB2312" w:eastAsia="仿宋_GB2312" w:cs="仿宋_GB2312"/>
                <w:i w:val="0"/>
                <w:color w:val="FF0000"/>
                <w:sz w:val="21"/>
                <w:szCs w:val="21"/>
                <w:u w:val="none"/>
              </w:rPr>
            </w:pPr>
          </w:p>
        </w:tc>
      </w:tr>
      <w:tr w14:paraId="75EF6D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00" w:hRule="atLeast"/>
          <w:jc w:val="center"/>
        </w:trPr>
        <w:tc>
          <w:tcPr>
            <w:tcW w:w="606" w:type="pct"/>
            <w:tcBorders>
              <w:top w:val="single" w:color="auto" w:sz="4" w:space="0"/>
              <w:left w:val="single" w:color="auto" w:sz="4" w:space="0"/>
              <w:bottom w:val="single" w:color="auto" w:sz="4" w:space="0"/>
              <w:right w:val="single" w:color="auto" w:sz="4" w:space="0"/>
            </w:tcBorders>
            <w:noWrap w:val="0"/>
            <w:vAlign w:val="center"/>
          </w:tcPr>
          <w:p w14:paraId="0190C62E">
            <w:pPr>
              <w:keepNext w:val="0"/>
              <w:keepLines w:val="0"/>
              <w:widowControl w:val="0"/>
              <w:suppressLineNumbers w:val="0"/>
              <w:adjustRightInd w:val="0"/>
              <w:snapToGrid w:val="0"/>
              <w:spacing w:before="0" w:beforeLines="0" w:beforeAutospacing="0" w:after="0" w:afterLines="0" w:afterAutospacing="0" w:line="240" w:lineRule="auto"/>
              <w:ind w:left="0" w:right="0" w:firstLine="0" w:firstLineChars="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申报主体意见</w:t>
            </w:r>
          </w:p>
        </w:tc>
        <w:tc>
          <w:tcPr>
            <w:tcW w:w="4393" w:type="pct"/>
            <w:gridSpan w:val="8"/>
            <w:tcBorders>
              <w:top w:val="single" w:color="auto" w:sz="4" w:space="0"/>
              <w:left w:val="single" w:color="auto" w:sz="4" w:space="0"/>
              <w:bottom w:val="single" w:color="auto" w:sz="4" w:space="0"/>
              <w:right w:val="single" w:color="auto" w:sz="4" w:space="0"/>
            </w:tcBorders>
            <w:noWrap w:val="0"/>
            <w:vAlign w:val="center"/>
          </w:tcPr>
          <w:p w14:paraId="03A68423">
            <w:pPr>
              <w:keepNext w:val="0"/>
              <w:keepLines w:val="0"/>
              <w:widowControl w:val="0"/>
              <w:suppressLineNumbers w:val="0"/>
              <w:adjustRightInd w:val="0"/>
              <w:snapToGrid w:val="0"/>
              <w:spacing w:before="0" w:beforeLines="0" w:beforeAutospacing="0" w:after="0" w:afterLines="0" w:afterAutospacing="0" w:line="240" w:lineRule="auto"/>
              <w:ind w:left="0" w:right="0" w:firstLine="0" w:firstLineChars="0"/>
              <w:jc w:val="both"/>
              <w:textAlignment w:val="center"/>
              <w:rPr>
                <w:rFonts w:hint="eastAsia" w:ascii="仿宋_GB2312" w:hAnsi="仿宋_GB2312" w:eastAsia="仿宋_GB2312" w:cs="仿宋_GB2312"/>
                <w:i w:val="0"/>
                <w:color w:val="000000"/>
                <w:kern w:val="0"/>
                <w:sz w:val="21"/>
                <w:szCs w:val="21"/>
                <w:u w:val="none"/>
                <w:lang w:val="en-US" w:eastAsia="zh-CN" w:bidi="ar"/>
              </w:rPr>
            </w:pPr>
            <w:r>
              <w:rPr>
                <w:rFonts w:hint="eastAsia" w:ascii="仿宋_GB2312" w:hAnsi="仿宋_GB2312" w:eastAsia="仿宋_GB2312" w:cs="仿宋_GB2312"/>
                <w:i w:val="0"/>
                <w:color w:val="000000"/>
                <w:kern w:val="0"/>
                <w:sz w:val="21"/>
                <w:szCs w:val="21"/>
                <w:u w:val="single"/>
                <w:lang w:val="en-US" w:eastAsia="zh-CN" w:bidi="ar"/>
              </w:rPr>
              <w:t>XX</w:t>
            </w:r>
            <w:r>
              <w:rPr>
                <w:rFonts w:hint="eastAsia" w:ascii="仿宋_GB2312" w:hAnsi="仿宋_GB2312" w:eastAsia="仿宋_GB2312" w:cs="仿宋_GB2312"/>
                <w:i w:val="0"/>
                <w:color w:val="000000"/>
                <w:kern w:val="0"/>
                <w:sz w:val="21"/>
                <w:szCs w:val="21"/>
                <w:u w:val="none"/>
                <w:lang w:val="en-US" w:eastAsia="zh-CN" w:bidi="ar"/>
              </w:rPr>
              <w:t>于</w:t>
            </w:r>
            <w:r>
              <w:rPr>
                <w:rFonts w:hint="eastAsia" w:ascii="仿宋_GB2312" w:hAnsi="仿宋_GB2312" w:eastAsia="仿宋_GB2312" w:cs="仿宋_GB2312"/>
                <w:i w:val="0"/>
                <w:color w:val="000000"/>
                <w:kern w:val="0"/>
                <w:sz w:val="21"/>
                <w:szCs w:val="21"/>
                <w:u w:val="single"/>
                <w:lang w:val="en-US" w:eastAsia="zh-CN" w:bidi="ar"/>
              </w:rPr>
              <w:t>XX</w:t>
            </w:r>
            <w:r>
              <w:rPr>
                <w:rFonts w:hint="eastAsia" w:ascii="仿宋_GB2312" w:hAnsi="仿宋_GB2312" w:eastAsia="仿宋_GB2312" w:cs="仿宋_GB2312"/>
                <w:i w:val="0"/>
                <w:color w:val="000000"/>
                <w:kern w:val="0"/>
                <w:sz w:val="21"/>
                <w:szCs w:val="21"/>
                <w:u w:val="none"/>
                <w:lang w:val="en-US" w:eastAsia="zh-CN" w:bidi="ar"/>
              </w:rPr>
              <w:t>年</w:t>
            </w:r>
            <w:r>
              <w:rPr>
                <w:rFonts w:hint="eastAsia" w:ascii="仿宋_GB2312" w:hAnsi="仿宋_GB2312" w:eastAsia="仿宋_GB2312" w:cs="仿宋_GB2312"/>
                <w:i w:val="0"/>
                <w:color w:val="000000"/>
                <w:kern w:val="0"/>
                <w:sz w:val="21"/>
                <w:szCs w:val="21"/>
                <w:u w:val="single"/>
                <w:lang w:val="en-US" w:eastAsia="zh-CN" w:bidi="ar"/>
              </w:rPr>
              <w:t>XX</w:t>
            </w:r>
            <w:r>
              <w:rPr>
                <w:rFonts w:hint="eastAsia" w:ascii="仿宋_GB2312" w:hAnsi="仿宋_GB2312" w:eastAsia="仿宋_GB2312" w:cs="仿宋_GB2312"/>
                <w:i w:val="0"/>
                <w:color w:val="000000"/>
                <w:kern w:val="0"/>
                <w:sz w:val="21"/>
                <w:szCs w:val="21"/>
                <w:u w:val="none"/>
                <w:lang w:val="en-US" w:eastAsia="zh-CN" w:bidi="ar"/>
              </w:rPr>
              <w:t>月</w:t>
            </w:r>
            <w:r>
              <w:rPr>
                <w:rFonts w:hint="eastAsia" w:ascii="仿宋_GB2312" w:hAnsi="仿宋_GB2312" w:eastAsia="仿宋_GB2312" w:cs="仿宋_GB2312"/>
                <w:i w:val="0"/>
                <w:color w:val="000000"/>
                <w:kern w:val="0"/>
                <w:sz w:val="21"/>
                <w:szCs w:val="21"/>
                <w:u w:val="single"/>
                <w:lang w:val="en-US" w:eastAsia="zh-CN" w:bidi="ar"/>
              </w:rPr>
              <w:t>XX</w:t>
            </w:r>
            <w:r>
              <w:rPr>
                <w:rFonts w:hint="eastAsia" w:ascii="仿宋_GB2312" w:hAnsi="仿宋_GB2312" w:eastAsia="仿宋_GB2312" w:cs="仿宋_GB2312"/>
                <w:i w:val="0"/>
                <w:color w:val="000000"/>
                <w:kern w:val="0"/>
                <w:sz w:val="21"/>
                <w:szCs w:val="21"/>
                <w:u w:val="none"/>
                <w:lang w:val="en-US" w:eastAsia="zh-CN" w:bidi="ar"/>
              </w:rPr>
              <w:t>日获得银行贷款</w:t>
            </w:r>
            <w:r>
              <w:rPr>
                <w:rFonts w:hint="eastAsia" w:ascii="仿宋_GB2312" w:hAnsi="仿宋_GB2312" w:eastAsia="仿宋_GB2312" w:cs="仿宋_GB2312"/>
                <w:i w:val="0"/>
                <w:color w:val="000000"/>
                <w:kern w:val="0"/>
                <w:sz w:val="21"/>
                <w:szCs w:val="21"/>
                <w:u w:val="single"/>
                <w:lang w:val="en-US" w:eastAsia="zh-CN" w:bidi="ar"/>
              </w:rPr>
              <w:t>xxx</w:t>
            </w:r>
            <w:r>
              <w:rPr>
                <w:rFonts w:hint="eastAsia" w:ascii="仿宋_GB2312" w:hAnsi="仿宋_GB2312" w:eastAsia="仿宋_GB2312" w:cs="仿宋_GB2312"/>
                <w:i w:val="0"/>
                <w:color w:val="000000"/>
                <w:kern w:val="0"/>
                <w:sz w:val="21"/>
                <w:szCs w:val="21"/>
                <w:u w:val="none"/>
                <w:lang w:val="en-US" w:eastAsia="zh-CN" w:bidi="ar"/>
              </w:rPr>
              <w:t>万元，用于</w:t>
            </w:r>
            <w:r>
              <w:rPr>
                <w:rFonts w:hint="eastAsia" w:ascii="仿宋_GB2312" w:hAnsi="仿宋_GB2312" w:eastAsia="仿宋_GB2312" w:cs="仿宋_GB2312"/>
                <w:i w:val="0"/>
                <w:color w:val="000000"/>
                <w:kern w:val="0"/>
                <w:sz w:val="21"/>
                <w:szCs w:val="21"/>
                <w:u w:val="single"/>
                <w:lang w:val="en-US" w:eastAsia="zh-CN" w:bidi="ar"/>
              </w:rPr>
              <w:t>xxx</w:t>
            </w:r>
            <w:r>
              <w:rPr>
                <w:rFonts w:hint="eastAsia" w:ascii="仿宋_GB2312" w:hAnsi="仿宋_GB2312" w:eastAsia="仿宋_GB2312" w:cs="仿宋_GB2312"/>
                <w:i w:val="0"/>
                <w:color w:val="000000"/>
                <w:kern w:val="0"/>
                <w:sz w:val="21"/>
                <w:szCs w:val="21"/>
                <w:u w:val="none"/>
                <w:lang w:val="en-US" w:eastAsia="zh-CN" w:bidi="ar"/>
              </w:rPr>
              <w:t>，贷款符合广东省现代设施农业建设贷款贴息政策有关要求，现申报贷款贴息资金</w:t>
            </w:r>
            <w:r>
              <w:rPr>
                <w:rFonts w:hint="eastAsia" w:ascii="仿宋_GB2312" w:hAnsi="仿宋_GB2312" w:eastAsia="仿宋_GB2312" w:cs="仿宋_GB2312"/>
                <w:i w:val="0"/>
                <w:color w:val="000000"/>
                <w:kern w:val="0"/>
                <w:sz w:val="21"/>
                <w:szCs w:val="21"/>
                <w:u w:val="single"/>
                <w:lang w:val="en-US" w:eastAsia="zh-CN" w:bidi="ar"/>
              </w:rPr>
              <w:t>xx</w:t>
            </w:r>
            <w:r>
              <w:rPr>
                <w:rFonts w:hint="eastAsia" w:ascii="仿宋_GB2312" w:hAnsi="仿宋_GB2312" w:eastAsia="仿宋_GB2312" w:cs="仿宋_GB2312"/>
                <w:i w:val="0"/>
                <w:color w:val="000000"/>
                <w:kern w:val="0"/>
                <w:sz w:val="21"/>
                <w:szCs w:val="21"/>
                <w:u w:val="none"/>
                <w:lang w:val="en-US" w:eastAsia="zh-CN" w:bidi="ar"/>
              </w:rPr>
              <w:t>万元（含预贴息金额），并就申报事项出具《申报主体法律承诺书》，愿承担全部法律责任和后果。</w:t>
            </w:r>
          </w:p>
          <w:p w14:paraId="5CEA0F21">
            <w:pPr>
              <w:keepNext w:val="0"/>
              <w:keepLines w:val="0"/>
              <w:widowControl w:val="0"/>
              <w:suppressLineNumbers w:val="0"/>
              <w:adjustRightInd w:val="0"/>
              <w:snapToGrid w:val="0"/>
              <w:spacing w:before="0" w:beforeLines="0" w:beforeAutospacing="0" w:after="0" w:afterLines="0" w:afterAutospacing="0" w:line="240" w:lineRule="auto"/>
              <w:ind w:left="0" w:right="0" w:firstLine="0" w:firstLineChars="0"/>
              <w:jc w:val="both"/>
              <w:textAlignment w:val="center"/>
              <w:rPr>
                <w:rFonts w:hint="eastAsia" w:ascii="仿宋_GB2312" w:hAnsi="仿宋_GB2312" w:eastAsia="仿宋_GB2312" w:cs="仿宋_GB2312"/>
                <w:i w:val="0"/>
                <w:color w:val="000000"/>
                <w:kern w:val="0"/>
                <w:sz w:val="21"/>
                <w:szCs w:val="21"/>
                <w:u w:val="none"/>
                <w:lang w:val="en-US" w:eastAsia="zh-CN" w:bidi="ar"/>
              </w:rPr>
            </w:pPr>
          </w:p>
          <w:p w14:paraId="20C349AB">
            <w:pPr>
              <w:keepNext w:val="0"/>
              <w:keepLines w:val="0"/>
              <w:widowControl w:val="0"/>
              <w:suppressLineNumbers w:val="0"/>
              <w:adjustRightInd w:val="0"/>
              <w:snapToGrid w:val="0"/>
              <w:spacing w:before="0" w:beforeLines="0" w:beforeAutospacing="0" w:after="0" w:afterLines="0" w:afterAutospacing="0" w:line="240" w:lineRule="auto"/>
              <w:ind w:left="0" w:right="0" w:firstLine="0" w:firstLineChars="0"/>
              <w:jc w:val="both"/>
              <w:textAlignment w:val="center"/>
              <w:rPr>
                <w:rFonts w:hint="eastAsia" w:ascii="仿宋_GB2312" w:hAnsi="仿宋_GB2312" w:eastAsia="仿宋_GB2312" w:cs="仿宋_GB2312"/>
                <w:i w:val="0"/>
                <w:color w:val="000000"/>
                <w:kern w:val="0"/>
                <w:sz w:val="21"/>
                <w:szCs w:val="21"/>
                <w:u w:val="none"/>
                <w:lang w:val="en-US" w:eastAsia="zh-CN" w:bidi="ar"/>
              </w:rPr>
            </w:pPr>
          </w:p>
          <w:p w14:paraId="75E387DF">
            <w:pPr>
              <w:keepNext w:val="0"/>
              <w:keepLines w:val="0"/>
              <w:widowControl w:val="0"/>
              <w:suppressLineNumbers w:val="0"/>
              <w:adjustRightInd w:val="0"/>
              <w:snapToGrid w:val="0"/>
              <w:spacing w:before="0" w:beforeLines="0" w:beforeAutospacing="0" w:after="0" w:afterLines="0" w:afterAutospacing="0" w:line="240" w:lineRule="auto"/>
              <w:ind w:left="0" w:right="0" w:firstLine="0" w:firstLineChars="0"/>
              <w:jc w:val="both"/>
              <w:textAlignment w:val="center"/>
              <w:rPr>
                <w:rFonts w:hint="eastAsia" w:ascii="仿宋_GB2312" w:hAnsi="仿宋_GB2312" w:eastAsia="仿宋_GB2312" w:cs="仿宋_GB2312"/>
                <w:i w:val="0"/>
                <w:color w:val="000000"/>
                <w:kern w:val="0"/>
                <w:sz w:val="21"/>
                <w:szCs w:val="21"/>
                <w:u w:val="none"/>
                <w:lang w:val="en-US" w:eastAsia="zh-CN" w:bidi="ar"/>
              </w:rPr>
            </w:pPr>
          </w:p>
          <w:p w14:paraId="089C917D">
            <w:pPr>
              <w:keepNext w:val="0"/>
              <w:keepLines w:val="0"/>
              <w:widowControl w:val="0"/>
              <w:suppressLineNumbers w:val="0"/>
              <w:adjustRightInd w:val="0"/>
              <w:snapToGrid w:val="0"/>
              <w:spacing w:before="0" w:beforeLines="0" w:beforeAutospacing="0" w:after="0" w:afterLines="0" w:afterAutospacing="0" w:line="240" w:lineRule="auto"/>
              <w:ind w:left="0" w:right="0" w:firstLine="0" w:firstLineChars="0"/>
              <w:jc w:val="both"/>
              <w:textAlignment w:val="center"/>
              <w:rPr>
                <w:rFonts w:hint="eastAsia" w:ascii="仿宋_GB2312" w:hAnsi="仿宋_GB2312" w:eastAsia="仿宋_GB2312" w:cs="仿宋_GB2312"/>
                <w:i w:val="0"/>
                <w:color w:val="000000"/>
                <w:kern w:val="0"/>
                <w:sz w:val="21"/>
                <w:szCs w:val="21"/>
                <w:u w:val="none"/>
                <w:lang w:val="en-US" w:eastAsia="zh-CN" w:bidi="ar"/>
              </w:rPr>
            </w:pPr>
          </w:p>
          <w:p w14:paraId="48970265">
            <w:pPr>
              <w:keepNext w:val="0"/>
              <w:keepLines w:val="0"/>
              <w:widowControl w:val="0"/>
              <w:suppressLineNumbers w:val="0"/>
              <w:adjustRightInd w:val="0"/>
              <w:snapToGrid w:val="0"/>
              <w:spacing w:before="0" w:beforeLines="0" w:beforeAutospacing="0" w:after="0" w:afterLines="0" w:afterAutospacing="0" w:line="240" w:lineRule="auto"/>
              <w:ind w:left="2730" w:leftChars="0" w:right="0" w:hanging="2730" w:hangingChars="1300"/>
              <w:jc w:val="both"/>
              <w:textAlignment w:val="center"/>
              <w:rPr>
                <w:rFonts w:hint="eastAsia" w:ascii="仿宋_GB2312" w:hAnsi="仿宋_GB2312" w:eastAsia="仿宋_GB2312" w:cs="仿宋_GB2312"/>
                <w:i w:val="0"/>
                <w:color w:val="000000"/>
                <w:kern w:val="0"/>
                <w:sz w:val="21"/>
                <w:szCs w:val="21"/>
                <w:u w:val="none"/>
                <w:lang w:val="en-US" w:eastAsia="zh-CN" w:bidi="ar"/>
              </w:rPr>
            </w:pPr>
            <w:r>
              <w:rPr>
                <w:rFonts w:hint="eastAsia" w:ascii="仿宋_GB2312" w:hAnsi="仿宋_GB2312" w:eastAsia="仿宋_GB2312" w:cs="仿宋_GB2312"/>
                <w:i w:val="0"/>
                <w:color w:val="000000"/>
                <w:kern w:val="0"/>
                <w:sz w:val="21"/>
                <w:szCs w:val="21"/>
                <w:u w:val="none"/>
                <w:lang w:val="en-US" w:eastAsia="zh-CN" w:bidi="ar"/>
              </w:rPr>
              <w:br w:type="textWrapping"/>
            </w:r>
            <w:r>
              <w:rPr>
                <w:rFonts w:hint="eastAsia" w:ascii="仿宋_GB2312" w:hAnsi="仿宋_GB2312" w:eastAsia="仿宋_GB2312" w:cs="仿宋_GB2312"/>
                <w:i w:val="0"/>
                <w:color w:val="000000"/>
                <w:kern w:val="0"/>
                <w:sz w:val="21"/>
                <w:szCs w:val="21"/>
                <w:u w:val="none"/>
                <w:lang w:val="en-US" w:eastAsia="zh-CN" w:bidi="ar"/>
              </w:rPr>
              <w:t>（盖公章）</w:t>
            </w:r>
            <w:r>
              <w:rPr>
                <w:rFonts w:hint="eastAsia" w:ascii="仿宋_GB2312" w:hAnsi="仿宋_GB2312" w:eastAsia="仿宋_GB2312" w:cs="仿宋_GB2312"/>
                <w:i w:val="0"/>
                <w:color w:val="000000"/>
                <w:kern w:val="0"/>
                <w:sz w:val="21"/>
                <w:szCs w:val="21"/>
                <w:u w:val="none"/>
                <w:lang w:val="en-US" w:eastAsia="zh-CN" w:bidi="ar"/>
              </w:rPr>
              <w:br w:type="textWrapping"/>
            </w:r>
            <w:r>
              <w:rPr>
                <w:rFonts w:hint="eastAsia" w:ascii="仿宋_GB2312" w:hAnsi="仿宋_GB2312" w:eastAsia="仿宋_GB2312" w:cs="仿宋_GB2312"/>
                <w:i w:val="0"/>
                <w:color w:val="000000"/>
                <w:kern w:val="0"/>
                <w:sz w:val="21"/>
                <w:szCs w:val="21"/>
                <w:u w:val="none"/>
                <w:lang w:val="en-US" w:eastAsia="zh-CN" w:bidi="ar"/>
              </w:rPr>
              <w:t xml:space="preserve"> 负责人签字（盖法人章/手印）：</w:t>
            </w:r>
          </w:p>
          <w:p w14:paraId="0D3EBE81">
            <w:pPr>
              <w:keepNext w:val="0"/>
              <w:keepLines w:val="0"/>
              <w:widowControl w:val="0"/>
              <w:suppressLineNumbers w:val="0"/>
              <w:adjustRightInd w:val="0"/>
              <w:snapToGrid w:val="0"/>
              <w:spacing w:before="0" w:beforeLines="0" w:beforeAutospacing="0" w:after="0" w:afterLines="0" w:afterAutospacing="0" w:line="240" w:lineRule="auto"/>
              <w:ind w:left="2310" w:leftChars="1100" w:right="0" w:firstLine="2520" w:firstLineChars="1200"/>
              <w:jc w:val="both"/>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 xml:space="preserve">        年    月     日</w:t>
            </w:r>
          </w:p>
        </w:tc>
      </w:tr>
      <w:tr w14:paraId="257147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00" w:hRule="atLeast"/>
          <w:jc w:val="center"/>
        </w:trPr>
        <w:tc>
          <w:tcPr>
            <w:tcW w:w="1096" w:type="dxa"/>
            <w:tcBorders>
              <w:top w:val="single" w:color="auto" w:sz="4" w:space="0"/>
              <w:left w:val="single" w:color="auto" w:sz="4" w:space="0"/>
              <w:bottom w:val="single" w:color="auto" w:sz="4" w:space="0"/>
              <w:right w:val="single" w:color="auto" w:sz="4" w:space="0"/>
            </w:tcBorders>
            <w:noWrap w:val="0"/>
            <w:vAlign w:val="center"/>
          </w:tcPr>
          <w:p w14:paraId="7547987F">
            <w:pPr>
              <w:keepNext w:val="0"/>
              <w:keepLines w:val="0"/>
              <w:widowControl w:val="0"/>
              <w:suppressLineNumbers w:val="0"/>
              <w:adjustRightInd w:val="0"/>
              <w:snapToGrid w:val="0"/>
              <w:spacing w:before="0" w:beforeLines="0" w:beforeAutospacing="0" w:after="0" w:afterLines="0" w:afterAutospacing="0" w:line="240" w:lineRule="auto"/>
              <w:ind w:left="0" w:leftChars="0" w:right="0" w:rightChars="0" w:firstLine="0" w:firstLineChars="0"/>
              <w:jc w:val="center"/>
              <w:textAlignment w:val="center"/>
              <w:rPr>
                <w:rFonts w:hint="eastAsia" w:ascii="仿宋_GB2312" w:hAnsi="仿宋_GB2312" w:eastAsia="仿宋_GB2312" w:cs="仿宋_GB2312"/>
                <w:i w:val="0"/>
                <w:color w:val="000000"/>
                <w:kern w:val="0"/>
                <w:sz w:val="21"/>
                <w:szCs w:val="21"/>
                <w:u w:val="none"/>
                <w:lang w:val="en-US" w:eastAsia="zh-CN" w:bidi="ar"/>
              </w:rPr>
            </w:pPr>
            <w:r>
              <w:rPr>
                <w:rFonts w:hint="eastAsia" w:ascii="仿宋_GB2312" w:hAnsi="仿宋_GB2312" w:eastAsia="仿宋_GB2312" w:cs="仿宋_GB2312"/>
                <w:i w:val="0"/>
                <w:color w:val="000000"/>
                <w:kern w:val="0"/>
                <w:sz w:val="21"/>
                <w:szCs w:val="21"/>
                <w:u w:val="none"/>
                <w:lang w:val="en-US" w:eastAsia="zh-CN" w:bidi="ar"/>
              </w:rPr>
              <w:t>银行放贷情况</w:t>
            </w:r>
          </w:p>
        </w:tc>
        <w:tc>
          <w:tcPr>
            <w:tcW w:w="7959" w:type="dxa"/>
            <w:gridSpan w:val="8"/>
            <w:tcBorders>
              <w:top w:val="single" w:color="auto" w:sz="4" w:space="0"/>
              <w:left w:val="single" w:color="auto" w:sz="4" w:space="0"/>
              <w:bottom w:val="single" w:color="auto" w:sz="4" w:space="0"/>
              <w:right w:val="single" w:color="auto" w:sz="4" w:space="0"/>
            </w:tcBorders>
            <w:noWrap w:val="0"/>
            <w:vAlign w:val="center"/>
          </w:tcPr>
          <w:p w14:paraId="14EB71D4">
            <w:pPr>
              <w:keepNext w:val="0"/>
              <w:keepLines w:val="0"/>
              <w:widowControl w:val="0"/>
              <w:suppressLineNumbers w:val="0"/>
              <w:adjustRightInd w:val="0"/>
              <w:snapToGrid w:val="0"/>
              <w:spacing w:before="0" w:beforeLines="0" w:beforeAutospacing="0" w:after="0" w:afterLines="0" w:afterAutospacing="0" w:line="240" w:lineRule="auto"/>
              <w:ind w:left="0" w:right="0" w:firstLine="0" w:firstLineChars="0"/>
              <w:jc w:val="both"/>
              <w:textAlignment w:val="center"/>
              <w:rPr>
                <w:rFonts w:hint="eastAsia" w:ascii="仿宋_GB2312" w:hAnsi="仿宋_GB2312" w:eastAsia="仿宋_GB2312" w:cs="仿宋_GB2312"/>
                <w:i w:val="0"/>
                <w:color w:val="000000"/>
                <w:kern w:val="0"/>
                <w:sz w:val="21"/>
                <w:szCs w:val="21"/>
                <w:u w:val="none"/>
                <w:lang w:val="en-US" w:eastAsia="zh-CN" w:bidi="ar"/>
              </w:rPr>
            </w:pPr>
            <w:r>
              <w:rPr>
                <w:rFonts w:hint="eastAsia" w:ascii="仿宋_GB2312" w:hAnsi="仿宋_GB2312" w:eastAsia="仿宋_GB2312" w:cs="仿宋_GB2312"/>
                <w:i w:val="0"/>
                <w:color w:val="000000"/>
                <w:kern w:val="0"/>
                <w:sz w:val="21"/>
                <w:szCs w:val="21"/>
                <w:u w:val="single"/>
                <w:lang w:val="en-US" w:eastAsia="zh-CN" w:bidi="ar"/>
              </w:rPr>
              <w:t>XXXXXXXXXXXXX</w:t>
            </w:r>
            <w:r>
              <w:rPr>
                <w:rFonts w:hint="eastAsia" w:ascii="仿宋_GB2312" w:hAnsi="仿宋_GB2312" w:eastAsia="仿宋_GB2312" w:cs="仿宋_GB2312"/>
                <w:i w:val="0"/>
                <w:color w:val="000000"/>
                <w:kern w:val="0"/>
                <w:sz w:val="21"/>
                <w:szCs w:val="21"/>
                <w:u w:val="none"/>
                <w:lang w:val="en-US" w:eastAsia="zh-CN" w:bidi="ar"/>
              </w:rPr>
              <w:t>银行已于</w:t>
            </w:r>
            <w:r>
              <w:rPr>
                <w:rFonts w:hint="eastAsia" w:ascii="仿宋_GB2312" w:hAnsi="仿宋_GB2312" w:eastAsia="仿宋_GB2312" w:cs="仿宋_GB2312"/>
                <w:i w:val="0"/>
                <w:color w:val="000000"/>
                <w:kern w:val="0"/>
                <w:sz w:val="21"/>
                <w:szCs w:val="21"/>
                <w:u w:val="single"/>
                <w:lang w:val="en-US" w:eastAsia="zh-CN" w:bidi="ar"/>
              </w:rPr>
              <w:t>XX</w:t>
            </w:r>
            <w:r>
              <w:rPr>
                <w:rFonts w:hint="eastAsia" w:ascii="仿宋_GB2312" w:hAnsi="仿宋_GB2312" w:eastAsia="仿宋_GB2312" w:cs="仿宋_GB2312"/>
                <w:i w:val="0"/>
                <w:color w:val="000000"/>
                <w:kern w:val="0"/>
                <w:sz w:val="21"/>
                <w:szCs w:val="21"/>
                <w:u w:val="none"/>
                <w:lang w:val="en-US" w:eastAsia="zh-CN" w:bidi="ar"/>
              </w:rPr>
              <w:t>年</w:t>
            </w:r>
            <w:r>
              <w:rPr>
                <w:rFonts w:hint="eastAsia" w:ascii="仿宋_GB2312" w:hAnsi="仿宋_GB2312" w:eastAsia="仿宋_GB2312" w:cs="仿宋_GB2312"/>
                <w:i w:val="0"/>
                <w:color w:val="000000"/>
                <w:kern w:val="0"/>
                <w:sz w:val="21"/>
                <w:szCs w:val="21"/>
                <w:u w:val="single"/>
                <w:lang w:val="en-US" w:eastAsia="zh-CN" w:bidi="ar"/>
              </w:rPr>
              <w:t>XX</w:t>
            </w:r>
            <w:r>
              <w:rPr>
                <w:rFonts w:hint="eastAsia" w:ascii="仿宋_GB2312" w:hAnsi="仿宋_GB2312" w:eastAsia="仿宋_GB2312" w:cs="仿宋_GB2312"/>
                <w:i w:val="0"/>
                <w:color w:val="000000"/>
                <w:kern w:val="0"/>
                <w:sz w:val="21"/>
                <w:szCs w:val="21"/>
                <w:u w:val="none"/>
                <w:lang w:val="en-US" w:eastAsia="zh-CN" w:bidi="ar"/>
              </w:rPr>
              <w:t>月</w:t>
            </w:r>
            <w:r>
              <w:rPr>
                <w:rFonts w:hint="eastAsia" w:ascii="仿宋_GB2312" w:hAnsi="仿宋_GB2312" w:eastAsia="仿宋_GB2312" w:cs="仿宋_GB2312"/>
                <w:i w:val="0"/>
                <w:color w:val="000000"/>
                <w:kern w:val="0"/>
                <w:sz w:val="21"/>
                <w:szCs w:val="21"/>
                <w:u w:val="single"/>
                <w:lang w:val="en-US" w:eastAsia="zh-CN" w:bidi="ar"/>
              </w:rPr>
              <w:t>XX</w:t>
            </w:r>
            <w:r>
              <w:rPr>
                <w:rFonts w:hint="eastAsia" w:ascii="仿宋_GB2312" w:hAnsi="仿宋_GB2312" w:eastAsia="仿宋_GB2312" w:cs="仿宋_GB2312"/>
                <w:i w:val="0"/>
                <w:color w:val="000000"/>
                <w:kern w:val="0"/>
                <w:sz w:val="21"/>
                <w:szCs w:val="21"/>
                <w:u w:val="none"/>
                <w:lang w:val="en-US" w:eastAsia="zh-CN" w:bidi="ar"/>
              </w:rPr>
              <w:t>日向</w:t>
            </w:r>
            <w:r>
              <w:rPr>
                <w:rFonts w:hint="eastAsia" w:ascii="仿宋_GB2312" w:hAnsi="仿宋_GB2312" w:eastAsia="仿宋_GB2312" w:cs="仿宋_GB2312"/>
                <w:i w:val="0"/>
                <w:color w:val="000000"/>
                <w:kern w:val="0"/>
                <w:sz w:val="21"/>
                <w:szCs w:val="21"/>
                <w:u w:val="single"/>
                <w:lang w:val="en-US" w:eastAsia="zh-CN" w:bidi="ar"/>
              </w:rPr>
              <w:t>XXX</w:t>
            </w:r>
            <w:r>
              <w:rPr>
                <w:rFonts w:hint="eastAsia" w:ascii="仿宋_GB2312" w:hAnsi="仿宋_GB2312" w:eastAsia="仿宋_GB2312" w:cs="仿宋_GB2312"/>
                <w:i w:val="0"/>
                <w:color w:val="000000"/>
                <w:kern w:val="0"/>
                <w:sz w:val="21"/>
                <w:szCs w:val="21"/>
                <w:u w:val="none"/>
                <w:lang w:val="en-US" w:eastAsia="zh-CN" w:bidi="ar"/>
              </w:rPr>
              <w:t>贷款</w:t>
            </w:r>
            <w:r>
              <w:rPr>
                <w:rFonts w:hint="eastAsia" w:ascii="仿宋_GB2312" w:hAnsi="仿宋_GB2312" w:eastAsia="仿宋_GB2312" w:cs="仿宋_GB2312"/>
                <w:i w:val="0"/>
                <w:color w:val="000000"/>
                <w:kern w:val="0"/>
                <w:sz w:val="21"/>
                <w:szCs w:val="21"/>
                <w:u w:val="single"/>
                <w:lang w:val="en-US" w:eastAsia="zh-CN" w:bidi="ar"/>
              </w:rPr>
              <w:t>XXXXXX</w:t>
            </w:r>
            <w:r>
              <w:rPr>
                <w:rFonts w:hint="eastAsia" w:ascii="仿宋_GB2312" w:hAnsi="仿宋_GB2312" w:eastAsia="仿宋_GB2312" w:cs="仿宋_GB2312"/>
                <w:i w:val="0"/>
                <w:color w:val="000000"/>
                <w:kern w:val="0"/>
                <w:sz w:val="21"/>
                <w:szCs w:val="21"/>
                <w:u w:val="none"/>
                <w:lang w:val="en-US" w:eastAsia="zh-CN" w:bidi="ar"/>
              </w:rPr>
              <w:t>万元(大写)，贷款期限</w:t>
            </w:r>
            <w:r>
              <w:rPr>
                <w:rFonts w:hint="eastAsia" w:ascii="仿宋_GB2312" w:hAnsi="仿宋_GB2312" w:eastAsia="仿宋_GB2312" w:cs="仿宋_GB2312"/>
                <w:i w:val="0"/>
                <w:color w:val="000000"/>
                <w:kern w:val="0"/>
                <w:sz w:val="21"/>
                <w:szCs w:val="21"/>
                <w:u w:val="single"/>
                <w:lang w:val="en-US" w:eastAsia="zh-CN" w:bidi="ar"/>
              </w:rPr>
              <w:t>XXX</w:t>
            </w:r>
            <w:r>
              <w:rPr>
                <w:rFonts w:hint="eastAsia" w:ascii="仿宋_GB2312" w:hAnsi="仿宋_GB2312" w:eastAsia="仿宋_GB2312" w:cs="仿宋_GB2312"/>
                <w:i w:val="0"/>
                <w:color w:val="000000"/>
                <w:kern w:val="0"/>
                <w:sz w:val="21"/>
                <w:szCs w:val="21"/>
                <w:u w:val="none"/>
                <w:lang w:val="en-US" w:eastAsia="zh-CN" w:bidi="ar"/>
              </w:rPr>
              <w:t>个月，贷款年利率为</w:t>
            </w:r>
            <w:r>
              <w:rPr>
                <w:rFonts w:hint="eastAsia" w:ascii="仿宋_GB2312" w:hAnsi="仿宋_GB2312" w:eastAsia="仿宋_GB2312" w:cs="仿宋_GB2312"/>
                <w:i w:val="0"/>
                <w:color w:val="000000"/>
                <w:kern w:val="0"/>
                <w:sz w:val="21"/>
                <w:szCs w:val="21"/>
                <w:u w:val="single"/>
                <w:lang w:val="en-US" w:eastAsia="zh-CN" w:bidi="ar"/>
              </w:rPr>
              <w:t>XXXX</w:t>
            </w:r>
            <w:r>
              <w:rPr>
                <w:rFonts w:hint="eastAsia" w:ascii="仿宋_GB2312" w:hAnsi="仿宋_GB2312" w:eastAsia="仿宋_GB2312" w:cs="仿宋_GB2312"/>
                <w:i w:val="0"/>
                <w:color w:val="000000"/>
                <w:kern w:val="0"/>
                <w:sz w:val="21"/>
                <w:szCs w:val="21"/>
                <w:u w:val="none"/>
                <w:lang w:val="en-US" w:eastAsia="zh-CN" w:bidi="ar"/>
              </w:rPr>
              <w:t>。</w:t>
            </w:r>
          </w:p>
          <w:p w14:paraId="1978D5BF">
            <w:pPr>
              <w:keepNext w:val="0"/>
              <w:keepLines w:val="0"/>
              <w:widowControl w:val="0"/>
              <w:suppressLineNumbers w:val="0"/>
              <w:adjustRightInd w:val="0"/>
              <w:snapToGrid w:val="0"/>
              <w:spacing w:before="0" w:beforeLines="0" w:beforeAutospacing="0" w:after="0" w:afterLines="0" w:afterAutospacing="0" w:line="240" w:lineRule="auto"/>
              <w:ind w:left="0" w:right="0" w:firstLine="0" w:firstLineChars="0"/>
              <w:jc w:val="both"/>
              <w:textAlignment w:val="center"/>
              <w:rPr>
                <w:rFonts w:hint="eastAsia" w:ascii="仿宋_GB2312" w:hAnsi="仿宋_GB2312" w:eastAsia="仿宋_GB2312" w:cs="仿宋_GB2312"/>
                <w:i w:val="0"/>
                <w:color w:val="000000"/>
                <w:kern w:val="0"/>
                <w:sz w:val="21"/>
                <w:szCs w:val="21"/>
                <w:u w:val="none"/>
                <w:lang w:val="en-US" w:eastAsia="zh-CN" w:bidi="ar"/>
              </w:rPr>
            </w:pPr>
          </w:p>
          <w:p w14:paraId="7897C709">
            <w:pPr>
              <w:keepNext w:val="0"/>
              <w:keepLines w:val="0"/>
              <w:widowControl w:val="0"/>
              <w:suppressLineNumbers w:val="0"/>
              <w:adjustRightInd w:val="0"/>
              <w:snapToGrid w:val="0"/>
              <w:spacing w:before="0" w:beforeLines="0" w:beforeAutospacing="0" w:after="0" w:afterLines="0" w:afterAutospacing="0" w:line="240" w:lineRule="auto"/>
              <w:ind w:left="2730" w:leftChars="0" w:right="0" w:hanging="2730" w:hangingChars="1300"/>
              <w:jc w:val="both"/>
              <w:textAlignment w:val="center"/>
              <w:rPr>
                <w:rFonts w:hint="eastAsia" w:ascii="仿宋_GB2312" w:hAnsi="仿宋_GB2312" w:eastAsia="仿宋_GB2312" w:cs="仿宋_GB2312"/>
                <w:i w:val="0"/>
                <w:color w:val="000000"/>
                <w:kern w:val="0"/>
                <w:sz w:val="21"/>
                <w:szCs w:val="21"/>
                <w:u w:val="none"/>
                <w:lang w:val="en-US" w:eastAsia="zh-CN" w:bidi="ar"/>
              </w:rPr>
            </w:pPr>
          </w:p>
          <w:p w14:paraId="43015EC4">
            <w:pPr>
              <w:keepNext w:val="0"/>
              <w:keepLines w:val="0"/>
              <w:widowControl w:val="0"/>
              <w:suppressLineNumbers w:val="0"/>
              <w:adjustRightInd w:val="0"/>
              <w:snapToGrid w:val="0"/>
              <w:spacing w:before="0" w:beforeLines="0" w:beforeAutospacing="0" w:after="0" w:afterLines="0" w:afterAutospacing="0" w:line="240" w:lineRule="auto"/>
              <w:ind w:left="2730" w:leftChars="0" w:right="0" w:hanging="2730" w:hangingChars="1300"/>
              <w:jc w:val="both"/>
              <w:textAlignment w:val="center"/>
              <w:rPr>
                <w:rFonts w:hint="eastAsia" w:ascii="仿宋_GB2312" w:hAnsi="仿宋_GB2312" w:eastAsia="仿宋_GB2312" w:cs="仿宋_GB2312"/>
                <w:i w:val="0"/>
                <w:color w:val="000000"/>
                <w:kern w:val="0"/>
                <w:sz w:val="21"/>
                <w:szCs w:val="21"/>
                <w:u w:val="none"/>
                <w:lang w:val="en-US" w:eastAsia="zh-CN" w:bidi="ar"/>
              </w:rPr>
            </w:pPr>
            <w:r>
              <w:rPr>
                <w:rFonts w:hint="eastAsia" w:ascii="仿宋_GB2312" w:hAnsi="仿宋_GB2312" w:eastAsia="仿宋_GB2312" w:cs="仿宋_GB2312"/>
                <w:i w:val="0"/>
                <w:color w:val="000000"/>
                <w:kern w:val="0"/>
                <w:sz w:val="21"/>
                <w:szCs w:val="21"/>
                <w:u w:val="none"/>
                <w:lang w:val="en-US" w:eastAsia="zh-CN" w:bidi="ar"/>
              </w:rPr>
              <w:t>（盖银行业务章）</w:t>
            </w:r>
            <w:r>
              <w:rPr>
                <w:rFonts w:hint="eastAsia" w:ascii="仿宋_GB2312" w:hAnsi="仿宋_GB2312" w:eastAsia="仿宋_GB2312" w:cs="仿宋_GB2312"/>
                <w:i w:val="0"/>
                <w:color w:val="000000"/>
                <w:kern w:val="0"/>
                <w:sz w:val="21"/>
                <w:szCs w:val="21"/>
                <w:u w:val="none"/>
                <w:lang w:val="en-US" w:eastAsia="zh-CN" w:bidi="ar"/>
              </w:rPr>
              <w:br w:type="textWrapping"/>
            </w:r>
          </w:p>
          <w:p w14:paraId="5A8FA9DD">
            <w:pPr>
              <w:keepNext w:val="0"/>
              <w:keepLines w:val="0"/>
              <w:widowControl w:val="0"/>
              <w:suppressLineNumbers w:val="0"/>
              <w:adjustRightInd w:val="0"/>
              <w:snapToGrid w:val="0"/>
              <w:spacing w:before="0" w:beforeLines="0" w:beforeAutospacing="0" w:after="0" w:afterLines="0" w:afterAutospacing="0" w:line="240" w:lineRule="auto"/>
              <w:ind w:left="2730" w:leftChars="0" w:right="0" w:hanging="2730" w:hangingChars="1300"/>
              <w:jc w:val="both"/>
              <w:textAlignment w:val="center"/>
              <w:rPr>
                <w:rFonts w:hint="eastAsia" w:ascii="仿宋_GB2312" w:hAnsi="仿宋_GB2312" w:eastAsia="仿宋_GB2312" w:cs="仿宋_GB2312"/>
                <w:i w:val="0"/>
                <w:color w:val="000000"/>
                <w:kern w:val="0"/>
                <w:sz w:val="21"/>
                <w:szCs w:val="21"/>
                <w:u w:val="none"/>
                <w:lang w:val="en-US" w:eastAsia="zh-CN" w:bidi="ar"/>
              </w:rPr>
            </w:pPr>
            <w:r>
              <w:rPr>
                <w:rFonts w:hint="eastAsia" w:ascii="仿宋_GB2312" w:hAnsi="仿宋_GB2312" w:eastAsia="仿宋_GB2312" w:cs="仿宋_GB2312"/>
                <w:i w:val="0"/>
                <w:color w:val="000000"/>
                <w:kern w:val="0"/>
                <w:sz w:val="21"/>
                <w:szCs w:val="21"/>
                <w:u w:val="none"/>
                <w:lang w:val="en-US" w:eastAsia="zh-CN" w:bidi="ar"/>
              </w:rPr>
              <w:t xml:space="preserve"> 经办人：</w:t>
            </w:r>
          </w:p>
          <w:p w14:paraId="09D5445C">
            <w:pPr>
              <w:keepNext w:val="0"/>
              <w:keepLines w:val="0"/>
              <w:widowControl w:val="0"/>
              <w:suppressLineNumbers w:val="0"/>
              <w:adjustRightInd w:val="0"/>
              <w:snapToGrid w:val="0"/>
              <w:spacing w:before="0" w:beforeLines="0" w:beforeAutospacing="0" w:after="0" w:afterLines="0" w:afterAutospacing="0" w:line="240" w:lineRule="auto"/>
              <w:ind w:right="0" w:rightChars="0"/>
              <w:jc w:val="left"/>
              <w:textAlignment w:val="center"/>
              <w:rPr>
                <w:rFonts w:hint="eastAsia" w:ascii="仿宋_GB2312" w:hAnsi="仿宋_GB2312" w:eastAsia="仿宋_GB2312" w:cs="仿宋_GB2312"/>
                <w:i w:val="0"/>
                <w:color w:val="000000"/>
                <w:kern w:val="0"/>
                <w:sz w:val="21"/>
                <w:szCs w:val="21"/>
                <w:u w:val="none"/>
                <w:lang w:val="en-US" w:eastAsia="zh-CN" w:bidi="ar"/>
              </w:rPr>
            </w:pPr>
            <w:r>
              <w:rPr>
                <w:rFonts w:hint="eastAsia" w:ascii="仿宋_GB2312" w:hAnsi="仿宋_GB2312" w:eastAsia="仿宋_GB2312" w:cs="仿宋_GB2312"/>
                <w:i w:val="0"/>
                <w:color w:val="000000"/>
                <w:kern w:val="0"/>
                <w:sz w:val="21"/>
                <w:szCs w:val="21"/>
                <w:u w:val="none"/>
                <w:lang w:val="en-US" w:eastAsia="zh-CN" w:bidi="ar"/>
              </w:rPr>
              <w:t xml:space="preserve">                                                      年    月     日</w:t>
            </w:r>
          </w:p>
        </w:tc>
      </w:tr>
      <w:tr w14:paraId="5A6EEA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00" w:hRule="atLeast"/>
          <w:jc w:val="center"/>
        </w:trPr>
        <w:tc>
          <w:tcPr>
            <w:tcW w:w="1096" w:type="dxa"/>
            <w:tcBorders>
              <w:top w:val="single" w:color="auto" w:sz="4" w:space="0"/>
              <w:left w:val="single" w:color="auto" w:sz="4" w:space="0"/>
              <w:bottom w:val="single" w:color="auto" w:sz="4" w:space="0"/>
              <w:right w:val="single" w:color="auto" w:sz="4" w:space="0"/>
            </w:tcBorders>
            <w:noWrap w:val="0"/>
            <w:vAlign w:val="center"/>
          </w:tcPr>
          <w:p w14:paraId="5FA94F6F">
            <w:pPr>
              <w:keepNext w:val="0"/>
              <w:keepLines w:val="0"/>
              <w:widowControl w:val="0"/>
              <w:suppressLineNumbers w:val="0"/>
              <w:adjustRightInd w:val="0"/>
              <w:snapToGrid w:val="0"/>
              <w:spacing w:before="0" w:beforeLines="0" w:beforeAutospacing="0" w:after="0" w:afterLines="0" w:afterAutospacing="0" w:line="240" w:lineRule="auto"/>
              <w:ind w:left="0" w:leftChars="0" w:right="0" w:rightChars="0" w:firstLine="0" w:firstLineChars="0"/>
              <w:jc w:val="center"/>
              <w:textAlignment w:val="center"/>
              <w:rPr>
                <w:rFonts w:hint="default" w:ascii="仿宋_GB2312" w:hAnsi="仿宋_GB2312" w:eastAsia="仿宋_GB2312" w:cs="仿宋_GB2312"/>
                <w:i w:val="0"/>
                <w:color w:val="000000"/>
                <w:kern w:val="0"/>
                <w:sz w:val="21"/>
                <w:szCs w:val="21"/>
                <w:u w:val="none"/>
                <w:lang w:val="en-US" w:eastAsia="zh-CN" w:bidi="ar"/>
              </w:rPr>
            </w:pPr>
            <w:r>
              <w:rPr>
                <w:rFonts w:hint="eastAsia" w:ascii="仿宋_GB2312" w:hAnsi="仿宋_GB2312" w:eastAsia="仿宋_GB2312" w:cs="仿宋_GB2312"/>
                <w:i w:val="0"/>
                <w:color w:val="000000"/>
                <w:kern w:val="0"/>
                <w:sz w:val="21"/>
                <w:szCs w:val="21"/>
                <w:u w:val="none"/>
                <w:lang w:val="en-US" w:eastAsia="zh-CN" w:bidi="ar"/>
              </w:rPr>
              <w:t>县（市、区）农业农村、海洋发展部门审核意见</w:t>
            </w:r>
          </w:p>
        </w:tc>
        <w:tc>
          <w:tcPr>
            <w:tcW w:w="7959" w:type="dxa"/>
            <w:gridSpan w:val="8"/>
            <w:tcBorders>
              <w:top w:val="single" w:color="auto" w:sz="4" w:space="0"/>
              <w:left w:val="single" w:color="auto" w:sz="4" w:space="0"/>
              <w:bottom w:val="single" w:color="auto" w:sz="4" w:space="0"/>
              <w:right w:val="single" w:color="auto" w:sz="4" w:space="0"/>
            </w:tcBorders>
            <w:noWrap w:val="0"/>
            <w:vAlign w:val="center"/>
          </w:tcPr>
          <w:p w14:paraId="19844A1F">
            <w:pPr>
              <w:keepNext w:val="0"/>
              <w:keepLines w:val="0"/>
              <w:widowControl w:val="0"/>
              <w:suppressLineNumbers w:val="0"/>
              <w:adjustRightInd w:val="0"/>
              <w:snapToGrid w:val="0"/>
              <w:spacing w:before="0" w:beforeLines="0" w:beforeAutospacing="0" w:after="0" w:afterLines="0" w:afterAutospacing="0" w:line="240" w:lineRule="auto"/>
              <w:ind w:left="0" w:right="0" w:firstLine="0" w:firstLineChars="0"/>
              <w:jc w:val="both"/>
              <w:textAlignment w:val="center"/>
              <w:rPr>
                <w:rFonts w:hint="eastAsia" w:ascii="仿宋_GB2312" w:hAnsi="仿宋_GB2312" w:eastAsia="仿宋_GB2312" w:cs="仿宋_GB2312"/>
                <w:i w:val="0"/>
                <w:color w:val="000000"/>
                <w:kern w:val="0"/>
                <w:sz w:val="21"/>
                <w:szCs w:val="21"/>
                <w:u w:val="none"/>
                <w:lang w:val="en-US" w:eastAsia="zh-CN" w:bidi="ar"/>
              </w:rPr>
            </w:pPr>
            <w:r>
              <w:rPr>
                <w:rFonts w:hint="eastAsia" w:ascii="仿宋_GB2312" w:hAnsi="仿宋_GB2312" w:eastAsia="仿宋_GB2312" w:cs="仿宋_GB2312"/>
                <w:i w:val="0"/>
                <w:color w:val="000000"/>
                <w:kern w:val="0"/>
                <w:sz w:val="21"/>
                <w:szCs w:val="21"/>
                <w:u w:val="none"/>
                <w:lang w:val="en-US" w:eastAsia="zh-CN" w:bidi="ar"/>
              </w:rPr>
              <w:t>经审核，按规定可申请设施农业贷款贴息</w:t>
            </w:r>
            <w:r>
              <w:rPr>
                <w:rFonts w:hint="eastAsia" w:ascii="仿宋_GB2312" w:hAnsi="仿宋_GB2312" w:eastAsia="仿宋_GB2312" w:cs="仿宋_GB2312"/>
                <w:i w:val="0"/>
                <w:color w:val="000000"/>
                <w:kern w:val="0"/>
                <w:sz w:val="21"/>
                <w:szCs w:val="21"/>
                <w:u w:val="single"/>
                <w:lang w:val="en-US" w:eastAsia="zh-CN" w:bidi="ar"/>
              </w:rPr>
              <w:t>XXXXX</w:t>
            </w:r>
            <w:r>
              <w:rPr>
                <w:rFonts w:hint="eastAsia" w:ascii="仿宋_GB2312" w:hAnsi="仿宋_GB2312" w:eastAsia="仿宋_GB2312" w:cs="仿宋_GB2312"/>
                <w:i w:val="0"/>
                <w:color w:val="000000"/>
                <w:kern w:val="0"/>
                <w:sz w:val="21"/>
                <w:szCs w:val="21"/>
                <w:u w:val="none"/>
                <w:lang w:val="en-US" w:eastAsia="zh-CN" w:bidi="ar"/>
              </w:rPr>
              <w:t>万元(大写)，申报材料真实、完整。</w:t>
            </w:r>
          </w:p>
          <w:p w14:paraId="41824DB4">
            <w:pPr>
              <w:keepNext w:val="0"/>
              <w:keepLines w:val="0"/>
              <w:widowControl w:val="0"/>
              <w:suppressLineNumbers w:val="0"/>
              <w:adjustRightInd w:val="0"/>
              <w:snapToGrid w:val="0"/>
              <w:spacing w:before="0" w:beforeLines="0" w:beforeAutospacing="0" w:after="0" w:afterLines="0" w:afterAutospacing="0" w:line="240" w:lineRule="auto"/>
              <w:ind w:left="0" w:right="0" w:firstLine="0" w:firstLineChars="0"/>
              <w:jc w:val="both"/>
              <w:textAlignment w:val="center"/>
              <w:rPr>
                <w:rFonts w:hint="eastAsia" w:ascii="仿宋_GB2312" w:hAnsi="仿宋_GB2312" w:eastAsia="仿宋_GB2312" w:cs="仿宋_GB2312"/>
                <w:i w:val="0"/>
                <w:color w:val="000000"/>
                <w:kern w:val="0"/>
                <w:sz w:val="21"/>
                <w:szCs w:val="21"/>
                <w:u w:val="none"/>
                <w:lang w:val="en-US" w:eastAsia="zh-CN" w:bidi="ar"/>
              </w:rPr>
            </w:pPr>
          </w:p>
          <w:p w14:paraId="3FDF056B">
            <w:pPr>
              <w:keepNext w:val="0"/>
              <w:keepLines w:val="0"/>
              <w:widowControl w:val="0"/>
              <w:suppressLineNumbers w:val="0"/>
              <w:adjustRightInd w:val="0"/>
              <w:snapToGrid w:val="0"/>
              <w:spacing w:before="0" w:beforeLines="0" w:beforeAutospacing="0" w:after="0" w:afterLines="0" w:afterAutospacing="0" w:line="240" w:lineRule="auto"/>
              <w:ind w:left="2730" w:leftChars="0" w:right="0" w:hanging="2730" w:hangingChars="1300"/>
              <w:jc w:val="both"/>
              <w:textAlignment w:val="center"/>
              <w:rPr>
                <w:rFonts w:hint="eastAsia" w:ascii="仿宋_GB2312" w:hAnsi="仿宋_GB2312" w:eastAsia="仿宋_GB2312" w:cs="仿宋_GB2312"/>
                <w:i w:val="0"/>
                <w:color w:val="000000"/>
                <w:kern w:val="0"/>
                <w:sz w:val="21"/>
                <w:szCs w:val="21"/>
                <w:u w:val="none"/>
                <w:lang w:val="en-US" w:eastAsia="zh-CN" w:bidi="ar"/>
              </w:rPr>
            </w:pPr>
          </w:p>
          <w:p w14:paraId="6FD219CF">
            <w:pPr>
              <w:keepNext w:val="0"/>
              <w:keepLines w:val="0"/>
              <w:widowControl w:val="0"/>
              <w:suppressLineNumbers w:val="0"/>
              <w:adjustRightInd w:val="0"/>
              <w:snapToGrid w:val="0"/>
              <w:spacing w:before="0" w:beforeLines="0" w:beforeAutospacing="0" w:after="0" w:afterLines="0" w:afterAutospacing="0" w:line="240" w:lineRule="auto"/>
              <w:ind w:left="2730" w:leftChars="0" w:right="0" w:hanging="2730" w:hangingChars="1300"/>
              <w:jc w:val="both"/>
              <w:textAlignment w:val="center"/>
              <w:rPr>
                <w:rFonts w:hint="eastAsia" w:ascii="仿宋_GB2312" w:hAnsi="仿宋_GB2312" w:eastAsia="仿宋_GB2312" w:cs="仿宋_GB2312"/>
                <w:i w:val="0"/>
                <w:color w:val="000000"/>
                <w:kern w:val="0"/>
                <w:sz w:val="21"/>
                <w:szCs w:val="21"/>
                <w:u w:val="none"/>
                <w:lang w:val="en-US" w:eastAsia="zh-CN" w:bidi="ar"/>
              </w:rPr>
            </w:pPr>
            <w:r>
              <w:rPr>
                <w:rFonts w:hint="eastAsia" w:ascii="仿宋_GB2312" w:hAnsi="仿宋_GB2312" w:eastAsia="仿宋_GB2312" w:cs="仿宋_GB2312"/>
                <w:i w:val="0"/>
                <w:color w:val="000000"/>
                <w:kern w:val="0"/>
                <w:sz w:val="21"/>
                <w:szCs w:val="21"/>
                <w:u w:val="none"/>
                <w:lang w:val="en-US" w:eastAsia="zh-CN" w:bidi="ar"/>
              </w:rPr>
              <w:t>[盖县（市、区）农业农村、海洋发展部门公章]</w:t>
            </w:r>
            <w:r>
              <w:rPr>
                <w:rFonts w:hint="eastAsia" w:ascii="仿宋_GB2312" w:hAnsi="仿宋_GB2312" w:eastAsia="仿宋_GB2312" w:cs="仿宋_GB2312"/>
                <w:i w:val="0"/>
                <w:color w:val="000000"/>
                <w:kern w:val="0"/>
                <w:sz w:val="21"/>
                <w:szCs w:val="21"/>
                <w:u w:val="none"/>
                <w:lang w:val="en-US" w:eastAsia="zh-CN" w:bidi="ar"/>
              </w:rPr>
              <w:br w:type="textWrapping"/>
            </w:r>
          </w:p>
          <w:p w14:paraId="631240B8">
            <w:pPr>
              <w:keepNext w:val="0"/>
              <w:keepLines w:val="0"/>
              <w:widowControl w:val="0"/>
              <w:suppressLineNumbers w:val="0"/>
              <w:adjustRightInd w:val="0"/>
              <w:snapToGrid w:val="0"/>
              <w:spacing w:before="0" w:beforeLines="0" w:beforeAutospacing="0" w:after="0" w:afterLines="0" w:afterAutospacing="0" w:line="240" w:lineRule="auto"/>
              <w:ind w:left="2730" w:leftChars="0" w:right="0" w:hanging="2730" w:hangingChars="1300"/>
              <w:jc w:val="both"/>
              <w:textAlignment w:val="center"/>
              <w:rPr>
                <w:rFonts w:hint="default" w:ascii="仿宋_GB2312" w:hAnsi="仿宋_GB2312" w:eastAsia="仿宋_GB2312" w:cs="仿宋_GB2312"/>
                <w:i w:val="0"/>
                <w:color w:val="000000"/>
                <w:kern w:val="0"/>
                <w:sz w:val="21"/>
                <w:szCs w:val="21"/>
                <w:u w:val="none"/>
                <w:lang w:val="en-US" w:eastAsia="zh-CN" w:bidi="ar"/>
              </w:rPr>
            </w:pPr>
            <w:r>
              <w:rPr>
                <w:rFonts w:hint="eastAsia" w:ascii="仿宋_GB2312" w:hAnsi="仿宋_GB2312" w:eastAsia="仿宋_GB2312" w:cs="仿宋_GB2312"/>
                <w:i w:val="0"/>
                <w:color w:val="000000"/>
                <w:kern w:val="0"/>
                <w:sz w:val="21"/>
                <w:szCs w:val="21"/>
                <w:u w:val="none"/>
                <w:lang w:val="en-US" w:eastAsia="zh-CN" w:bidi="ar"/>
              </w:rPr>
              <w:t xml:space="preserve"> 经办人：            复核人：</w:t>
            </w:r>
          </w:p>
          <w:p w14:paraId="72328E13">
            <w:pPr>
              <w:keepNext w:val="0"/>
              <w:keepLines w:val="0"/>
              <w:widowControl w:val="0"/>
              <w:suppressLineNumbers w:val="0"/>
              <w:adjustRightInd w:val="0"/>
              <w:snapToGrid w:val="0"/>
              <w:spacing w:before="0" w:beforeLines="0" w:beforeAutospacing="0" w:after="0" w:afterLines="0" w:afterAutospacing="0" w:line="240" w:lineRule="auto"/>
              <w:ind w:left="5670" w:leftChars="2300" w:right="0" w:rightChars="0" w:hanging="840" w:hangingChars="400"/>
              <w:jc w:val="both"/>
              <w:textAlignment w:val="center"/>
              <w:rPr>
                <w:rFonts w:hint="eastAsia" w:ascii="仿宋_GB2312" w:hAnsi="仿宋_GB2312" w:eastAsia="仿宋_GB2312" w:cs="仿宋_GB2312"/>
                <w:i w:val="0"/>
                <w:color w:val="000000"/>
                <w:kern w:val="0"/>
                <w:sz w:val="21"/>
                <w:szCs w:val="21"/>
                <w:u w:val="none"/>
                <w:lang w:val="en-US" w:eastAsia="zh-CN" w:bidi="ar"/>
              </w:rPr>
            </w:pPr>
            <w:r>
              <w:rPr>
                <w:rFonts w:hint="eastAsia" w:ascii="仿宋_GB2312" w:hAnsi="仿宋_GB2312" w:eastAsia="仿宋_GB2312" w:cs="仿宋_GB2312"/>
                <w:i w:val="0"/>
                <w:color w:val="000000"/>
                <w:kern w:val="0"/>
                <w:sz w:val="21"/>
                <w:szCs w:val="21"/>
                <w:u w:val="none"/>
                <w:lang w:val="en-US" w:eastAsia="zh-CN" w:bidi="ar"/>
              </w:rPr>
              <w:t xml:space="preserve">                                                     年    月     日</w:t>
            </w:r>
          </w:p>
        </w:tc>
      </w:tr>
    </w:tbl>
    <w:p w14:paraId="7A4D0117">
      <w:pPr>
        <w:pStyle w:val="5"/>
        <w:keepNext w:val="0"/>
        <w:keepLines w:val="0"/>
        <w:pageBreakBefore w:val="0"/>
        <w:widowControl w:val="0"/>
        <w:kinsoku/>
        <w:wordWrap/>
        <w:overflowPunct/>
        <w:topLinePunct w:val="0"/>
        <w:autoSpaceDE/>
        <w:autoSpaceDN/>
        <w:bidi w:val="0"/>
        <w:adjustRightInd w:val="0"/>
        <w:snapToGrid w:val="0"/>
        <w:spacing w:before="0" w:beforeLines="0" w:beforeAutospacing="0" w:after="0" w:afterLines="0" w:afterAutospacing="0" w:line="400" w:lineRule="exact"/>
        <w:ind w:left="0" w:right="0" w:firstLine="0" w:firstLineChars="0"/>
        <w:jc w:val="both"/>
        <w:textAlignment w:val="auto"/>
        <w:rPr>
          <w:rFonts w:hint="eastAsia" w:ascii="仿宋_GB2312" w:hAnsi="仿宋_GB2312" w:eastAsia="仿宋_GB2312" w:cs="仿宋_GB2312"/>
          <w:lang w:val="en-US" w:eastAsia="zh-CN"/>
        </w:rPr>
      </w:pPr>
      <w:r>
        <w:rPr>
          <w:rFonts w:hint="eastAsia" w:ascii="黑体" w:hAnsi="黑体" w:eastAsia="黑体" w:cs="黑体"/>
          <w:lang w:eastAsia="zh-CN"/>
        </w:rPr>
        <w:t>注：</w:t>
      </w:r>
      <w:r>
        <w:rPr>
          <w:rFonts w:hint="eastAsia" w:ascii="仿宋_GB2312" w:hAnsi="仿宋_GB2312" w:eastAsia="仿宋_GB2312" w:cs="仿宋_GB2312"/>
          <w:lang w:val="en-US"/>
        </w:rPr>
        <w:t>1.</w:t>
      </w:r>
      <w:r>
        <w:rPr>
          <w:rFonts w:hint="eastAsia" w:ascii="仿宋_GB2312" w:hAnsi="仿宋_GB2312" w:eastAsia="仿宋_GB2312" w:cs="仿宋_GB2312"/>
          <w:lang w:val="en-US" w:eastAsia="zh-CN"/>
        </w:rPr>
        <w:t>申报</w:t>
      </w:r>
      <w:r>
        <w:rPr>
          <w:rFonts w:hint="eastAsia" w:ascii="仿宋_GB2312" w:hAnsi="仿宋_GB2312" w:eastAsia="仿宋_GB2312" w:cs="仿宋_GB2312"/>
          <w:lang w:eastAsia="zh-CN"/>
        </w:rPr>
        <w:t>主体类型包括：</w:t>
      </w:r>
      <w:r>
        <w:rPr>
          <w:rFonts w:hint="eastAsia" w:ascii="仿宋_GB2312" w:hAnsi="仿宋_GB2312" w:eastAsia="仿宋_GB2312" w:cs="仿宋_GB2312"/>
          <w:lang w:val="en-US" w:eastAsia="zh-CN"/>
        </w:rPr>
        <w:t>农户、家庭农场、农民合作社、农业企业以及农业社会化</w:t>
      </w:r>
    </w:p>
    <w:p w14:paraId="59374439">
      <w:pPr>
        <w:pStyle w:val="5"/>
        <w:keepNext w:val="0"/>
        <w:keepLines w:val="0"/>
        <w:pageBreakBefore w:val="0"/>
        <w:widowControl w:val="0"/>
        <w:kinsoku/>
        <w:wordWrap/>
        <w:overflowPunct/>
        <w:topLinePunct w:val="0"/>
        <w:autoSpaceDE/>
        <w:autoSpaceDN/>
        <w:bidi w:val="0"/>
        <w:adjustRightInd w:val="0"/>
        <w:snapToGrid w:val="0"/>
        <w:spacing w:before="0" w:beforeLines="0" w:beforeAutospacing="0" w:after="0" w:afterLines="0" w:afterAutospacing="0" w:line="400" w:lineRule="exact"/>
        <w:ind w:left="0" w:right="0" w:firstLine="720" w:firstLineChars="300"/>
        <w:jc w:val="both"/>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服务组织、农村集体经济组织等各类农业经营主体；</w:t>
      </w:r>
    </w:p>
    <w:p w14:paraId="13FD0476">
      <w:pPr>
        <w:pStyle w:val="5"/>
        <w:keepNext w:val="0"/>
        <w:keepLines w:val="0"/>
        <w:pageBreakBefore w:val="0"/>
        <w:widowControl w:val="0"/>
        <w:kinsoku/>
        <w:wordWrap/>
        <w:overflowPunct/>
        <w:topLinePunct w:val="0"/>
        <w:autoSpaceDE/>
        <w:autoSpaceDN/>
        <w:bidi w:val="0"/>
        <w:adjustRightInd w:val="0"/>
        <w:snapToGrid w:val="0"/>
        <w:spacing w:before="0" w:beforeLines="0" w:beforeAutospacing="0" w:after="0" w:afterLines="0" w:afterAutospacing="0" w:line="400" w:lineRule="exact"/>
        <w:ind w:left="0" w:right="0" w:firstLine="480" w:firstLineChars="200"/>
        <w:jc w:val="both"/>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2.建设项目类型包括：设施种植、设施畜牧、设施渔业、产地加工仓储保鲜冷链</w:t>
      </w:r>
    </w:p>
    <w:p w14:paraId="748495F8">
      <w:pPr>
        <w:pStyle w:val="5"/>
        <w:keepNext w:val="0"/>
        <w:keepLines w:val="0"/>
        <w:pageBreakBefore w:val="0"/>
        <w:widowControl w:val="0"/>
        <w:kinsoku/>
        <w:wordWrap/>
        <w:overflowPunct/>
        <w:topLinePunct w:val="0"/>
        <w:autoSpaceDE/>
        <w:autoSpaceDN/>
        <w:bidi w:val="0"/>
        <w:adjustRightInd w:val="0"/>
        <w:snapToGrid w:val="0"/>
        <w:spacing w:before="0" w:beforeLines="0" w:beforeAutospacing="0" w:after="0" w:afterLines="0" w:afterAutospacing="0" w:line="400" w:lineRule="exact"/>
        <w:ind w:left="0" w:right="0" w:firstLine="720" w:firstLineChars="300"/>
        <w:jc w:val="both"/>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物流设施、粮食产地烘干设施；</w:t>
      </w:r>
    </w:p>
    <w:p w14:paraId="4F1DC1B4">
      <w:pPr>
        <w:pStyle w:val="5"/>
        <w:keepNext w:val="0"/>
        <w:keepLines w:val="0"/>
        <w:pageBreakBefore w:val="0"/>
        <w:widowControl w:val="0"/>
        <w:numPr>
          <w:ilvl w:val="0"/>
          <w:numId w:val="0"/>
        </w:numPr>
        <w:kinsoku/>
        <w:wordWrap/>
        <w:overflowPunct/>
        <w:topLinePunct w:val="0"/>
        <w:autoSpaceDE/>
        <w:autoSpaceDN/>
        <w:bidi w:val="0"/>
        <w:adjustRightInd w:val="0"/>
        <w:snapToGrid w:val="0"/>
        <w:spacing w:before="0" w:beforeLines="0" w:beforeAutospacing="0" w:after="0" w:afterLines="0" w:afterAutospacing="0" w:line="400" w:lineRule="exact"/>
        <w:ind w:left="0" w:leftChars="0" w:right="0" w:firstLine="480" w:firstLineChars="200"/>
        <w:jc w:val="both"/>
        <w:textAlignment w:val="auto"/>
        <w:rPr>
          <w:rFonts w:hint="eastAsia" w:ascii="Times New Roman" w:hAnsi="Times New Roman" w:eastAsia="黑体" w:cs="黑体"/>
          <w:sz w:val="32"/>
          <w:szCs w:val="32"/>
          <w:lang w:val="en-US" w:eastAsia="zh-CN"/>
        </w:rPr>
      </w:pPr>
      <w:r>
        <w:rPr>
          <w:rFonts w:hint="eastAsia" w:ascii="仿宋_GB2312" w:hAnsi="仿宋_GB2312" w:eastAsia="仿宋_GB2312" w:cs="仿宋_GB2312"/>
          <w:lang w:val="en-US" w:eastAsia="zh-CN"/>
        </w:rPr>
        <w:t>3.贴息账户原则上为该申报主体在贷款银行</w:t>
      </w:r>
      <w:r>
        <w:rPr>
          <w:rFonts w:hint="eastAsia" w:ascii="楷体_GB2312" w:hAnsi="楷体_GB2312" w:eastAsia="楷体_GB2312" w:cs="楷体_GB2312"/>
          <w:lang w:val="en-US" w:eastAsia="zh-CN"/>
        </w:rPr>
        <w:t>的还本付息账户。</w:t>
      </w:r>
      <w:r>
        <w:rPr>
          <w:rFonts w:hint="eastAsia" w:ascii="黑体" w:hAnsi="黑体" w:eastAsia="黑体" w:cs="黑体"/>
          <w:sz w:val="32"/>
          <w:szCs w:val="32"/>
          <w:lang w:val="en-US" w:eastAsia="zh-CN"/>
        </w:rPr>
        <w:br w:type="page"/>
      </w:r>
      <w:r>
        <w:rPr>
          <w:rFonts w:hint="eastAsia" w:ascii="黑体" w:hAnsi="黑体" w:eastAsia="黑体" w:cs="黑体"/>
          <w:sz w:val="32"/>
          <w:szCs w:val="32"/>
          <w:lang w:val="en-US" w:eastAsia="zh-CN"/>
        </w:rPr>
        <w:t>附件1-2</w:t>
      </w:r>
    </w:p>
    <w:p w14:paraId="129B6947">
      <w:pPr>
        <w:pStyle w:val="5"/>
        <w:widowControl w:val="0"/>
        <w:numPr>
          <w:ilvl w:val="0"/>
          <w:numId w:val="0"/>
        </w:numPr>
        <w:adjustRightInd w:val="0"/>
        <w:snapToGrid w:val="0"/>
        <w:spacing w:before="0" w:beforeLines="0" w:beforeAutospacing="0" w:after="0" w:afterLines="0" w:afterAutospacing="0" w:line="568" w:lineRule="exact"/>
        <w:ind w:left="0" w:leftChars="0" w:right="0" w:firstLine="640" w:firstLineChars="200"/>
        <w:jc w:val="both"/>
        <w:rPr>
          <w:rFonts w:hint="eastAsia" w:ascii="Times New Roman" w:hAnsi="Times New Roman" w:eastAsia="黑体" w:cs="黑体"/>
          <w:sz w:val="32"/>
          <w:szCs w:val="32"/>
          <w:lang w:val="en-US" w:eastAsia="zh-CN"/>
        </w:rPr>
      </w:pPr>
    </w:p>
    <w:p w14:paraId="5924F01F">
      <w:pPr>
        <w:keepNext w:val="0"/>
        <w:keepLines w:val="0"/>
        <w:pageBreakBefore w:val="0"/>
        <w:widowControl w:val="0"/>
        <w:kinsoku/>
        <w:wordWrap/>
        <w:overflowPunct/>
        <w:topLinePunct w:val="0"/>
        <w:autoSpaceDE/>
        <w:autoSpaceDN/>
        <w:bidi w:val="0"/>
        <w:adjustRightInd w:val="0"/>
        <w:snapToGrid w:val="0"/>
        <w:spacing w:beforeLines="0" w:afterLines="0" w:line="568" w:lineRule="exact"/>
        <w:ind w:firstLine="0" w:firstLineChars="0"/>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申报主体法律承诺书</w:t>
      </w:r>
    </w:p>
    <w:p w14:paraId="336F5DDF">
      <w:pPr>
        <w:keepNext w:val="0"/>
        <w:keepLines w:val="0"/>
        <w:pageBreakBefore w:val="0"/>
        <w:widowControl w:val="0"/>
        <w:kinsoku/>
        <w:wordWrap/>
        <w:overflowPunct/>
        <w:topLinePunct w:val="0"/>
        <w:autoSpaceDE/>
        <w:autoSpaceDN/>
        <w:bidi w:val="0"/>
        <w:adjustRightInd w:val="0"/>
        <w:snapToGrid w:val="0"/>
        <w:spacing w:beforeLines="0" w:afterLines="0" w:line="568" w:lineRule="exact"/>
        <w:ind w:firstLine="640" w:firstLineChars="200"/>
        <w:jc w:val="both"/>
        <w:textAlignment w:val="auto"/>
        <w:rPr>
          <w:rFonts w:hint="eastAsia" w:ascii="Times New Roman" w:hAnsi="Times New Roman" w:eastAsia="仿宋_GB2312" w:cs="仿宋_GB2312"/>
          <w:b w:val="0"/>
          <w:bCs/>
          <w:color w:val="auto"/>
          <w:spacing w:val="0"/>
          <w:kern w:val="0"/>
          <w:sz w:val="32"/>
          <w:szCs w:val="32"/>
          <w:highlight w:val="none"/>
          <w:lang w:val="en-US" w:eastAsia="zh-CN"/>
        </w:rPr>
      </w:pPr>
    </w:p>
    <w:p w14:paraId="5E0BD46B">
      <w:pPr>
        <w:keepNext w:val="0"/>
        <w:keepLines w:val="0"/>
        <w:pageBreakBefore w:val="0"/>
        <w:widowControl w:val="0"/>
        <w:kinsoku/>
        <w:wordWrap/>
        <w:overflowPunct/>
        <w:topLinePunct w:val="0"/>
        <w:autoSpaceDE/>
        <w:autoSpaceDN/>
        <w:bidi w:val="0"/>
        <w:adjustRightInd w:val="0"/>
        <w:snapToGrid w:val="0"/>
        <w:spacing w:beforeLines="0" w:afterLines="0" w:line="568" w:lineRule="exact"/>
        <w:ind w:firstLine="0" w:firstLineChars="0"/>
        <w:jc w:val="both"/>
        <w:textAlignment w:val="auto"/>
        <w:rPr>
          <w:rFonts w:hint="eastAsia" w:ascii="仿宋_GB2312" w:hAnsi="仿宋_GB2312" w:eastAsia="仿宋_GB2312" w:cs="仿宋_GB2312"/>
          <w:b w:val="0"/>
          <w:bCs w:val="0"/>
          <w:color w:val="auto"/>
          <w:spacing w:val="0"/>
          <w:sz w:val="32"/>
          <w:szCs w:val="32"/>
          <w:highlight w:val="none"/>
          <w:lang w:bidi="ar"/>
        </w:rPr>
      </w:pPr>
      <w:r>
        <w:rPr>
          <w:rFonts w:hint="eastAsia" w:ascii="仿宋_GB2312" w:hAnsi="仿宋_GB2312" w:eastAsia="仿宋_GB2312" w:cs="仿宋_GB2312"/>
          <w:b w:val="0"/>
          <w:bCs w:val="0"/>
          <w:color w:val="auto"/>
          <w:spacing w:val="0"/>
          <w:kern w:val="2"/>
          <w:sz w:val="32"/>
          <w:szCs w:val="32"/>
          <w:highlight w:val="none"/>
          <w:u w:val="single"/>
          <w:lang w:val="en-US" w:eastAsia="zh-CN" w:bidi="ar"/>
        </w:rPr>
        <w:t>XX</w:t>
      </w:r>
      <w:r>
        <w:rPr>
          <w:rFonts w:hint="eastAsia" w:ascii="仿宋_GB2312" w:hAnsi="仿宋_GB2312" w:eastAsia="仿宋_GB2312" w:cs="仿宋_GB2312"/>
          <w:b w:val="0"/>
          <w:bCs w:val="0"/>
          <w:color w:val="auto"/>
          <w:spacing w:val="0"/>
          <w:kern w:val="2"/>
          <w:sz w:val="32"/>
          <w:szCs w:val="32"/>
          <w:highlight w:val="none"/>
          <w:lang w:val="en-US" w:eastAsia="zh-CN" w:bidi="ar"/>
        </w:rPr>
        <w:t>县（市、区）农业农村、海洋发展部门</w:t>
      </w:r>
      <w:r>
        <w:rPr>
          <w:rFonts w:hint="eastAsia" w:ascii="仿宋_GB2312" w:hAnsi="仿宋_GB2312" w:eastAsia="仿宋_GB2312" w:cs="仿宋_GB2312"/>
          <w:b w:val="0"/>
          <w:bCs w:val="0"/>
          <w:color w:val="auto"/>
          <w:spacing w:val="0"/>
          <w:sz w:val="32"/>
          <w:szCs w:val="32"/>
          <w:highlight w:val="none"/>
          <w:lang w:bidi="ar"/>
        </w:rPr>
        <w:t>：</w:t>
      </w:r>
    </w:p>
    <w:p w14:paraId="640EB5C3">
      <w:pPr>
        <w:keepNext w:val="0"/>
        <w:keepLines w:val="0"/>
        <w:pageBreakBefore w:val="0"/>
        <w:widowControl w:val="0"/>
        <w:kinsoku/>
        <w:wordWrap/>
        <w:overflowPunct/>
        <w:topLinePunct w:val="0"/>
        <w:autoSpaceDE/>
        <w:autoSpaceDN/>
        <w:bidi w:val="0"/>
        <w:adjustRightInd w:val="0"/>
        <w:snapToGrid w:val="0"/>
        <w:spacing w:beforeLines="0" w:afterLines="0" w:line="568" w:lineRule="exact"/>
        <w:ind w:firstLine="640" w:firstLineChars="200"/>
        <w:jc w:val="both"/>
        <w:textAlignment w:val="auto"/>
        <w:rPr>
          <w:rFonts w:hint="eastAsia" w:ascii="仿宋_GB2312" w:hAnsi="仿宋_GB2312" w:eastAsia="仿宋_GB2312" w:cs="仿宋_GB2312"/>
          <w:color w:val="auto"/>
          <w:sz w:val="32"/>
          <w:szCs w:val="32"/>
          <w:highlight w:val="none"/>
          <w:lang w:bidi="ar"/>
        </w:rPr>
      </w:pPr>
      <w:r>
        <w:rPr>
          <w:rFonts w:hint="eastAsia" w:ascii="仿宋_GB2312" w:hAnsi="仿宋_GB2312" w:eastAsia="仿宋_GB2312" w:cs="仿宋_GB2312"/>
          <w:color w:val="auto"/>
          <w:sz w:val="32"/>
          <w:szCs w:val="32"/>
          <w:highlight w:val="none"/>
          <w:u w:val="none"/>
          <w:lang w:val="en-US" w:eastAsia="zh-CN" w:bidi="ar"/>
        </w:rPr>
        <w:t>本主体（农户、企业、合作社、家庭农场等）</w:t>
      </w:r>
      <w:r>
        <w:rPr>
          <w:rFonts w:hint="eastAsia" w:ascii="仿宋_GB2312" w:hAnsi="仿宋_GB2312" w:eastAsia="仿宋_GB2312" w:cs="仿宋_GB2312"/>
          <w:color w:val="auto"/>
          <w:sz w:val="32"/>
          <w:szCs w:val="32"/>
          <w:highlight w:val="none"/>
          <w:lang w:eastAsia="zh-CN" w:bidi="ar"/>
        </w:rPr>
        <w:t>已充分了解广东省现代设施农业建设贷款贴息政策有关规定和要求，现就申报事项作出</w:t>
      </w:r>
      <w:r>
        <w:rPr>
          <w:rFonts w:hint="eastAsia" w:ascii="仿宋_GB2312" w:hAnsi="仿宋_GB2312" w:eastAsia="仿宋_GB2312" w:cs="仿宋_GB2312"/>
          <w:color w:val="auto"/>
          <w:sz w:val="32"/>
          <w:szCs w:val="32"/>
          <w:highlight w:val="none"/>
          <w:lang w:bidi="ar"/>
        </w:rPr>
        <w:t>如下</w:t>
      </w:r>
      <w:r>
        <w:rPr>
          <w:rFonts w:hint="eastAsia" w:ascii="仿宋_GB2312" w:hAnsi="仿宋_GB2312" w:eastAsia="仿宋_GB2312" w:cs="仿宋_GB2312"/>
          <w:color w:val="auto"/>
          <w:sz w:val="32"/>
          <w:szCs w:val="32"/>
          <w:highlight w:val="none"/>
          <w:lang w:eastAsia="zh-CN" w:bidi="ar"/>
        </w:rPr>
        <w:t>法律</w:t>
      </w:r>
      <w:r>
        <w:rPr>
          <w:rFonts w:hint="eastAsia" w:ascii="仿宋_GB2312" w:hAnsi="仿宋_GB2312" w:eastAsia="仿宋_GB2312" w:cs="仿宋_GB2312"/>
          <w:color w:val="auto"/>
          <w:sz w:val="32"/>
          <w:szCs w:val="32"/>
          <w:highlight w:val="none"/>
          <w:lang w:bidi="ar"/>
        </w:rPr>
        <w:t>承诺：</w:t>
      </w:r>
    </w:p>
    <w:p w14:paraId="109C0E10">
      <w:pPr>
        <w:keepNext w:val="0"/>
        <w:keepLines w:val="0"/>
        <w:pageBreakBefore w:val="0"/>
        <w:widowControl w:val="0"/>
        <w:kinsoku/>
        <w:wordWrap/>
        <w:overflowPunct/>
        <w:topLinePunct w:val="0"/>
        <w:autoSpaceDE/>
        <w:autoSpaceDN/>
        <w:bidi w:val="0"/>
        <w:adjustRightInd w:val="0"/>
        <w:snapToGrid w:val="0"/>
        <w:spacing w:beforeLines="0" w:afterLines="0" w:line="568" w:lineRule="exact"/>
        <w:ind w:firstLine="640" w:firstLineChars="200"/>
        <w:jc w:val="both"/>
        <w:textAlignment w:val="auto"/>
        <w:rPr>
          <w:rFonts w:hint="eastAsia" w:ascii="仿宋_GB2312" w:hAnsi="仿宋_GB2312" w:eastAsia="仿宋_GB2312" w:cs="仿宋_GB2312"/>
          <w:color w:val="auto"/>
          <w:sz w:val="32"/>
          <w:szCs w:val="32"/>
          <w:highlight w:val="none"/>
          <w:lang w:eastAsia="zh-CN" w:bidi="ar"/>
        </w:rPr>
      </w:pPr>
      <w:r>
        <w:rPr>
          <w:rFonts w:hint="eastAsia" w:ascii="仿宋_GB2312" w:hAnsi="仿宋_GB2312" w:eastAsia="仿宋_GB2312" w:cs="仿宋_GB2312"/>
          <w:color w:val="auto"/>
          <w:sz w:val="32"/>
          <w:szCs w:val="32"/>
          <w:highlight w:val="none"/>
          <w:lang w:bidi="ar"/>
        </w:rPr>
        <w:t>1.本</w:t>
      </w:r>
      <w:r>
        <w:rPr>
          <w:rFonts w:hint="eastAsia" w:ascii="仿宋_GB2312" w:hAnsi="仿宋_GB2312" w:eastAsia="仿宋_GB2312" w:cs="仿宋_GB2312"/>
          <w:color w:val="auto"/>
          <w:sz w:val="32"/>
          <w:szCs w:val="32"/>
          <w:highlight w:val="none"/>
          <w:u w:val="none"/>
          <w:lang w:val="en-US" w:eastAsia="zh-CN" w:bidi="ar"/>
        </w:rPr>
        <w:t>主体（农户、企业、</w:t>
      </w:r>
      <w:r>
        <w:rPr>
          <w:rFonts w:hint="eastAsia" w:ascii="仿宋_GB2312" w:hAnsi="仿宋_GB2312" w:eastAsia="仿宋_GB2312" w:cs="仿宋_GB2312"/>
          <w:color w:val="auto"/>
          <w:sz w:val="32"/>
          <w:szCs w:val="32"/>
          <w:highlight w:val="none"/>
          <w:lang w:bidi="ar"/>
        </w:rPr>
        <w:t>合作社、家庭农场等）</w:t>
      </w:r>
      <w:r>
        <w:rPr>
          <w:rFonts w:hint="eastAsia" w:ascii="仿宋_GB2312" w:hAnsi="仿宋_GB2312" w:eastAsia="仿宋_GB2312" w:cs="仿宋_GB2312"/>
          <w:color w:val="auto"/>
          <w:sz w:val="32"/>
          <w:szCs w:val="32"/>
          <w:highlight w:val="none"/>
          <w:lang w:eastAsia="zh-CN" w:bidi="ar"/>
        </w:rPr>
        <w:t>合法经营，信用状况良好，非涉黑、涉恶、失信联合惩戒对象。</w:t>
      </w:r>
    </w:p>
    <w:p w14:paraId="7D3ECD50">
      <w:pPr>
        <w:keepNext w:val="0"/>
        <w:keepLines w:val="0"/>
        <w:pageBreakBefore w:val="0"/>
        <w:widowControl w:val="0"/>
        <w:kinsoku/>
        <w:wordWrap/>
        <w:overflowPunct/>
        <w:topLinePunct w:val="0"/>
        <w:autoSpaceDE/>
        <w:autoSpaceDN/>
        <w:bidi w:val="0"/>
        <w:adjustRightInd w:val="0"/>
        <w:snapToGrid w:val="0"/>
        <w:spacing w:beforeLines="0" w:afterLines="0" w:line="568" w:lineRule="exact"/>
        <w:ind w:firstLine="640" w:firstLineChars="200"/>
        <w:jc w:val="both"/>
        <w:textAlignment w:val="auto"/>
        <w:rPr>
          <w:rFonts w:hint="eastAsia" w:ascii="仿宋_GB2312" w:hAnsi="仿宋_GB2312" w:eastAsia="仿宋_GB2312" w:cs="仿宋_GB2312"/>
          <w:color w:val="auto"/>
          <w:sz w:val="32"/>
          <w:szCs w:val="32"/>
          <w:highlight w:val="none"/>
          <w:lang w:eastAsia="zh-CN" w:bidi="ar"/>
        </w:rPr>
      </w:pPr>
      <w:r>
        <w:rPr>
          <w:rFonts w:hint="eastAsia" w:ascii="仿宋_GB2312" w:hAnsi="仿宋_GB2312" w:eastAsia="仿宋_GB2312" w:cs="仿宋_GB2312"/>
          <w:color w:val="auto"/>
          <w:sz w:val="32"/>
          <w:szCs w:val="32"/>
          <w:highlight w:val="none"/>
          <w:lang w:val="en-US" w:eastAsia="zh-CN" w:bidi="ar"/>
        </w:rPr>
        <w:t>2.</w:t>
      </w:r>
      <w:r>
        <w:rPr>
          <w:rFonts w:hint="eastAsia" w:ascii="仿宋_GB2312" w:hAnsi="仿宋_GB2312" w:eastAsia="仿宋_GB2312" w:cs="仿宋_GB2312"/>
          <w:color w:val="auto"/>
          <w:sz w:val="32"/>
          <w:szCs w:val="32"/>
          <w:highlight w:val="none"/>
          <w:lang w:bidi="ar"/>
        </w:rPr>
        <w:t>本</w:t>
      </w:r>
      <w:r>
        <w:rPr>
          <w:rFonts w:hint="eastAsia" w:ascii="仿宋_GB2312" w:hAnsi="仿宋_GB2312" w:eastAsia="仿宋_GB2312" w:cs="仿宋_GB2312"/>
          <w:color w:val="auto"/>
          <w:sz w:val="32"/>
          <w:szCs w:val="32"/>
          <w:highlight w:val="none"/>
          <w:u w:val="none"/>
          <w:lang w:val="en-US" w:eastAsia="zh-CN" w:bidi="ar"/>
        </w:rPr>
        <w:t>主体（农户、企业、</w:t>
      </w:r>
      <w:r>
        <w:rPr>
          <w:rFonts w:hint="eastAsia" w:ascii="仿宋_GB2312" w:hAnsi="仿宋_GB2312" w:eastAsia="仿宋_GB2312" w:cs="仿宋_GB2312"/>
          <w:color w:val="auto"/>
          <w:sz w:val="32"/>
          <w:szCs w:val="32"/>
          <w:highlight w:val="none"/>
          <w:lang w:bidi="ar"/>
        </w:rPr>
        <w:t>合作社、家庭农场等）申报</w:t>
      </w:r>
      <w:r>
        <w:rPr>
          <w:rFonts w:hint="eastAsia" w:ascii="仿宋_GB2312" w:hAnsi="仿宋_GB2312" w:eastAsia="仿宋_GB2312" w:cs="仿宋_GB2312"/>
          <w:color w:val="auto"/>
          <w:sz w:val="32"/>
          <w:szCs w:val="32"/>
          <w:highlight w:val="none"/>
          <w:lang w:eastAsia="zh-CN" w:bidi="ar"/>
        </w:rPr>
        <w:t>贷款贴息与贴息范围相符合，网上申报材料与书面申报材料相一致，规</w:t>
      </w:r>
      <w:r>
        <w:rPr>
          <w:rFonts w:hint="eastAsia" w:ascii="仿宋_GB2312" w:hAnsi="仿宋_GB2312" w:eastAsia="仿宋_GB2312" w:cs="仿宋_GB2312"/>
          <w:color w:val="auto"/>
          <w:spacing w:val="-6"/>
          <w:kern w:val="0"/>
          <w:sz w:val="32"/>
          <w:szCs w:val="32"/>
          <w:highlight w:val="none"/>
          <w:lang w:eastAsia="zh-CN" w:bidi="ar"/>
        </w:rPr>
        <w:t>划、用地、环保等相关建设手续齐备，贷款资金重点用于满足现</w:t>
      </w:r>
      <w:r>
        <w:rPr>
          <w:rFonts w:hint="eastAsia" w:ascii="仿宋_GB2312" w:hAnsi="仿宋_GB2312" w:eastAsia="仿宋_GB2312" w:cs="仿宋_GB2312"/>
          <w:snapToGrid w:val="0"/>
          <w:color w:val="auto"/>
          <w:spacing w:val="-6"/>
          <w:kern w:val="0"/>
          <w:sz w:val="32"/>
          <w:szCs w:val="32"/>
          <w:highlight w:val="none"/>
          <w:lang w:eastAsia="zh-CN" w:bidi="ar"/>
        </w:rPr>
        <w:t>代设施农业生产经营所必需的基础设施、固定资产设备投资等方面。</w:t>
      </w:r>
    </w:p>
    <w:p w14:paraId="2A17473A">
      <w:pPr>
        <w:keepNext w:val="0"/>
        <w:keepLines w:val="0"/>
        <w:pageBreakBefore w:val="0"/>
        <w:widowControl w:val="0"/>
        <w:kinsoku/>
        <w:wordWrap/>
        <w:overflowPunct/>
        <w:topLinePunct w:val="0"/>
        <w:autoSpaceDE/>
        <w:autoSpaceDN/>
        <w:bidi w:val="0"/>
        <w:adjustRightInd w:val="0"/>
        <w:snapToGrid w:val="0"/>
        <w:spacing w:beforeLines="0" w:afterLines="0" w:line="568" w:lineRule="exact"/>
        <w:ind w:firstLine="640" w:firstLineChars="200"/>
        <w:jc w:val="both"/>
        <w:textAlignment w:val="auto"/>
        <w:rPr>
          <w:rFonts w:hint="eastAsia" w:ascii="仿宋_GB2312" w:hAnsi="仿宋_GB2312" w:eastAsia="仿宋_GB2312" w:cs="仿宋_GB2312"/>
          <w:color w:val="auto"/>
          <w:sz w:val="32"/>
          <w:szCs w:val="32"/>
          <w:highlight w:val="none"/>
          <w:lang w:val="en-US" w:eastAsia="zh-CN" w:bidi="ar"/>
        </w:rPr>
      </w:pPr>
      <w:r>
        <w:rPr>
          <w:rFonts w:hint="eastAsia" w:ascii="仿宋_GB2312" w:hAnsi="仿宋_GB2312" w:eastAsia="仿宋_GB2312" w:cs="仿宋_GB2312"/>
          <w:color w:val="auto"/>
          <w:sz w:val="32"/>
          <w:szCs w:val="32"/>
          <w:highlight w:val="none"/>
          <w:lang w:val="en-US" w:eastAsia="zh-CN" w:bidi="ar"/>
        </w:rPr>
        <w:t>3.本</w:t>
      </w:r>
      <w:r>
        <w:rPr>
          <w:rFonts w:hint="eastAsia" w:ascii="仿宋_GB2312" w:hAnsi="仿宋_GB2312" w:eastAsia="仿宋_GB2312" w:cs="仿宋_GB2312"/>
          <w:color w:val="auto"/>
          <w:sz w:val="32"/>
          <w:szCs w:val="32"/>
          <w:highlight w:val="none"/>
          <w:u w:val="none"/>
          <w:lang w:val="en-US" w:eastAsia="zh-CN" w:bidi="ar"/>
        </w:rPr>
        <w:t>主体（农户、企业、</w:t>
      </w:r>
      <w:r>
        <w:rPr>
          <w:rFonts w:hint="eastAsia" w:ascii="仿宋_GB2312" w:hAnsi="仿宋_GB2312" w:eastAsia="仿宋_GB2312" w:cs="仿宋_GB2312"/>
          <w:color w:val="auto"/>
          <w:sz w:val="32"/>
          <w:szCs w:val="32"/>
          <w:highlight w:val="none"/>
          <w:lang w:val="en-US" w:eastAsia="zh-CN" w:bidi="ar"/>
        </w:rPr>
        <w:t>合作社、家庭农场等）申报的贴息贷款未曾获得过各级部门的财政贴息资金补助/已获得XXX部门的财政贴息资金补助，详见附件1。</w:t>
      </w:r>
    </w:p>
    <w:p w14:paraId="25CEAF58">
      <w:pPr>
        <w:keepNext w:val="0"/>
        <w:keepLines w:val="0"/>
        <w:pageBreakBefore w:val="0"/>
        <w:widowControl w:val="0"/>
        <w:kinsoku/>
        <w:wordWrap/>
        <w:overflowPunct/>
        <w:topLinePunct w:val="0"/>
        <w:autoSpaceDE/>
        <w:autoSpaceDN/>
        <w:bidi w:val="0"/>
        <w:adjustRightInd w:val="0"/>
        <w:snapToGrid w:val="0"/>
        <w:spacing w:beforeLines="0" w:afterLines="0" w:line="568" w:lineRule="exact"/>
        <w:ind w:firstLine="640" w:firstLineChars="200"/>
        <w:jc w:val="both"/>
        <w:textAlignment w:val="auto"/>
        <w:rPr>
          <w:rFonts w:hint="eastAsia" w:ascii="仿宋_GB2312" w:hAnsi="仿宋_GB2312" w:eastAsia="仿宋_GB2312" w:cs="仿宋_GB2312"/>
          <w:color w:val="auto"/>
          <w:sz w:val="32"/>
          <w:szCs w:val="32"/>
          <w:highlight w:val="none"/>
          <w:lang w:val="en-US" w:eastAsia="zh-CN" w:bidi="ar"/>
        </w:rPr>
      </w:pPr>
      <w:r>
        <w:rPr>
          <w:rFonts w:hint="eastAsia" w:ascii="仿宋_GB2312" w:hAnsi="仿宋_GB2312" w:eastAsia="仿宋_GB2312" w:cs="仿宋_GB2312"/>
          <w:color w:val="auto"/>
          <w:sz w:val="32"/>
          <w:szCs w:val="32"/>
          <w:highlight w:val="none"/>
          <w:lang w:val="en-US" w:eastAsia="zh-CN" w:bidi="ar"/>
        </w:rPr>
        <w:t>4.本</w:t>
      </w:r>
      <w:r>
        <w:rPr>
          <w:rFonts w:hint="eastAsia" w:ascii="仿宋_GB2312" w:hAnsi="仿宋_GB2312" w:eastAsia="仿宋_GB2312" w:cs="仿宋_GB2312"/>
          <w:color w:val="auto"/>
          <w:sz w:val="32"/>
          <w:szCs w:val="32"/>
          <w:highlight w:val="none"/>
          <w:u w:val="none"/>
          <w:lang w:val="en-US" w:eastAsia="zh-CN" w:bidi="ar"/>
        </w:rPr>
        <w:t>主体（农户、企业、</w:t>
      </w:r>
      <w:r>
        <w:rPr>
          <w:rFonts w:hint="eastAsia" w:ascii="仿宋_GB2312" w:hAnsi="仿宋_GB2312" w:eastAsia="仿宋_GB2312" w:cs="仿宋_GB2312"/>
          <w:color w:val="auto"/>
          <w:sz w:val="32"/>
          <w:szCs w:val="32"/>
          <w:highlight w:val="none"/>
          <w:lang w:val="en-US" w:eastAsia="zh-CN" w:bidi="ar"/>
        </w:rPr>
        <w:t>合作社、家庭农场等）提交的申报材料真实、完整、准确、合法、有效，无欺瞒、舞弊和作假行为。你单位有权保留提交的申报材料。</w:t>
      </w:r>
    </w:p>
    <w:p w14:paraId="7A21A83B">
      <w:pPr>
        <w:keepNext w:val="0"/>
        <w:keepLines w:val="0"/>
        <w:pageBreakBefore w:val="0"/>
        <w:widowControl w:val="0"/>
        <w:kinsoku/>
        <w:wordWrap/>
        <w:overflowPunct/>
        <w:topLinePunct w:val="0"/>
        <w:autoSpaceDE/>
        <w:autoSpaceDN/>
        <w:bidi w:val="0"/>
        <w:adjustRightInd w:val="0"/>
        <w:snapToGrid w:val="0"/>
        <w:spacing w:beforeLines="0" w:afterLines="0" w:line="568" w:lineRule="exact"/>
        <w:ind w:firstLine="640" w:firstLineChars="200"/>
        <w:jc w:val="both"/>
        <w:textAlignment w:val="auto"/>
        <w:rPr>
          <w:rFonts w:hint="eastAsia" w:ascii="仿宋_GB2312" w:hAnsi="仿宋_GB2312" w:eastAsia="仿宋_GB2312" w:cs="仿宋_GB2312"/>
          <w:color w:val="auto"/>
          <w:sz w:val="32"/>
          <w:szCs w:val="32"/>
          <w:highlight w:val="none"/>
          <w:lang w:val="en-US" w:eastAsia="zh-CN" w:bidi="ar"/>
        </w:rPr>
      </w:pPr>
      <w:r>
        <w:rPr>
          <w:rFonts w:hint="eastAsia" w:ascii="仿宋_GB2312" w:hAnsi="仿宋_GB2312" w:eastAsia="仿宋_GB2312" w:cs="仿宋_GB2312"/>
          <w:color w:val="auto"/>
          <w:sz w:val="32"/>
          <w:szCs w:val="32"/>
          <w:highlight w:val="none"/>
          <w:lang w:val="en-US" w:eastAsia="zh-CN" w:bidi="ar"/>
        </w:rPr>
        <w:t>5.本</w:t>
      </w:r>
      <w:r>
        <w:rPr>
          <w:rFonts w:hint="eastAsia" w:ascii="仿宋_GB2312" w:hAnsi="仿宋_GB2312" w:eastAsia="仿宋_GB2312" w:cs="仿宋_GB2312"/>
          <w:color w:val="auto"/>
          <w:sz w:val="32"/>
          <w:szCs w:val="32"/>
          <w:highlight w:val="none"/>
          <w:u w:val="none"/>
          <w:lang w:val="en-US" w:eastAsia="zh-CN" w:bidi="ar"/>
        </w:rPr>
        <w:t>主体（农户、企业、</w:t>
      </w:r>
      <w:r>
        <w:rPr>
          <w:rFonts w:hint="eastAsia" w:ascii="仿宋_GB2312" w:hAnsi="仿宋_GB2312" w:eastAsia="仿宋_GB2312" w:cs="仿宋_GB2312"/>
          <w:color w:val="auto"/>
          <w:sz w:val="32"/>
          <w:szCs w:val="32"/>
          <w:highlight w:val="none"/>
          <w:lang w:val="en-US" w:eastAsia="zh-CN" w:bidi="ar"/>
        </w:rPr>
        <w:t>合作社、家庭农场等）授权你单位在审查或检查过程中，可通过相关渠道包括但不限于工商、司法、银行等单位进行信息查询，并有权保存查询结果。</w:t>
      </w:r>
    </w:p>
    <w:p w14:paraId="4D26E267">
      <w:pPr>
        <w:keepNext w:val="0"/>
        <w:keepLines w:val="0"/>
        <w:pageBreakBefore w:val="0"/>
        <w:widowControl w:val="0"/>
        <w:kinsoku/>
        <w:wordWrap/>
        <w:overflowPunct/>
        <w:topLinePunct w:val="0"/>
        <w:autoSpaceDE/>
        <w:autoSpaceDN/>
        <w:bidi w:val="0"/>
        <w:adjustRightInd w:val="0"/>
        <w:snapToGrid w:val="0"/>
        <w:spacing w:beforeLines="0" w:afterLines="0" w:line="568" w:lineRule="exact"/>
        <w:ind w:firstLine="640" w:firstLineChars="200"/>
        <w:jc w:val="both"/>
        <w:textAlignment w:val="auto"/>
        <w:rPr>
          <w:rFonts w:hint="eastAsia" w:ascii="仿宋_GB2312" w:hAnsi="仿宋_GB2312" w:eastAsia="仿宋_GB2312" w:cs="仿宋_GB2312"/>
          <w:color w:val="auto"/>
          <w:sz w:val="32"/>
          <w:szCs w:val="32"/>
          <w:highlight w:val="none"/>
          <w:lang w:eastAsia="zh-CN" w:bidi="ar"/>
        </w:rPr>
      </w:pPr>
      <w:r>
        <w:rPr>
          <w:rFonts w:hint="eastAsia" w:ascii="仿宋_GB2312" w:hAnsi="仿宋_GB2312" w:eastAsia="仿宋_GB2312" w:cs="仿宋_GB2312"/>
          <w:color w:val="auto"/>
          <w:sz w:val="32"/>
          <w:szCs w:val="32"/>
          <w:highlight w:val="none"/>
          <w:lang w:val="en-US" w:eastAsia="zh-CN" w:bidi="ar"/>
        </w:rPr>
        <w:t>6</w:t>
      </w:r>
      <w:r>
        <w:rPr>
          <w:rFonts w:hint="eastAsia" w:ascii="仿宋_GB2312" w:hAnsi="仿宋_GB2312" w:eastAsia="仿宋_GB2312" w:cs="仿宋_GB2312"/>
          <w:color w:val="auto"/>
          <w:sz w:val="32"/>
          <w:szCs w:val="32"/>
          <w:highlight w:val="none"/>
          <w:lang w:bidi="ar"/>
        </w:rPr>
        <w:t>.本</w:t>
      </w:r>
      <w:r>
        <w:rPr>
          <w:rFonts w:hint="eastAsia" w:ascii="仿宋_GB2312" w:hAnsi="仿宋_GB2312" w:eastAsia="仿宋_GB2312" w:cs="仿宋_GB2312"/>
          <w:color w:val="auto"/>
          <w:sz w:val="32"/>
          <w:szCs w:val="32"/>
          <w:highlight w:val="none"/>
          <w:u w:val="none"/>
          <w:lang w:val="en-US" w:eastAsia="zh-CN" w:bidi="ar"/>
        </w:rPr>
        <w:t>主体（农户、企业、</w:t>
      </w:r>
      <w:r>
        <w:rPr>
          <w:rFonts w:hint="eastAsia" w:ascii="仿宋_GB2312" w:hAnsi="仿宋_GB2312" w:eastAsia="仿宋_GB2312" w:cs="仿宋_GB2312"/>
          <w:color w:val="auto"/>
          <w:sz w:val="32"/>
          <w:szCs w:val="32"/>
          <w:highlight w:val="none"/>
          <w:lang w:bidi="ar"/>
        </w:rPr>
        <w:t>合作社、家庭农场等）申报的贴息贷款中，截至</w:t>
      </w:r>
      <w:r>
        <w:rPr>
          <w:rFonts w:hint="eastAsia" w:ascii="仿宋_GB2312" w:hAnsi="仿宋_GB2312" w:eastAsia="仿宋_GB2312" w:cs="仿宋_GB2312"/>
          <w:color w:val="auto"/>
          <w:sz w:val="32"/>
          <w:szCs w:val="32"/>
          <w:highlight w:val="none"/>
          <w:u w:val="single"/>
          <w:lang w:val="en-US" w:eastAsia="zh-CN" w:bidi="ar"/>
        </w:rPr>
        <w:t>XX</w:t>
      </w:r>
      <w:r>
        <w:rPr>
          <w:rFonts w:hint="eastAsia" w:ascii="仿宋_GB2312" w:hAnsi="仿宋_GB2312" w:eastAsia="仿宋_GB2312" w:cs="仿宋_GB2312"/>
          <w:color w:val="auto"/>
          <w:sz w:val="32"/>
          <w:szCs w:val="32"/>
          <w:highlight w:val="none"/>
          <w:lang w:bidi="ar"/>
        </w:rPr>
        <w:t>年</w:t>
      </w:r>
      <w:r>
        <w:rPr>
          <w:rFonts w:hint="eastAsia" w:ascii="仿宋_GB2312" w:hAnsi="仿宋_GB2312" w:eastAsia="仿宋_GB2312" w:cs="仿宋_GB2312"/>
          <w:color w:val="auto"/>
          <w:sz w:val="32"/>
          <w:szCs w:val="32"/>
          <w:highlight w:val="none"/>
          <w:u w:val="single"/>
          <w:lang w:val="en-US" w:eastAsia="zh-CN" w:bidi="ar"/>
        </w:rPr>
        <w:t>XX</w:t>
      </w:r>
      <w:r>
        <w:rPr>
          <w:rFonts w:hint="eastAsia" w:ascii="仿宋_GB2312" w:hAnsi="仿宋_GB2312" w:eastAsia="仿宋_GB2312" w:cs="仿宋_GB2312"/>
          <w:color w:val="auto"/>
          <w:sz w:val="32"/>
          <w:szCs w:val="32"/>
          <w:highlight w:val="none"/>
          <w:lang w:bidi="ar"/>
        </w:rPr>
        <w:t>月有</w:t>
      </w:r>
      <w:r>
        <w:rPr>
          <w:rFonts w:hint="eastAsia" w:ascii="仿宋_GB2312" w:hAnsi="仿宋_GB2312" w:eastAsia="仿宋_GB2312" w:cs="仿宋_GB2312"/>
          <w:color w:val="auto"/>
          <w:sz w:val="32"/>
          <w:szCs w:val="32"/>
          <w:highlight w:val="none"/>
          <w:u w:val="single"/>
          <w:lang w:val="en-US" w:eastAsia="zh-CN" w:bidi="ar"/>
        </w:rPr>
        <w:t>XX</w:t>
      </w:r>
      <w:r>
        <w:rPr>
          <w:rFonts w:hint="eastAsia" w:ascii="仿宋_GB2312" w:hAnsi="仿宋_GB2312" w:eastAsia="仿宋_GB2312" w:cs="仿宋_GB2312"/>
          <w:color w:val="auto"/>
          <w:sz w:val="32"/>
          <w:szCs w:val="32"/>
          <w:highlight w:val="none"/>
          <w:lang w:bidi="ar"/>
        </w:rPr>
        <w:t>笔贷款未到期，</w:t>
      </w:r>
      <w:r>
        <w:rPr>
          <w:rFonts w:hint="eastAsia" w:ascii="仿宋_GB2312" w:hAnsi="仿宋_GB2312" w:eastAsia="仿宋_GB2312" w:cs="仿宋_GB2312"/>
          <w:color w:val="auto"/>
          <w:sz w:val="32"/>
          <w:szCs w:val="32"/>
          <w:highlight w:val="none"/>
          <w:u w:val="single"/>
          <w:lang w:val="en-US" w:eastAsia="zh-CN" w:bidi="ar"/>
        </w:rPr>
        <w:t>XX</w:t>
      </w:r>
      <w:r>
        <w:rPr>
          <w:rFonts w:hint="eastAsia" w:ascii="仿宋_GB2312" w:hAnsi="仿宋_GB2312" w:eastAsia="仿宋_GB2312" w:cs="仿宋_GB2312"/>
          <w:color w:val="auto"/>
          <w:sz w:val="32"/>
          <w:szCs w:val="32"/>
          <w:highlight w:val="none"/>
          <w:lang w:bidi="ar"/>
        </w:rPr>
        <w:t>年</w:t>
      </w:r>
      <w:r>
        <w:rPr>
          <w:rFonts w:hint="eastAsia" w:ascii="仿宋_GB2312" w:hAnsi="仿宋_GB2312" w:eastAsia="仿宋_GB2312" w:cs="仿宋_GB2312"/>
          <w:color w:val="auto"/>
          <w:sz w:val="32"/>
          <w:szCs w:val="32"/>
          <w:highlight w:val="none"/>
          <w:u w:val="single"/>
          <w:lang w:val="en-US" w:eastAsia="zh-CN" w:bidi="ar"/>
        </w:rPr>
        <w:t>XX</w:t>
      </w:r>
      <w:r>
        <w:rPr>
          <w:rFonts w:hint="eastAsia" w:ascii="仿宋_GB2312" w:hAnsi="仿宋_GB2312" w:eastAsia="仿宋_GB2312" w:cs="仿宋_GB2312"/>
          <w:color w:val="auto"/>
          <w:sz w:val="32"/>
          <w:szCs w:val="32"/>
          <w:highlight w:val="none"/>
          <w:lang w:bidi="ar"/>
        </w:rPr>
        <w:t>月</w:t>
      </w:r>
      <w:r>
        <w:rPr>
          <w:rFonts w:hint="eastAsia" w:ascii="仿宋_GB2312" w:hAnsi="仿宋_GB2312" w:eastAsia="仿宋_GB2312" w:cs="仿宋_GB2312"/>
          <w:color w:val="auto"/>
          <w:sz w:val="32"/>
          <w:szCs w:val="32"/>
          <w:highlight w:val="none"/>
          <w:u w:val="single"/>
          <w:lang w:val="en-US" w:eastAsia="zh-CN" w:bidi="ar"/>
        </w:rPr>
        <w:t>XX</w:t>
      </w:r>
      <w:r>
        <w:rPr>
          <w:rFonts w:hint="eastAsia" w:ascii="仿宋_GB2312" w:hAnsi="仿宋_GB2312" w:eastAsia="仿宋_GB2312" w:cs="仿宋_GB2312"/>
          <w:color w:val="auto"/>
          <w:sz w:val="32"/>
          <w:szCs w:val="32"/>
          <w:highlight w:val="none"/>
          <w:lang w:val="en-US" w:eastAsia="zh-CN" w:bidi="ar"/>
        </w:rPr>
        <w:t>日</w:t>
      </w:r>
      <w:r>
        <w:rPr>
          <w:rFonts w:hint="eastAsia" w:ascii="仿宋_GB2312" w:hAnsi="仿宋_GB2312" w:eastAsia="仿宋_GB2312" w:cs="仿宋_GB2312"/>
          <w:color w:val="auto"/>
          <w:sz w:val="32"/>
          <w:szCs w:val="32"/>
          <w:highlight w:val="none"/>
          <w:lang w:bidi="ar"/>
        </w:rPr>
        <w:t>至</w:t>
      </w:r>
      <w:r>
        <w:rPr>
          <w:rFonts w:hint="eastAsia" w:ascii="仿宋_GB2312" w:hAnsi="仿宋_GB2312" w:eastAsia="仿宋_GB2312" w:cs="仿宋_GB2312"/>
          <w:color w:val="auto"/>
          <w:sz w:val="32"/>
          <w:szCs w:val="32"/>
          <w:highlight w:val="none"/>
          <w:u w:val="single"/>
          <w:lang w:val="en-US" w:eastAsia="zh-CN" w:bidi="ar"/>
        </w:rPr>
        <w:t>XX</w:t>
      </w:r>
      <w:r>
        <w:rPr>
          <w:rFonts w:hint="eastAsia" w:ascii="仿宋_GB2312" w:hAnsi="仿宋_GB2312" w:eastAsia="仿宋_GB2312" w:cs="仿宋_GB2312"/>
          <w:color w:val="auto"/>
          <w:sz w:val="32"/>
          <w:szCs w:val="32"/>
          <w:highlight w:val="none"/>
          <w:lang w:bidi="ar"/>
        </w:rPr>
        <w:t>年</w:t>
      </w:r>
      <w:r>
        <w:rPr>
          <w:rFonts w:hint="eastAsia" w:ascii="仿宋_GB2312" w:hAnsi="仿宋_GB2312" w:eastAsia="仿宋_GB2312" w:cs="仿宋_GB2312"/>
          <w:color w:val="auto"/>
          <w:sz w:val="32"/>
          <w:szCs w:val="32"/>
          <w:highlight w:val="none"/>
          <w:u w:val="single"/>
          <w:lang w:val="en-US" w:eastAsia="zh-CN" w:bidi="ar"/>
        </w:rPr>
        <w:t>XX</w:t>
      </w:r>
      <w:r>
        <w:rPr>
          <w:rFonts w:hint="eastAsia" w:ascii="仿宋_GB2312" w:hAnsi="仿宋_GB2312" w:eastAsia="仿宋_GB2312" w:cs="仿宋_GB2312"/>
          <w:color w:val="auto"/>
          <w:sz w:val="32"/>
          <w:szCs w:val="32"/>
          <w:highlight w:val="none"/>
          <w:lang w:bidi="ar"/>
        </w:rPr>
        <w:t>月</w:t>
      </w:r>
      <w:r>
        <w:rPr>
          <w:rFonts w:hint="eastAsia" w:ascii="仿宋_GB2312" w:hAnsi="仿宋_GB2312" w:eastAsia="仿宋_GB2312" w:cs="仿宋_GB2312"/>
          <w:color w:val="auto"/>
          <w:sz w:val="32"/>
          <w:szCs w:val="32"/>
          <w:highlight w:val="none"/>
          <w:u w:val="single"/>
          <w:lang w:val="en-US" w:eastAsia="zh-CN" w:bidi="ar"/>
        </w:rPr>
        <w:t>XX</w:t>
      </w:r>
      <w:r>
        <w:rPr>
          <w:rFonts w:hint="eastAsia" w:ascii="仿宋_GB2312" w:hAnsi="仿宋_GB2312" w:eastAsia="仿宋_GB2312" w:cs="仿宋_GB2312"/>
          <w:color w:val="auto"/>
          <w:sz w:val="32"/>
          <w:szCs w:val="32"/>
          <w:highlight w:val="none"/>
          <w:lang w:val="en-US" w:eastAsia="zh-CN" w:bidi="ar"/>
        </w:rPr>
        <w:t>日</w:t>
      </w:r>
      <w:r>
        <w:rPr>
          <w:rFonts w:hint="eastAsia" w:ascii="仿宋_GB2312" w:hAnsi="仿宋_GB2312" w:eastAsia="仿宋_GB2312" w:cs="仿宋_GB2312"/>
          <w:color w:val="auto"/>
          <w:sz w:val="32"/>
          <w:szCs w:val="32"/>
          <w:highlight w:val="none"/>
          <w:lang w:eastAsia="zh-CN" w:bidi="ar"/>
        </w:rPr>
        <w:t>期间产生</w:t>
      </w:r>
      <w:r>
        <w:rPr>
          <w:rFonts w:hint="eastAsia" w:ascii="仿宋_GB2312" w:hAnsi="仿宋_GB2312" w:eastAsia="仿宋_GB2312" w:cs="仿宋_GB2312"/>
          <w:color w:val="auto"/>
          <w:sz w:val="32"/>
          <w:szCs w:val="32"/>
          <w:highlight w:val="none"/>
          <w:lang w:bidi="ar"/>
        </w:rPr>
        <w:t>的贷款利息</w:t>
      </w:r>
      <w:r>
        <w:rPr>
          <w:rFonts w:hint="eastAsia" w:ascii="仿宋_GB2312" w:hAnsi="仿宋_GB2312" w:eastAsia="仿宋_GB2312" w:cs="仿宋_GB2312"/>
          <w:color w:val="auto"/>
          <w:sz w:val="32"/>
          <w:szCs w:val="32"/>
          <w:highlight w:val="none"/>
          <w:lang w:eastAsia="zh-CN" w:bidi="ar"/>
        </w:rPr>
        <w:t>请予</w:t>
      </w:r>
      <w:r>
        <w:rPr>
          <w:rFonts w:hint="eastAsia" w:ascii="仿宋_GB2312" w:hAnsi="仿宋_GB2312" w:eastAsia="仿宋_GB2312" w:cs="仿宋_GB2312"/>
          <w:color w:val="auto"/>
          <w:sz w:val="32"/>
          <w:szCs w:val="32"/>
          <w:highlight w:val="none"/>
          <w:lang w:bidi="ar"/>
        </w:rPr>
        <w:t>按贴息标准进行预补贴。在此期间，若发生提前结清贷款等特殊情况导致实际应补贴利息小于预补贴利息金额的，本企业在</w:t>
      </w:r>
      <w:r>
        <w:rPr>
          <w:rFonts w:hint="eastAsia" w:ascii="仿宋_GB2312" w:hAnsi="仿宋_GB2312" w:eastAsia="仿宋_GB2312" w:cs="仿宋_GB2312"/>
          <w:color w:val="auto"/>
          <w:sz w:val="32"/>
          <w:szCs w:val="32"/>
          <w:highlight w:val="none"/>
          <w:u w:val="single"/>
          <w:lang w:val="en-US" w:eastAsia="zh-CN" w:bidi="ar"/>
        </w:rPr>
        <w:t>XX</w:t>
      </w:r>
      <w:r>
        <w:rPr>
          <w:rFonts w:hint="eastAsia" w:ascii="仿宋_GB2312" w:hAnsi="仿宋_GB2312" w:eastAsia="仿宋_GB2312" w:cs="仿宋_GB2312"/>
          <w:color w:val="auto"/>
          <w:sz w:val="32"/>
          <w:szCs w:val="32"/>
          <w:highlight w:val="none"/>
          <w:lang w:val="en-US" w:eastAsia="zh-CN" w:bidi="ar"/>
        </w:rPr>
        <w:t>年</w:t>
      </w:r>
      <w:r>
        <w:rPr>
          <w:rFonts w:hint="eastAsia" w:ascii="仿宋_GB2312" w:hAnsi="仿宋_GB2312" w:eastAsia="仿宋_GB2312" w:cs="仿宋_GB2312"/>
          <w:color w:val="auto"/>
          <w:sz w:val="32"/>
          <w:szCs w:val="32"/>
          <w:highlight w:val="none"/>
          <w:u w:val="single"/>
          <w:lang w:val="en-US" w:eastAsia="zh-CN" w:bidi="ar"/>
        </w:rPr>
        <w:t>XX</w:t>
      </w:r>
      <w:r>
        <w:rPr>
          <w:rFonts w:hint="eastAsia" w:ascii="仿宋_GB2312" w:hAnsi="仿宋_GB2312" w:eastAsia="仿宋_GB2312" w:cs="仿宋_GB2312"/>
          <w:color w:val="auto"/>
          <w:sz w:val="32"/>
          <w:szCs w:val="32"/>
          <w:highlight w:val="none"/>
          <w:lang w:bidi="ar"/>
        </w:rPr>
        <w:t>月</w:t>
      </w:r>
      <w:r>
        <w:rPr>
          <w:rFonts w:hint="eastAsia" w:ascii="仿宋_GB2312" w:hAnsi="仿宋_GB2312" w:eastAsia="仿宋_GB2312" w:cs="仿宋_GB2312"/>
          <w:color w:val="auto"/>
          <w:sz w:val="32"/>
          <w:szCs w:val="32"/>
          <w:highlight w:val="none"/>
          <w:u w:val="single"/>
          <w:lang w:val="en-US" w:eastAsia="zh-CN" w:bidi="ar"/>
        </w:rPr>
        <w:t>XX</w:t>
      </w:r>
      <w:r>
        <w:rPr>
          <w:rFonts w:hint="eastAsia" w:ascii="仿宋_GB2312" w:hAnsi="仿宋_GB2312" w:eastAsia="仿宋_GB2312" w:cs="仿宋_GB2312"/>
          <w:color w:val="auto"/>
          <w:sz w:val="32"/>
          <w:szCs w:val="32"/>
          <w:highlight w:val="none"/>
          <w:lang w:val="en-US" w:eastAsia="zh-CN" w:bidi="ar"/>
        </w:rPr>
        <w:t>日</w:t>
      </w:r>
      <w:r>
        <w:rPr>
          <w:rFonts w:hint="eastAsia" w:ascii="仿宋_GB2312" w:hAnsi="仿宋_GB2312" w:eastAsia="仿宋_GB2312" w:cs="仿宋_GB2312"/>
          <w:color w:val="auto"/>
          <w:sz w:val="32"/>
          <w:szCs w:val="32"/>
          <w:highlight w:val="none"/>
          <w:lang w:eastAsia="zh-CN" w:bidi="ar"/>
        </w:rPr>
        <w:t>前</w:t>
      </w:r>
      <w:r>
        <w:rPr>
          <w:rFonts w:hint="eastAsia" w:ascii="仿宋_GB2312" w:hAnsi="仿宋_GB2312" w:eastAsia="仿宋_GB2312" w:cs="仿宋_GB2312"/>
          <w:color w:val="auto"/>
          <w:sz w:val="32"/>
          <w:szCs w:val="32"/>
          <w:highlight w:val="none"/>
          <w:lang w:bidi="ar"/>
        </w:rPr>
        <w:t>按原渠道主动</w:t>
      </w:r>
      <w:r>
        <w:rPr>
          <w:rFonts w:hint="eastAsia" w:ascii="仿宋_GB2312" w:hAnsi="仿宋_GB2312" w:eastAsia="仿宋_GB2312" w:cs="仿宋_GB2312"/>
          <w:color w:val="auto"/>
          <w:sz w:val="32"/>
          <w:szCs w:val="32"/>
          <w:highlight w:val="none"/>
          <w:lang w:eastAsia="zh-CN" w:bidi="ar"/>
        </w:rPr>
        <w:t>退回</w:t>
      </w:r>
      <w:r>
        <w:rPr>
          <w:rFonts w:hint="eastAsia" w:ascii="仿宋_GB2312" w:hAnsi="仿宋_GB2312" w:eastAsia="仿宋_GB2312" w:cs="仿宋_GB2312"/>
          <w:color w:val="auto"/>
          <w:sz w:val="32"/>
          <w:szCs w:val="32"/>
          <w:highlight w:val="none"/>
          <w:lang w:bidi="ar"/>
        </w:rPr>
        <w:t>多补贴的利息</w:t>
      </w:r>
      <w:r>
        <w:rPr>
          <w:rFonts w:hint="eastAsia" w:ascii="仿宋_GB2312" w:hAnsi="仿宋_GB2312" w:eastAsia="仿宋_GB2312" w:cs="仿宋_GB2312"/>
          <w:color w:val="auto"/>
          <w:sz w:val="32"/>
          <w:szCs w:val="32"/>
          <w:highlight w:val="none"/>
          <w:lang w:eastAsia="zh-CN" w:bidi="ar"/>
        </w:rPr>
        <w:t>，并将银行凭证提交给你单位经办人员。</w:t>
      </w:r>
    </w:p>
    <w:p w14:paraId="121044F3">
      <w:pPr>
        <w:keepNext w:val="0"/>
        <w:keepLines w:val="0"/>
        <w:pageBreakBefore w:val="0"/>
        <w:widowControl w:val="0"/>
        <w:kinsoku/>
        <w:wordWrap/>
        <w:overflowPunct/>
        <w:topLinePunct w:val="0"/>
        <w:autoSpaceDE/>
        <w:autoSpaceDN/>
        <w:bidi w:val="0"/>
        <w:adjustRightInd w:val="0"/>
        <w:snapToGrid w:val="0"/>
        <w:spacing w:beforeLines="0" w:afterLines="0" w:line="568" w:lineRule="exact"/>
        <w:ind w:firstLine="640" w:firstLineChars="200"/>
        <w:jc w:val="both"/>
        <w:textAlignment w:val="auto"/>
        <w:rPr>
          <w:rFonts w:hint="eastAsia" w:ascii="仿宋_GB2312" w:hAnsi="仿宋_GB2312" w:eastAsia="仿宋_GB2312" w:cs="仿宋_GB2312"/>
          <w:color w:val="auto"/>
          <w:sz w:val="32"/>
          <w:szCs w:val="32"/>
          <w:highlight w:val="none"/>
          <w:lang w:bidi="ar"/>
        </w:rPr>
      </w:pPr>
      <w:r>
        <w:rPr>
          <w:rFonts w:hint="eastAsia" w:ascii="仿宋_GB2312" w:hAnsi="仿宋_GB2312" w:eastAsia="仿宋_GB2312" w:cs="仿宋_GB2312"/>
          <w:color w:val="auto"/>
          <w:sz w:val="32"/>
          <w:szCs w:val="32"/>
          <w:highlight w:val="none"/>
          <w:lang w:val="en-US" w:eastAsia="zh-CN" w:bidi="ar"/>
        </w:rPr>
        <w:t>7</w:t>
      </w:r>
      <w:r>
        <w:rPr>
          <w:rFonts w:hint="eastAsia" w:ascii="仿宋_GB2312" w:hAnsi="仿宋_GB2312" w:eastAsia="仿宋_GB2312" w:cs="仿宋_GB2312"/>
          <w:color w:val="auto"/>
          <w:sz w:val="32"/>
          <w:szCs w:val="32"/>
          <w:highlight w:val="none"/>
          <w:lang w:bidi="ar"/>
        </w:rPr>
        <w:t>.本</w:t>
      </w:r>
      <w:r>
        <w:rPr>
          <w:rFonts w:hint="eastAsia" w:ascii="仿宋_GB2312" w:hAnsi="仿宋_GB2312" w:eastAsia="仿宋_GB2312" w:cs="仿宋_GB2312"/>
          <w:color w:val="auto"/>
          <w:sz w:val="32"/>
          <w:szCs w:val="32"/>
          <w:highlight w:val="none"/>
          <w:u w:val="none"/>
          <w:lang w:val="en-US" w:eastAsia="zh-CN" w:bidi="ar"/>
        </w:rPr>
        <w:t>主体（农户、企业、</w:t>
      </w:r>
      <w:r>
        <w:rPr>
          <w:rFonts w:hint="eastAsia" w:ascii="仿宋_GB2312" w:hAnsi="仿宋_GB2312" w:eastAsia="仿宋_GB2312" w:cs="仿宋_GB2312"/>
          <w:color w:val="auto"/>
          <w:sz w:val="32"/>
          <w:szCs w:val="32"/>
          <w:highlight w:val="none"/>
          <w:lang w:bidi="ar"/>
        </w:rPr>
        <w:t>合作社、家庭农场等）</w:t>
      </w:r>
      <w:r>
        <w:rPr>
          <w:rFonts w:hint="eastAsia" w:ascii="仿宋_GB2312" w:hAnsi="仿宋_GB2312" w:eastAsia="仿宋_GB2312" w:cs="仿宋_GB2312"/>
          <w:color w:val="auto"/>
          <w:sz w:val="32"/>
          <w:szCs w:val="32"/>
          <w:highlight w:val="none"/>
          <w:lang w:eastAsia="zh-CN" w:bidi="ar"/>
        </w:rPr>
        <w:t>自愿</w:t>
      </w:r>
      <w:r>
        <w:rPr>
          <w:rFonts w:hint="eastAsia" w:ascii="仿宋_GB2312" w:hAnsi="仿宋_GB2312" w:eastAsia="仿宋_GB2312" w:cs="仿宋_GB2312"/>
          <w:color w:val="auto"/>
          <w:sz w:val="32"/>
          <w:szCs w:val="32"/>
          <w:highlight w:val="none"/>
          <w:lang w:bidi="ar"/>
        </w:rPr>
        <w:t>接受各级农业农村部门</w:t>
      </w:r>
      <w:r>
        <w:rPr>
          <w:rFonts w:hint="eastAsia" w:ascii="仿宋_GB2312" w:hAnsi="仿宋_GB2312" w:eastAsia="仿宋_GB2312" w:cs="仿宋_GB2312"/>
          <w:color w:val="auto"/>
          <w:sz w:val="32"/>
          <w:szCs w:val="32"/>
          <w:highlight w:val="none"/>
          <w:lang w:eastAsia="zh-CN" w:bidi="ar"/>
        </w:rPr>
        <w:t>、财政部门或委托的第三方机构</w:t>
      </w:r>
      <w:r>
        <w:rPr>
          <w:rFonts w:hint="eastAsia" w:ascii="仿宋_GB2312" w:hAnsi="仿宋_GB2312" w:eastAsia="仿宋_GB2312" w:cs="仿宋_GB2312"/>
          <w:color w:val="auto"/>
          <w:sz w:val="32"/>
          <w:szCs w:val="32"/>
          <w:highlight w:val="none"/>
          <w:lang w:bidi="ar"/>
        </w:rPr>
        <w:t>对</w:t>
      </w:r>
      <w:r>
        <w:rPr>
          <w:rFonts w:hint="eastAsia" w:ascii="仿宋_GB2312" w:hAnsi="仿宋_GB2312" w:eastAsia="仿宋_GB2312" w:cs="仿宋_GB2312"/>
          <w:color w:val="auto"/>
          <w:sz w:val="32"/>
          <w:szCs w:val="32"/>
          <w:highlight w:val="none"/>
          <w:lang w:eastAsia="zh-CN" w:bidi="ar"/>
        </w:rPr>
        <w:t>项目</w:t>
      </w:r>
      <w:r>
        <w:rPr>
          <w:rFonts w:hint="eastAsia" w:ascii="仿宋_GB2312" w:hAnsi="仿宋_GB2312" w:eastAsia="仿宋_GB2312" w:cs="仿宋_GB2312"/>
          <w:color w:val="auto"/>
          <w:sz w:val="32"/>
          <w:szCs w:val="32"/>
          <w:highlight w:val="none"/>
          <w:lang w:bidi="ar"/>
        </w:rPr>
        <w:t>建设内容、</w:t>
      </w:r>
      <w:r>
        <w:rPr>
          <w:rFonts w:hint="eastAsia" w:ascii="仿宋_GB2312" w:hAnsi="仿宋_GB2312" w:eastAsia="仿宋_GB2312" w:cs="仿宋_GB2312"/>
          <w:color w:val="auto"/>
          <w:sz w:val="32"/>
          <w:szCs w:val="32"/>
          <w:highlight w:val="none"/>
          <w:lang w:eastAsia="zh-CN" w:bidi="ar"/>
        </w:rPr>
        <w:t>贷款</w:t>
      </w:r>
      <w:r>
        <w:rPr>
          <w:rFonts w:hint="eastAsia" w:ascii="仿宋_GB2312" w:hAnsi="仿宋_GB2312" w:eastAsia="仿宋_GB2312" w:cs="仿宋_GB2312"/>
          <w:color w:val="auto"/>
          <w:sz w:val="32"/>
          <w:szCs w:val="32"/>
          <w:highlight w:val="none"/>
          <w:lang w:bidi="ar"/>
        </w:rPr>
        <w:t>资金使用方向、</w:t>
      </w:r>
      <w:r>
        <w:rPr>
          <w:rFonts w:hint="eastAsia" w:ascii="仿宋_GB2312" w:hAnsi="仿宋_GB2312" w:eastAsia="仿宋_GB2312" w:cs="仿宋_GB2312"/>
          <w:color w:val="auto"/>
          <w:sz w:val="32"/>
          <w:szCs w:val="32"/>
          <w:highlight w:val="none"/>
          <w:lang w:eastAsia="zh-CN" w:bidi="ar"/>
        </w:rPr>
        <w:t>贷款利息支付情况等事项</w:t>
      </w:r>
      <w:r>
        <w:rPr>
          <w:rFonts w:hint="eastAsia" w:ascii="仿宋_GB2312" w:hAnsi="仿宋_GB2312" w:eastAsia="仿宋_GB2312" w:cs="仿宋_GB2312"/>
          <w:color w:val="auto"/>
          <w:sz w:val="32"/>
          <w:szCs w:val="32"/>
          <w:highlight w:val="none"/>
          <w:lang w:bidi="ar"/>
        </w:rPr>
        <w:t>进行监督</w:t>
      </w:r>
      <w:r>
        <w:rPr>
          <w:rFonts w:hint="eastAsia" w:ascii="仿宋_GB2312" w:hAnsi="仿宋_GB2312" w:eastAsia="仿宋_GB2312" w:cs="仿宋_GB2312"/>
          <w:color w:val="auto"/>
          <w:sz w:val="32"/>
          <w:szCs w:val="32"/>
          <w:highlight w:val="none"/>
          <w:lang w:eastAsia="zh-CN" w:bidi="ar"/>
        </w:rPr>
        <w:t>检查</w:t>
      </w:r>
      <w:r>
        <w:rPr>
          <w:rFonts w:hint="eastAsia" w:ascii="仿宋_GB2312" w:hAnsi="仿宋_GB2312" w:eastAsia="仿宋_GB2312" w:cs="仿宋_GB2312"/>
          <w:color w:val="auto"/>
          <w:sz w:val="32"/>
          <w:szCs w:val="32"/>
          <w:highlight w:val="none"/>
          <w:lang w:bidi="ar"/>
        </w:rPr>
        <w:t>，</w:t>
      </w:r>
      <w:r>
        <w:rPr>
          <w:rFonts w:hint="eastAsia" w:ascii="仿宋_GB2312" w:hAnsi="仿宋_GB2312" w:eastAsia="仿宋_GB2312" w:cs="仿宋_GB2312"/>
          <w:color w:val="auto"/>
          <w:sz w:val="32"/>
          <w:szCs w:val="32"/>
          <w:highlight w:val="none"/>
          <w:lang w:eastAsia="zh-CN" w:bidi="ar"/>
        </w:rPr>
        <w:t>按</w:t>
      </w:r>
      <w:r>
        <w:rPr>
          <w:rFonts w:hint="eastAsia" w:ascii="仿宋_GB2312" w:hAnsi="仿宋_GB2312" w:eastAsia="仿宋_GB2312" w:cs="仿宋_GB2312"/>
          <w:color w:val="auto"/>
          <w:sz w:val="32"/>
          <w:szCs w:val="32"/>
          <w:highlight w:val="none"/>
          <w:lang w:bidi="ar"/>
        </w:rPr>
        <w:t>时提供</w:t>
      </w:r>
      <w:r>
        <w:rPr>
          <w:rFonts w:hint="eastAsia" w:ascii="仿宋_GB2312" w:hAnsi="仿宋_GB2312" w:eastAsia="仿宋_GB2312" w:cs="仿宋_GB2312"/>
          <w:color w:val="auto"/>
          <w:sz w:val="32"/>
          <w:szCs w:val="32"/>
          <w:highlight w:val="none"/>
          <w:lang w:eastAsia="zh-CN" w:bidi="ar"/>
        </w:rPr>
        <w:t>有关</w:t>
      </w:r>
      <w:r>
        <w:rPr>
          <w:rFonts w:hint="eastAsia" w:ascii="仿宋_GB2312" w:hAnsi="仿宋_GB2312" w:eastAsia="仿宋_GB2312" w:cs="仿宋_GB2312"/>
          <w:color w:val="auto"/>
          <w:sz w:val="32"/>
          <w:szCs w:val="32"/>
          <w:highlight w:val="none"/>
          <w:lang w:bidi="ar"/>
        </w:rPr>
        <w:t>资料。</w:t>
      </w:r>
    </w:p>
    <w:p w14:paraId="7B4D579D">
      <w:pPr>
        <w:keepNext w:val="0"/>
        <w:keepLines w:val="0"/>
        <w:pageBreakBefore w:val="0"/>
        <w:widowControl w:val="0"/>
        <w:kinsoku/>
        <w:wordWrap/>
        <w:overflowPunct/>
        <w:topLinePunct w:val="0"/>
        <w:autoSpaceDE/>
        <w:autoSpaceDN/>
        <w:bidi w:val="0"/>
        <w:adjustRightInd w:val="0"/>
        <w:snapToGrid w:val="0"/>
        <w:spacing w:beforeLines="0" w:afterLines="0" w:line="568" w:lineRule="exact"/>
        <w:ind w:firstLine="640" w:firstLineChars="200"/>
        <w:jc w:val="both"/>
        <w:textAlignment w:val="auto"/>
        <w:rPr>
          <w:rFonts w:hint="eastAsia" w:ascii="仿宋_GB2312" w:hAnsi="仿宋_GB2312" w:eastAsia="仿宋_GB2312" w:cs="仿宋_GB2312"/>
          <w:color w:val="auto"/>
          <w:sz w:val="32"/>
          <w:szCs w:val="32"/>
          <w:highlight w:val="none"/>
          <w:lang w:bidi="ar"/>
        </w:rPr>
      </w:pPr>
      <w:r>
        <w:rPr>
          <w:rFonts w:hint="eastAsia" w:ascii="仿宋_GB2312" w:hAnsi="仿宋_GB2312" w:eastAsia="仿宋_GB2312" w:cs="仿宋_GB2312"/>
          <w:color w:val="auto"/>
          <w:sz w:val="32"/>
          <w:szCs w:val="32"/>
          <w:highlight w:val="none"/>
          <w:lang w:bidi="ar"/>
        </w:rPr>
        <w:t>以上承诺，</w:t>
      </w:r>
      <w:r>
        <w:rPr>
          <w:rFonts w:hint="eastAsia" w:ascii="仿宋_GB2312" w:hAnsi="仿宋_GB2312" w:eastAsia="仿宋_GB2312" w:cs="仿宋_GB2312"/>
          <w:color w:val="auto"/>
          <w:sz w:val="32"/>
          <w:szCs w:val="32"/>
          <w:highlight w:val="none"/>
          <w:lang w:eastAsia="zh-CN" w:bidi="ar"/>
        </w:rPr>
        <w:t>如</w:t>
      </w:r>
      <w:r>
        <w:rPr>
          <w:rFonts w:hint="eastAsia" w:ascii="仿宋_GB2312" w:hAnsi="仿宋_GB2312" w:eastAsia="仿宋_GB2312" w:cs="仿宋_GB2312"/>
          <w:color w:val="auto"/>
          <w:sz w:val="32"/>
          <w:szCs w:val="32"/>
          <w:highlight w:val="none"/>
          <w:lang w:bidi="ar"/>
        </w:rPr>
        <w:t>有违反，本</w:t>
      </w:r>
      <w:r>
        <w:rPr>
          <w:rFonts w:hint="eastAsia" w:ascii="仿宋_GB2312" w:hAnsi="仿宋_GB2312" w:eastAsia="仿宋_GB2312" w:cs="仿宋_GB2312"/>
          <w:color w:val="auto"/>
          <w:sz w:val="32"/>
          <w:szCs w:val="32"/>
          <w:highlight w:val="none"/>
          <w:u w:val="none"/>
          <w:lang w:val="en-US" w:eastAsia="zh-CN" w:bidi="ar"/>
        </w:rPr>
        <w:t>主体（农户、企业、</w:t>
      </w:r>
      <w:r>
        <w:rPr>
          <w:rFonts w:hint="eastAsia" w:ascii="仿宋_GB2312" w:hAnsi="仿宋_GB2312" w:eastAsia="仿宋_GB2312" w:cs="仿宋_GB2312"/>
          <w:color w:val="auto"/>
          <w:sz w:val="32"/>
          <w:szCs w:val="32"/>
          <w:highlight w:val="none"/>
          <w:lang w:bidi="ar"/>
        </w:rPr>
        <w:t>合作社、家庭农场等）愿承担</w:t>
      </w:r>
      <w:r>
        <w:rPr>
          <w:rFonts w:hint="eastAsia" w:ascii="仿宋_GB2312" w:hAnsi="仿宋_GB2312" w:eastAsia="仿宋_GB2312" w:cs="仿宋_GB2312"/>
          <w:color w:val="auto"/>
          <w:sz w:val="32"/>
          <w:szCs w:val="32"/>
          <w:highlight w:val="none"/>
          <w:lang w:eastAsia="zh-CN" w:bidi="ar"/>
        </w:rPr>
        <w:t>全部法律</w:t>
      </w:r>
      <w:r>
        <w:rPr>
          <w:rFonts w:hint="eastAsia" w:ascii="仿宋_GB2312" w:hAnsi="仿宋_GB2312" w:eastAsia="仿宋_GB2312" w:cs="仿宋_GB2312"/>
          <w:color w:val="auto"/>
          <w:sz w:val="32"/>
          <w:szCs w:val="32"/>
          <w:highlight w:val="none"/>
          <w:lang w:bidi="ar"/>
        </w:rPr>
        <w:t>责任和后果。</w:t>
      </w:r>
    </w:p>
    <w:p w14:paraId="181BFD3C">
      <w:pPr>
        <w:keepNext w:val="0"/>
        <w:keepLines w:val="0"/>
        <w:pageBreakBefore w:val="0"/>
        <w:widowControl w:val="0"/>
        <w:kinsoku/>
        <w:wordWrap/>
        <w:overflowPunct/>
        <w:topLinePunct w:val="0"/>
        <w:autoSpaceDE/>
        <w:autoSpaceDN/>
        <w:bidi w:val="0"/>
        <w:adjustRightInd w:val="0"/>
        <w:snapToGrid w:val="0"/>
        <w:spacing w:beforeLines="0" w:afterLines="0" w:line="568" w:lineRule="exact"/>
        <w:ind w:firstLine="640" w:firstLineChars="200"/>
        <w:jc w:val="both"/>
        <w:textAlignment w:val="auto"/>
        <w:rPr>
          <w:rFonts w:hint="eastAsia" w:ascii="Times New Roman" w:hAnsi="Times New Roman" w:eastAsia="仿宋_GB2312" w:cs="仿宋_GB2312"/>
          <w:color w:val="auto"/>
          <w:sz w:val="32"/>
          <w:szCs w:val="32"/>
          <w:highlight w:val="none"/>
        </w:rPr>
      </w:pPr>
    </w:p>
    <w:p w14:paraId="55C9A62E">
      <w:pPr>
        <w:keepNext w:val="0"/>
        <w:keepLines w:val="0"/>
        <w:pageBreakBefore w:val="0"/>
        <w:widowControl w:val="0"/>
        <w:kinsoku/>
        <w:wordWrap/>
        <w:overflowPunct/>
        <w:topLinePunct w:val="0"/>
        <w:autoSpaceDE/>
        <w:autoSpaceDN/>
        <w:bidi w:val="0"/>
        <w:adjustRightInd w:val="0"/>
        <w:snapToGrid w:val="0"/>
        <w:spacing w:beforeLines="0" w:afterLines="0" w:line="568" w:lineRule="exact"/>
        <w:ind w:firstLine="640" w:firstLineChars="200"/>
        <w:jc w:val="both"/>
        <w:textAlignment w:val="auto"/>
        <w:rPr>
          <w:rFonts w:hint="eastAsia" w:ascii="Times New Roman" w:hAnsi="Times New Roman" w:eastAsia="仿宋_GB2312" w:cs="仿宋_GB2312"/>
          <w:color w:val="auto"/>
          <w:sz w:val="32"/>
          <w:szCs w:val="32"/>
          <w:highlight w:val="none"/>
        </w:rPr>
      </w:pPr>
    </w:p>
    <w:p w14:paraId="54DFD97D">
      <w:pPr>
        <w:keepNext w:val="0"/>
        <w:keepLines w:val="0"/>
        <w:pageBreakBefore w:val="0"/>
        <w:widowControl w:val="0"/>
        <w:kinsoku/>
        <w:wordWrap/>
        <w:overflowPunct/>
        <w:topLinePunct w:val="0"/>
        <w:autoSpaceDE/>
        <w:autoSpaceDN/>
        <w:bidi w:val="0"/>
        <w:adjustRightInd w:val="0"/>
        <w:snapToGrid w:val="0"/>
        <w:spacing w:beforeLines="0" w:afterLines="0" w:line="568" w:lineRule="exact"/>
        <w:ind w:firstLine="640" w:firstLineChars="200"/>
        <w:jc w:val="both"/>
        <w:textAlignment w:val="auto"/>
        <w:rPr>
          <w:rFonts w:hint="eastAsia" w:ascii="Times New Roman" w:hAnsi="Times New Roman" w:eastAsia="仿宋_GB2312" w:cs="仿宋_GB2312"/>
          <w:color w:val="auto"/>
          <w:sz w:val="32"/>
          <w:szCs w:val="32"/>
          <w:highlight w:val="none"/>
        </w:rPr>
      </w:pPr>
    </w:p>
    <w:p w14:paraId="12EAE465">
      <w:pPr>
        <w:keepNext w:val="0"/>
        <w:keepLines w:val="0"/>
        <w:pageBreakBefore w:val="0"/>
        <w:widowControl w:val="0"/>
        <w:kinsoku/>
        <w:wordWrap/>
        <w:overflowPunct/>
        <w:topLinePunct w:val="0"/>
        <w:autoSpaceDE/>
        <w:autoSpaceDN/>
        <w:bidi w:val="0"/>
        <w:adjustRightInd w:val="0"/>
        <w:snapToGrid w:val="0"/>
        <w:spacing w:beforeLines="0" w:afterLines="0" w:line="568" w:lineRule="exact"/>
        <w:ind w:firstLine="640" w:firstLineChars="200"/>
        <w:jc w:val="both"/>
        <w:textAlignment w:val="auto"/>
        <w:rPr>
          <w:rFonts w:hint="eastAsia" w:ascii="Times New Roman" w:hAnsi="Times New Roman" w:eastAsia="仿宋_GB2312" w:cs="仿宋_GB2312"/>
          <w:color w:val="auto"/>
          <w:sz w:val="32"/>
          <w:szCs w:val="32"/>
          <w:highlight w:val="none"/>
        </w:rPr>
      </w:pPr>
    </w:p>
    <w:p w14:paraId="19539EE4">
      <w:pPr>
        <w:keepNext w:val="0"/>
        <w:keepLines w:val="0"/>
        <w:pageBreakBefore w:val="0"/>
        <w:widowControl w:val="0"/>
        <w:kinsoku/>
        <w:wordWrap/>
        <w:overflowPunct/>
        <w:topLinePunct w:val="0"/>
        <w:autoSpaceDE/>
        <w:autoSpaceDN/>
        <w:bidi w:val="0"/>
        <w:adjustRightInd w:val="0"/>
        <w:snapToGrid w:val="0"/>
        <w:spacing w:beforeLines="0" w:afterLines="0" w:line="568" w:lineRule="exact"/>
        <w:ind w:firstLine="1920" w:firstLineChars="600"/>
        <w:jc w:val="both"/>
        <w:textAlignment w:val="auto"/>
        <w:rPr>
          <w:rFonts w:hint="eastAsia" w:ascii="Times New Roman" w:hAnsi="Times New Roman" w:eastAsia="仿宋_GB2312" w:cs="仿宋_GB2312"/>
          <w:color w:val="auto"/>
          <w:sz w:val="32"/>
          <w:szCs w:val="32"/>
          <w:highlight w:val="none"/>
          <w:lang w:eastAsia="zh-CN"/>
        </w:rPr>
      </w:pPr>
      <w:r>
        <w:rPr>
          <w:rFonts w:hint="eastAsia" w:ascii="Times New Roman" w:hAnsi="Times New Roman" w:eastAsia="仿宋_GB2312" w:cs="仿宋_GB2312"/>
          <w:color w:val="auto"/>
          <w:sz w:val="32"/>
          <w:szCs w:val="32"/>
          <w:highlight w:val="none"/>
        </w:rPr>
        <w:t>申报</w:t>
      </w:r>
      <w:r>
        <w:rPr>
          <w:rFonts w:hint="eastAsia" w:ascii="Times New Roman" w:hAnsi="Times New Roman" w:eastAsia="仿宋_GB2312" w:cs="仿宋_GB2312"/>
          <w:color w:val="auto"/>
          <w:sz w:val="32"/>
          <w:szCs w:val="32"/>
          <w:highlight w:val="none"/>
          <w:lang w:eastAsia="zh-CN"/>
        </w:rPr>
        <w:t>主体负责人（签字</w:t>
      </w:r>
      <w:r>
        <w:rPr>
          <w:rFonts w:hint="eastAsia" w:ascii="Times New Roman" w:hAnsi="Times New Roman" w:eastAsia="仿宋_GB2312" w:cs="仿宋_GB2312"/>
          <w:color w:val="auto"/>
          <w:sz w:val="32"/>
          <w:szCs w:val="32"/>
          <w:highlight w:val="none"/>
          <w:lang w:val="en-US" w:eastAsia="zh-CN"/>
        </w:rPr>
        <w:t>/</w:t>
      </w:r>
      <w:r>
        <w:rPr>
          <w:rFonts w:hint="eastAsia" w:ascii="Times New Roman" w:hAnsi="Times New Roman" w:eastAsia="仿宋_GB2312" w:cs="仿宋_GB2312"/>
          <w:color w:val="auto"/>
          <w:sz w:val="32"/>
          <w:szCs w:val="32"/>
          <w:highlight w:val="none"/>
          <w:lang w:eastAsia="zh-CN"/>
        </w:rPr>
        <w:t>手印）：</w:t>
      </w:r>
    </w:p>
    <w:p w14:paraId="306F1C3E">
      <w:pPr>
        <w:keepNext w:val="0"/>
        <w:keepLines w:val="0"/>
        <w:pageBreakBefore w:val="0"/>
        <w:widowControl w:val="0"/>
        <w:kinsoku/>
        <w:wordWrap/>
        <w:overflowPunct/>
        <w:topLinePunct w:val="0"/>
        <w:autoSpaceDE/>
        <w:autoSpaceDN/>
        <w:bidi w:val="0"/>
        <w:adjustRightInd w:val="0"/>
        <w:snapToGrid w:val="0"/>
        <w:spacing w:beforeLines="0" w:afterLines="0" w:line="568" w:lineRule="exact"/>
        <w:ind w:firstLine="2240" w:firstLineChars="700"/>
        <w:jc w:val="both"/>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 xml:space="preserve">          申报</w:t>
      </w:r>
      <w:r>
        <w:rPr>
          <w:rFonts w:hint="eastAsia" w:ascii="Times New Roman" w:hAnsi="Times New Roman" w:eastAsia="仿宋_GB2312" w:cs="仿宋_GB2312"/>
          <w:color w:val="auto"/>
          <w:sz w:val="32"/>
          <w:szCs w:val="32"/>
          <w:highlight w:val="none"/>
          <w:lang w:eastAsia="zh-CN"/>
        </w:rPr>
        <w:t>主体</w:t>
      </w:r>
      <w:r>
        <w:rPr>
          <w:rFonts w:hint="eastAsia" w:ascii="Times New Roman" w:hAnsi="Times New Roman" w:eastAsia="仿宋_GB2312" w:cs="仿宋_GB2312"/>
          <w:color w:val="auto"/>
          <w:sz w:val="32"/>
          <w:szCs w:val="32"/>
          <w:highlight w:val="none"/>
        </w:rPr>
        <w:t>（公章）：</w:t>
      </w:r>
    </w:p>
    <w:p w14:paraId="51DD967C">
      <w:pPr>
        <w:keepNext w:val="0"/>
        <w:keepLines w:val="0"/>
        <w:pageBreakBefore w:val="0"/>
        <w:widowControl w:val="0"/>
        <w:kinsoku/>
        <w:wordWrap/>
        <w:overflowPunct/>
        <w:topLinePunct w:val="0"/>
        <w:autoSpaceDE/>
        <w:autoSpaceDN/>
        <w:bidi w:val="0"/>
        <w:adjustRightInd w:val="0"/>
        <w:snapToGrid w:val="0"/>
        <w:spacing w:beforeLines="0" w:afterLines="0" w:line="568" w:lineRule="exact"/>
        <w:ind w:firstLine="640" w:firstLineChars="200"/>
        <w:jc w:val="both"/>
        <w:textAlignment w:val="auto"/>
        <w:rPr>
          <w:rFonts w:hint="default" w:ascii="Times New Roman" w:hAnsi="Times New Roman" w:eastAsia="黑体" w:cs="Times New Roman"/>
          <w:b w:val="0"/>
          <w:bCs w:val="0"/>
          <w:color w:val="000000"/>
          <w:sz w:val="32"/>
          <w:szCs w:val="32"/>
          <w:shd w:val="clear" w:color="auto" w:fill="FFFFFF"/>
          <w:lang w:eastAsia="zh-CN"/>
        </w:rPr>
        <w:sectPr>
          <w:footerReference r:id="rId3" w:type="default"/>
          <w:pgSz w:w="11906" w:h="16838"/>
          <w:pgMar w:top="1871" w:right="1531" w:bottom="1871" w:left="1531" w:header="851" w:footer="1417" w:gutter="0"/>
          <w:pgBorders>
            <w:top w:val="none" w:sz="0" w:space="0"/>
            <w:left w:val="none" w:sz="0" w:space="0"/>
            <w:bottom w:val="none" w:sz="0" w:space="0"/>
            <w:right w:val="none" w:sz="0" w:space="0"/>
          </w:pgBorders>
          <w:pgNumType w:fmt="decimal"/>
          <w:cols w:space="720" w:num="1"/>
          <w:rtlGutter w:val="0"/>
          <w:docGrid w:type="lines" w:linePitch="595" w:charSpace="0"/>
        </w:sectPr>
      </w:pPr>
      <w:r>
        <w:rPr>
          <w:rFonts w:hint="eastAsia" w:ascii="Times New Roman" w:hAnsi="Times New Roman" w:eastAsia="仿宋_GB2312" w:cs="仿宋_GB2312"/>
          <w:color w:val="auto"/>
          <w:sz w:val="32"/>
          <w:szCs w:val="32"/>
          <w:highlight w:val="none"/>
        </w:rPr>
        <w:t xml:space="preserve">                         </w:t>
      </w:r>
      <w:r>
        <w:rPr>
          <w:rFonts w:hint="eastAsia" w:ascii="Times New Roman" w:hAnsi="Times New Roman" w:eastAsia="仿宋_GB2312" w:cs="仿宋_GB2312"/>
          <w:color w:val="auto"/>
          <w:sz w:val="32"/>
          <w:szCs w:val="32"/>
          <w:highlight w:val="none"/>
          <w:lang w:val="en-US" w:eastAsia="zh-CN"/>
        </w:rPr>
        <w:t xml:space="preserve">       </w:t>
      </w:r>
      <w:r>
        <w:rPr>
          <w:rFonts w:hint="eastAsia" w:ascii="Times New Roman" w:hAnsi="Times New Roman" w:eastAsia="仿宋_GB2312" w:cs="仿宋_GB2312"/>
          <w:color w:val="auto"/>
          <w:sz w:val="32"/>
          <w:szCs w:val="32"/>
          <w:highlight w:val="none"/>
        </w:rPr>
        <w:t xml:space="preserve"> 年    月    日</w:t>
      </w:r>
    </w:p>
    <w:p w14:paraId="43056D78">
      <w:pPr>
        <w:adjustRightInd w:val="0"/>
        <w:snapToGrid w:val="0"/>
        <w:spacing w:beforeLines="0" w:afterLines="0" w:line="590" w:lineRule="exact"/>
        <w:ind w:firstLine="0" w:firstLineChars="0"/>
        <w:rPr>
          <w:rFonts w:hint="eastAsia" w:ascii="黑体" w:hAnsi="黑体" w:eastAsia="黑体" w:cs="黑体"/>
          <w:b w:val="0"/>
          <w:bCs w:val="0"/>
          <w:color w:val="000000"/>
          <w:sz w:val="32"/>
          <w:szCs w:val="32"/>
          <w:shd w:val="clear" w:color="auto" w:fill="FFFFFF"/>
          <w:lang w:val="en-US" w:eastAsia="zh-CN"/>
        </w:rPr>
      </w:pPr>
      <w:r>
        <w:rPr>
          <w:rFonts w:hint="eastAsia" w:ascii="黑体" w:hAnsi="黑体" w:eastAsia="黑体" w:cs="黑体"/>
          <w:b w:val="0"/>
          <w:bCs w:val="0"/>
          <w:color w:val="000000"/>
          <w:sz w:val="32"/>
          <w:szCs w:val="32"/>
          <w:shd w:val="clear" w:color="auto" w:fill="FFFFFF"/>
          <w:lang w:eastAsia="zh-CN"/>
        </w:rPr>
        <w:t>附件</w:t>
      </w:r>
      <w:r>
        <w:rPr>
          <w:rFonts w:hint="eastAsia" w:ascii="黑体" w:hAnsi="黑体" w:eastAsia="黑体" w:cs="黑体"/>
          <w:b w:val="0"/>
          <w:bCs w:val="0"/>
          <w:color w:val="000000"/>
          <w:sz w:val="32"/>
          <w:szCs w:val="32"/>
          <w:shd w:val="clear" w:color="auto" w:fill="FFFFFF"/>
          <w:lang w:val="en-US" w:eastAsia="zh-CN"/>
        </w:rPr>
        <w:t>2</w:t>
      </w:r>
    </w:p>
    <w:p w14:paraId="4EABD618">
      <w:pPr>
        <w:adjustRightInd w:val="0"/>
        <w:snapToGrid w:val="0"/>
        <w:spacing w:before="0" w:beforeLines="0" w:afterLines="0" w:line="590" w:lineRule="exact"/>
        <w:ind w:firstLine="0" w:firstLineChars="0"/>
        <w:jc w:val="center"/>
        <w:rPr>
          <w:rFonts w:hint="default" w:ascii="Times New Roman" w:hAnsi="Times New Roman" w:eastAsia="方正小标宋简体" w:cs="Times New Roman"/>
          <w:b w:val="0"/>
          <w:bCs w:val="0"/>
          <w:color w:val="000000"/>
          <w:sz w:val="32"/>
          <w:szCs w:val="32"/>
          <w:shd w:val="clear" w:color="auto" w:fill="FFFFFF"/>
          <w:lang w:eastAsia="zh-CN"/>
        </w:rPr>
      </w:pPr>
      <w:r>
        <w:rPr>
          <w:rFonts w:hint="eastAsia" w:ascii="Times New Roman" w:hAnsi="Times New Roman" w:eastAsia="方正小标宋简体" w:cs="Times New Roman"/>
          <w:b w:val="0"/>
          <w:bCs w:val="0"/>
          <w:color w:val="000000"/>
          <w:spacing w:val="-6"/>
          <w:sz w:val="44"/>
          <w:szCs w:val="44"/>
          <w:shd w:val="clear" w:color="auto" w:fill="FFFFFF"/>
          <w:lang w:eastAsia="zh-CN"/>
        </w:rPr>
        <w:t>广东</w:t>
      </w:r>
      <w:r>
        <w:rPr>
          <w:rFonts w:hint="default" w:ascii="Times New Roman" w:hAnsi="Times New Roman" w:eastAsia="方正小标宋简体" w:cs="Times New Roman"/>
          <w:b w:val="0"/>
          <w:bCs w:val="0"/>
          <w:color w:val="000000"/>
          <w:spacing w:val="-6"/>
          <w:sz w:val="44"/>
          <w:szCs w:val="44"/>
          <w:shd w:val="clear" w:color="auto" w:fill="FFFFFF"/>
          <w:lang w:eastAsia="zh-CN"/>
        </w:rPr>
        <w:t>省现代设施农业贷款贴息</w:t>
      </w:r>
      <w:r>
        <w:rPr>
          <w:rFonts w:hint="eastAsia" w:ascii="Times New Roman" w:hAnsi="Times New Roman" w:eastAsia="方正小标宋简体" w:cs="Times New Roman"/>
          <w:b w:val="0"/>
          <w:bCs w:val="0"/>
          <w:color w:val="000000"/>
          <w:spacing w:val="-6"/>
          <w:sz w:val="44"/>
          <w:szCs w:val="44"/>
          <w:shd w:val="clear" w:color="auto" w:fill="FFFFFF"/>
          <w:lang w:eastAsia="zh-CN"/>
        </w:rPr>
        <w:t>对象及拨付金额核定</w:t>
      </w:r>
      <w:r>
        <w:rPr>
          <w:rFonts w:hint="default" w:ascii="Times New Roman" w:hAnsi="Times New Roman" w:eastAsia="方正小标宋简体" w:cs="Times New Roman"/>
          <w:b w:val="0"/>
          <w:bCs w:val="0"/>
          <w:color w:val="000000"/>
          <w:spacing w:val="-6"/>
          <w:sz w:val="44"/>
          <w:szCs w:val="44"/>
          <w:shd w:val="clear" w:color="auto" w:fill="FFFFFF"/>
          <w:lang w:eastAsia="zh-CN"/>
        </w:rPr>
        <w:t>汇总表</w:t>
      </w:r>
    </w:p>
    <w:p w14:paraId="65693881">
      <w:pPr>
        <w:adjustRightInd w:val="0"/>
        <w:snapToGrid w:val="0"/>
        <w:spacing w:beforeLines="0" w:afterLines="0" w:line="590" w:lineRule="exact"/>
        <w:ind w:firstLine="0" w:firstLineChars="0"/>
        <w:rPr>
          <w:rFonts w:hint="eastAsia" w:ascii="仿宋_GB2312" w:hAnsi="仿宋_GB2312" w:eastAsia="仿宋_GB2312" w:cs="仿宋_GB2312"/>
          <w:color w:val="000000"/>
          <w:sz w:val="24"/>
          <w:shd w:val="clear" w:color="auto" w:fill="FFFFFF"/>
          <w:lang w:val="en-US" w:eastAsia="zh-CN"/>
        </w:rPr>
      </w:pPr>
      <w:r>
        <w:rPr>
          <w:rFonts w:hint="eastAsia" w:ascii="仿宋_GB2312" w:hAnsi="仿宋_GB2312" w:eastAsia="仿宋_GB2312" w:cs="仿宋_GB2312"/>
          <w:color w:val="000000"/>
          <w:sz w:val="24"/>
          <w:shd w:val="clear" w:color="auto" w:fill="FFFFFF"/>
          <w:lang w:eastAsia="zh-CN"/>
        </w:rPr>
        <w:t>核定</w:t>
      </w:r>
      <w:r>
        <w:rPr>
          <w:rFonts w:hint="eastAsia" w:ascii="仿宋_GB2312" w:hAnsi="仿宋_GB2312" w:eastAsia="仿宋_GB2312" w:cs="仿宋_GB2312"/>
          <w:color w:val="000000"/>
          <w:sz w:val="24"/>
          <w:shd w:val="clear" w:color="auto" w:fill="FFFFFF"/>
        </w:rPr>
        <w:t>单位：</w:t>
      </w:r>
      <w:r>
        <w:rPr>
          <w:rFonts w:hint="eastAsia" w:ascii="仿宋_GB2312" w:hAnsi="仿宋_GB2312" w:eastAsia="仿宋_GB2312" w:cs="仿宋_GB2312"/>
          <w:color w:val="000000"/>
          <w:sz w:val="24"/>
          <w:shd w:val="clear" w:color="auto" w:fill="FFFFFF"/>
          <w:lang w:val="en-US" w:eastAsia="zh-CN"/>
        </w:rPr>
        <w:t>XX县（</w:t>
      </w:r>
      <w:r>
        <w:rPr>
          <w:rFonts w:hint="eastAsia" w:ascii="仿宋_GB2312" w:hAnsi="仿宋_GB2312" w:eastAsia="仿宋_GB2312" w:cs="仿宋_GB2312"/>
          <w:color w:val="000000"/>
          <w:sz w:val="24"/>
          <w:shd w:val="clear" w:color="auto" w:fill="FFFFFF"/>
          <w:lang w:eastAsia="zh-CN"/>
        </w:rPr>
        <w:t>市</w:t>
      </w:r>
      <w:r>
        <w:rPr>
          <w:rFonts w:hint="eastAsia" w:ascii="仿宋_GB2312" w:hAnsi="仿宋_GB2312" w:eastAsia="仿宋_GB2312" w:cs="仿宋_GB2312"/>
          <w:color w:val="000000"/>
          <w:sz w:val="24"/>
          <w:shd w:val="clear" w:color="auto" w:fill="FFFFFF"/>
          <w:lang w:val="en-US" w:eastAsia="zh-CN"/>
        </w:rPr>
        <w:t>、区）</w:t>
      </w:r>
      <w:r>
        <w:rPr>
          <w:rFonts w:hint="eastAsia" w:ascii="仿宋_GB2312" w:hAnsi="仿宋_GB2312" w:eastAsia="仿宋_GB2312" w:cs="仿宋_GB2312"/>
          <w:color w:val="000000"/>
          <w:sz w:val="24"/>
          <w:shd w:val="clear" w:color="auto" w:fill="FFFFFF"/>
        </w:rPr>
        <w:t>农业农村</w:t>
      </w:r>
      <w:r>
        <w:rPr>
          <w:rFonts w:hint="eastAsia" w:ascii="仿宋_GB2312" w:hAnsi="仿宋_GB2312" w:eastAsia="仿宋_GB2312" w:cs="仿宋_GB2312"/>
          <w:color w:val="000000"/>
          <w:sz w:val="24"/>
          <w:shd w:val="clear" w:color="auto" w:fill="FFFFFF"/>
          <w:lang w:eastAsia="zh-CN"/>
        </w:rPr>
        <w:t>、</w:t>
      </w:r>
      <w:r>
        <w:rPr>
          <w:rFonts w:hint="eastAsia" w:ascii="仿宋_GB2312" w:hAnsi="仿宋_GB2312" w:eastAsia="仿宋_GB2312" w:cs="仿宋_GB2312"/>
          <w:color w:val="000000"/>
          <w:sz w:val="24"/>
          <w:shd w:val="clear" w:color="auto" w:fill="FFFFFF"/>
          <w:lang w:val="en-US" w:eastAsia="zh-CN"/>
        </w:rPr>
        <w:t>海洋发展</w:t>
      </w:r>
      <w:r>
        <w:rPr>
          <w:rFonts w:hint="eastAsia" w:ascii="仿宋_GB2312" w:hAnsi="仿宋_GB2312" w:eastAsia="仿宋_GB2312" w:cs="仿宋_GB2312"/>
          <w:color w:val="000000"/>
          <w:sz w:val="24"/>
          <w:shd w:val="clear" w:color="auto" w:fill="FFFFFF"/>
          <w:lang w:eastAsia="zh-CN"/>
        </w:rPr>
        <w:t>部门（盖章）、</w:t>
      </w:r>
      <w:r>
        <w:rPr>
          <w:rFonts w:hint="eastAsia" w:ascii="仿宋_GB2312" w:hAnsi="仿宋_GB2312" w:eastAsia="仿宋_GB2312" w:cs="仿宋_GB2312"/>
          <w:color w:val="000000"/>
          <w:sz w:val="24"/>
          <w:shd w:val="clear" w:color="auto" w:fill="FFFFFF"/>
          <w:lang w:val="en-US" w:eastAsia="zh-CN"/>
        </w:rPr>
        <w:t xml:space="preserve">     XX县（</w:t>
      </w:r>
      <w:r>
        <w:rPr>
          <w:rFonts w:hint="eastAsia" w:ascii="仿宋_GB2312" w:hAnsi="仿宋_GB2312" w:eastAsia="仿宋_GB2312" w:cs="仿宋_GB2312"/>
          <w:color w:val="000000"/>
          <w:sz w:val="24"/>
          <w:shd w:val="clear" w:color="auto" w:fill="FFFFFF"/>
          <w:lang w:eastAsia="zh-CN"/>
        </w:rPr>
        <w:t>市</w:t>
      </w:r>
      <w:r>
        <w:rPr>
          <w:rFonts w:hint="eastAsia" w:ascii="仿宋_GB2312" w:hAnsi="仿宋_GB2312" w:eastAsia="仿宋_GB2312" w:cs="仿宋_GB2312"/>
          <w:color w:val="000000"/>
          <w:sz w:val="24"/>
          <w:shd w:val="clear" w:color="auto" w:fill="FFFFFF"/>
          <w:lang w:val="en-US" w:eastAsia="zh-CN"/>
        </w:rPr>
        <w:t>、区）</w:t>
      </w:r>
      <w:r>
        <w:rPr>
          <w:rFonts w:hint="eastAsia" w:ascii="仿宋_GB2312" w:hAnsi="仿宋_GB2312" w:eastAsia="仿宋_GB2312" w:cs="仿宋_GB2312"/>
          <w:color w:val="000000"/>
          <w:sz w:val="24"/>
          <w:shd w:val="clear" w:color="auto" w:fill="FFFFFF"/>
          <w:lang w:eastAsia="zh-CN"/>
        </w:rPr>
        <w:t>财政局（盖章）</w:t>
      </w:r>
      <w:r>
        <w:rPr>
          <w:rFonts w:hint="eastAsia" w:ascii="仿宋_GB2312" w:hAnsi="仿宋_GB2312" w:eastAsia="仿宋_GB2312" w:cs="仿宋_GB2312"/>
          <w:color w:val="000000"/>
          <w:sz w:val="24"/>
          <w:shd w:val="clear" w:color="auto" w:fill="FFFFFF"/>
          <w:lang w:val="en-US" w:eastAsia="zh-CN"/>
        </w:rPr>
        <w:t xml:space="preserve"> </w:t>
      </w:r>
    </w:p>
    <w:p w14:paraId="34AE5A3E">
      <w:pPr>
        <w:adjustRightInd w:val="0"/>
        <w:snapToGrid w:val="0"/>
        <w:spacing w:beforeLines="0" w:afterLines="0" w:line="590" w:lineRule="exact"/>
        <w:ind w:firstLine="0" w:firstLineChars="0"/>
        <w:rPr>
          <w:rFonts w:hint="eastAsia" w:ascii="仿宋_GB2312" w:hAnsi="仿宋_GB2312" w:eastAsia="仿宋_GB2312" w:cs="仿宋_GB2312"/>
          <w:color w:val="000000"/>
          <w:sz w:val="24"/>
          <w:shd w:val="clear" w:color="auto" w:fill="FFFFFF"/>
        </w:rPr>
      </w:pPr>
      <w:r>
        <w:rPr>
          <w:rFonts w:hint="eastAsia" w:ascii="仿宋_GB2312" w:hAnsi="仿宋_GB2312" w:eastAsia="仿宋_GB2312" w:cs="仿宋_GB2312"/>
          <w:color w:val="000000"/>
          <w:sz w:val="24"/>
          <w:shd w:val="clear" w:color="auto" w:fill="FFFFFF"/>
          <w:lang w:val="en-US" w:eastAsia="zh-CN"/>
        </w:rPr>
        <w:t xml:space="preserve">                 </w:t>
      </w:r>
    </w:p>
    <w:tbl>
      <w:tblPr>
        <w:tblStyle w:val="6"/>
        <w:tblW w:w="5336"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24"/>
        <w:gridCol w:w="28"/>
        <w:gridCol w:w="599"/>
        <w:gridCol w:w="519"/>
        <w:gridCol w:w="647"/>
        <w:gridCol w:w="665"/>
        <w:gridCol w:w="612"/>
        <w:gridCol w:w="424"/>
        <w:gridCol w:w="424"/>
        <w:gridCol w:w="857"/>
        <w:gridCol w:w="886"/>
        <w:gridCol w:w="896"/>
        <w:gridCol w:w="832"/>
        <w:gridCol w:w="682"/>
        <w:gridCol w:w="826"/>
        <w:gridCol w:w="729"/>
        <w:gridCol w:w="883"/>
        <w:gridCol w:w="830"/>
        <w:gridCol w:w="1040"/>
        <w:gridCol w:w="1164"/>
        <w:gridCol w:w="1158"/>
      </w:tblGrid>
      <w:tr w14:paraId="425994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3" w:hRule="atLeast"/>
          <w:jc w:val="center"/>
        </w:trPr>
        <w:tc>
          <w:tcPr>
            <w:tcW w:w="149" w:type="pct"/>
            <w:gridSpan w:val="2"/>
            <w:vMerge w:val="restart"/>
            <w:tcBorders>
              <w:top w:val="single" w:color="000000" w:sz="8" w:space="0"/>
              <w:left w:val="single" w:color="000000" w:sz="8" w:space="0"/>
              <w:right w:val="single" w:color="000000" w:sz="8" w:space="0"/>
            </w:tcBorders>
            <w:vAlign w:val="center"/>
          </w:tcPr>
          <w:p w14:paraId="15BC6F0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center"/>
              <w:rPr>
                <w:rFonts w:hint="eastAsia" w:ascii="仿宋_GB2312" w:hAnsi="仿宋_GB2312" w:eastAsia="仿宋_GB2312" w:cs="仿宋_GB2312"/>
                <w:i w:val="0"/>
                <w:color w:val="000000"/>
                <w:kern w:val="0"/>
                <w:sz w:val="21"/>
                <w:szCs w:val="21"/>
                <w:u w:val="none"/>
                <w:lang w:val="en-US" w:eastAsia="zh-CN"/>
              </w:rPr>
            </w:pPr>
            <w:r>
              <w:rPr>
                <w:rFonts w:hint="eastAsia" w:ascii="仿宋_GB2312" w:hAnsi="仿宋_GB2312" w:eastAsia="仿宋_GB2312" w:cs="仿宋_GB2312"/>
                <w:i w:val="0"/>
                <w:color w:val="000000"/>
                <w:kern w:val="0"/>
                <w:sz w:val="21"/>
                <w:szCs w:val="21"/>
                <w:u w:val="none"/>
                <w:lang w:val="en-US" w:eastAsia="zh-CN"/>
              </w:rPr>
              <w:t>序号</w:t>
            </w:r>
          </w:p>
        </w:tc>
        <w:tc>
          <w:tcPr>
            <w:tcW w:w="197" w:type="pct"/>
            <w:vMerge w:val="restart"/>
            <w:tcBorders>
              <w:top w:val="single" w:color="000000" w:sz="8" w:space="0"/>
              <w:left w:val="single" w:color="000000" w:sz="8" w:space="0"/>
              <w:bottom w:val="single" w:color="000000" w:sz="8" w:space="0"/>
              <w:right w:val="single" w:color="000000" w:sz="8" w:space="0"/>
            </w:tcBorders>
            <w:vAlign w:val="center"/>
          </w:tcPr>
          <w:p w14:paraId="641D28A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贴息对象名称</w:t>
            </w:r>
          </w:p>
        </w:tc>
        <w:tc>
          <w:tcPr>
            <w:tcW w:w="171" w:type="pct"/>
            <w:vMerge w:val="restart"/>
            <w:tcBorders>
              <w:top w:val="single" w:color="000000" w:sz="8" w:space="0"/>
              <w:left w:val="nil"/>
              <w:right w:val="single" w:color="000000" w:sz="8" w:space="0"/>
            </w:tcBorders>
            <w:vAlign w:val="center"/>
          </w:tcPr>
          <w:p w14:paraId="6DE2F91C">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贴息对象地址</w:t>
            </w:r>
          </w:p>
        </w:tc>
        <w:tc>
          <w:tcPr>
            <w:tcW w:w="213" w:type="pct"/>
            <w:vMerge w:val="restart"/>
            <w:tcBorders>
              <w:top w:val="single" w:color="000000" w:sz="8" w:space="0"/>
              <w:left w:val="nil"/>
              <w:right w:val="single" w:color="000000" w:sz="8" w:space="0"/>
            </w:tcBorders>
            <w:vAlign w:val="center"/>
          </w:tcPr>
          <w:p w14:paraId="0B06B18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center"/>
              <w:rPr>
                <w:rFonts w:hint="eastAsia" w:ascii="仿宋_GB2312" w:hAnsi="仿宋_GB2312" w:eastAsia="仿宋_GB2312" w:cs="仿宋_GB2312"/>
                <w:i w:val="0"/>
                <w:color w:val="000000"/>
                <w:kern w:val="0"/>
                <w:sz w:val="21"/>
                <w:szCs w:val="21"/>
                <w:u w:val="none"/>
                <w:lang w:val="en-US" w:eastAsia="zh-CN"/>
              </w:rPr>
            </w:pPr>
            <w:r>
              <w:rPr>
                <w:rFonts w:hint="eastAsia" w:ascii="仿宋_GB2312" w:hAnsi="仿宋_GB2312" w:eastAsia="仿宋_GB2312" w:cs="仿宋_GB2312"/>
                <w:i w:val="0"/>
                <w:color w:val="000000"/>
                <w:kern w:val="0"/>
                <w:sz w:val="21"/>
                <w:szCs w:val="21"/>
                <w:u w:val="none"/>
                <w:lang w:val="en-US" w:eastAsia="zh-CN"/>
              </w:rPr>
              <w:t>贴息对象类型</w:t>
            </w:r>
          </w:p>
        </w:tc>
        <w:tc>
          <w:tcPr>
            <w:tcW w:w="219" w:type="pct"/>
            <w:vMerge w:val="restart"/>
            <w:tcBorders>
              <w:top w:val="single" w:color="000000" w:sz="8" w:space="0"/>
              <w:left w:val="nil"/>
              <w:bottom w:val="single" w:color="000000" w:sz="8" w:space="0"/>
              <w:right w:val="single" w:color="000000" w:sz="8" w:space="0"/>
            </w:tcBorders>
            <w:vAlign w:val="center"/>
          </w:tcPr>
          <w:p w14:paraId="7D65C7B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建设项目名称</w:t>
            </w:r>
          </w:p>
        </w:tc>
        <w:tc>
          <w:tcPr>
            <w:tcW w:w="202" w:type="pct"/>
            <w:vMerge w:val="restart"/>
            <w:tcBorders>
              <w:top w:val="single" w:color="000000" w:sz="8" w:space="0"/>
              <w:left w:val="nil"/>
              <w:right w:val="single" w:color="000000" w:sz="8" w:space="0"/>
            </w:tcBorders>
            <w:vAlign w:val="center"/>
          </w:tcPr>
          <w:p w14:paraId="3E733EC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建设项目地点</w:t>
            </w:r>
          </w:p>
        </w:tc>
        <w:tc>
          <w:tcPr>
            <w:tcW w:w="140" w:type="pct"/>
            <w:vMerge w:val="restart"/>
            <w:tcBorders>
              <w:top w:val="single" w:color="000000" w:sz="8" w:space="0"/>
              <w:left w:val="nil"/>
              <w:right w:val="single" w:color="000000" w:sz="8" w:space="0"/>
            </w:tcBorders>
            <w:vAlign w:val="center"/>
          </w:tcPr>
          <w:p w14:paraId="12A2DC5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center"/>
              <w:rPr>
                <w:rFonts w:hint="eastAsia" w:ascii="仿宋_GB2312" w:hAnsi="仿宋_GB2312" w:eastAsia="仿宋_GB2312" w:cs="仿宋_GB2312"/>
                <w:i w:val="0"/>
                <w:color w:val="000000"/>
                <w:kern w:val="0"/>
                <w:sz w:val="21"/>
                <w:szCs w:val="21"/>
                <w:u w:val="none"/>
                <w:lang w:val="en-US" w:eastAsia="zh-CN"/>
              </w:rPr>
            </w:pPr>
            <w:r>
              <w:rPr>
                <w:rFonts w:hint="eastAsia" w:ascii="仿宋_GB2312" w:hAnsi="仿宋_GB2312" w:eastAsia="仿宋_GB2312" w:cs="仿宋_GB2312"/>
                <w:i w:val="0"/>
                <w:color w:val="000000"/>
                <w:kern w:val="0"/>
                <w:sz w:val="21"/>
                <w:szCs w:val="21"/>
                <w:u w:val="none"/>
                <w:lang w:val="en-US" w:eastAsia="zh-CN"/>
              </w:rPr>
              <w:t>贷款银行</w:t>
            </w:r>
          </w:p>
        </w:tc>
        <w:tc>
          <w:tcPr>
            <w:tcW w:w="140" w:type="pct"/>
            <w:vMerge w:val="restart"/>
            <w:tcBorders>
              <w:top w:val="single" w:color="000000" w:sz="8" w:space="0"/>
              <w:left w:val="nil"/>
              <w:bottom w:val="single" w:color="000000" w:sz="8" w:space="0"/>
              <w:right w:val="single" w:color="000000" w:sz="8" w:space="0"/>
            </w:tcBorders>
            <w:vAlign w:val="center"/>
          </w:tcPr>
          <w:p w14:paraId="5C0BB2A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贷款金额</w:t>
            </w:r>
          </w:p>
        </w:tc>
        <w:tc>
          <w:tcPr>
            <w:tcW w:w="283" w:type="pct"/>
            <w:vMerge w:val="restart"/>
            <w:tcBorders>
              <w:top w:val="single" w:color="000000" w:sz="8" w:space="0"/>
              <w:left w:val="nil"/>
              <w:right w:val="single" w:color="000000" w:sz="8" w:space="0"/>
            </w:tcBorders>
            <w:vAlign w:val="center"/>
          </w:tcPr>
          <w:p w14:paraId="68C4119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center"/>
              <w:rPr>
                <w:rFonts w:hint="eastAsia" w:ascii="仿宋_GB2312" w:hAnsi="仿宋_GB2312" w:eastAsia="仿宋_GB2312" w:cs="仿宋_GB2312"/>
                <w:i w:val="0"/>
                <w:color w:val="000000"/>
                <w:kern w:val="0"/>
                <w:sz w:val="21"/>
                <w:szCs w:val="21"/>
                <w:u w:val="none"/>
                <w:lang w:val="en-US" w:eastAsia="zh-CN"/>
              </w:rPr>
            </w:pPr>
            <w:r>
              <w:rPr>
                <w:rFonts w:hint="eastAsia" w:ascii="仿宋_GB2312" w:hAnsi="仿宋_GB2312" w:eastAsia="仿宋_GB2312" w:cs="仿宋_GB2312"/>
                <w:i w:val="0"/>
                <w:color w:val="000000"/>
                <w:kern w:val="0"/>
                <w:sz w:val="21"/>
                <w:szCs w:val="21"/>
                <w:u w:val="none"/>
                <w:lang w:val="en-US" w:eastAsia="zh-CN"/>
              </w:rPr>
              <w:t>贷款起止日期</w:t>
            </w:r>
          </w:p>
        </w:tc>
        <w:tc>
          <w:tcPr>
            <w:tcW w:w="292" w:type="pct"/>
            <w:vMerge w:val="restart"/>
            <w:tcBorders>
              <w:top w:val="single" w:color="000000" w:sz="8" w:space="0"/>
              <w:left w:val="nil"/>
              <w:bottom w:val="single" w:color="000000" w:sz="8" w:space="0"/>
              <w:right w:val="single" w:color="000000" w:sz="8" w:space="0"/>
            </w:tcBorders>
            <w:vAlign w:val="center"/>
          </w:tcPr>
          <w:p w14:paraId="55156A8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center"/>
              <w:rPr>
                <w:rFonts w:hint="eastAsia" w:ascii="仿宋_GB2312" w:hAnsi="仿宋_GB2312" w:eastAsia="仿宋_GB2312" w:cs="仿宋_GB2312"/>
                <w:i w:val="0"/>
                <w:color w:val="000000"/>
                <w:sz w:val="21"/>
                <w:szCs w:val="21"/>
                <w:u w:val="none"/>
                <w:lang w:eastAsia="zh-CN"/>
              </w:rPr>
            </w:pPr>
            <w:r>
              <w:rPr>
                <w:rFonts w:hint="eastAsia" w:ascii="仿宋_GB2312" w:hAnsi="仿宋_GB2312" w:eastAsia="仿宋_GB2312" w:cs="仿宋_GB2312"/>
                <w:i w:val="0"/>
                <w:color w:val="000000"/>
                <w:kern w:val="0"/>
                <w:sz w:val="21"/>
                <w:szCs w:val="21"/>
                <w:u w:val="none"/>
                <w:lang w:val="en-US" w:eastAsia="zh-CN"/>
              </w:rPr>
              <w:t>实际用于贴息范围的贷款金额（万元）</w:t>
            </w:r>
          </w:p>
        </w:tc>
        <w:tc>
          <w:tcPr>
            <w:tcW w:w="296" w:type="pct"/>
            <w:vMerge w:val="restart"/>
            <w:tcBorders>
              <w:top w:val="single" w:color="000000" w:sz="8" w:space="0"/>
              <w:left w:val="nil"/>
              <w:right w:val="single" w:color="000000" w:sz="8" w:space="0"/>
            </w:tcBorders>
            <w:vAlign w:val="center"/>
          </w:tcPr>
          <w:p w14:paraId="5996692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center"/>
              <w:rPr>
                <w:rFonts w:hint="eastAsia" w:ascii="仿宋_GB2312" w:hAnsi="仿宋_GB2312" w:eastAsia="仿宋_GB2312" w:cs="仿宋_GB2312"/>
                <w:i w:val="0"/>
                <w:color w:val="000000"/>
                <w:kern w:val="0"/>
                <w:sz w:val="21"/>
                <w:szCs w:val="21"/>
                <w:u w:val="none"/>
                <w:lang w:val="en-US" w:eastAsia="zh-CN"/>
              </w:rPr>
            </w:pPr>
            <w:r>
              <w:rPr>
                <w:rFonts w:hint="eastAsia" w:ascii="仿宋_GB2312" w:hAnsi="仿宋_GB2312" w:eastAsia="仿宋_GB2312" w:cs="仿宋_GB2312"/>
                <w:i w:val="0"/>
                <w:color w:val="000000"/>
                <w:kern w:val="0"/>
                <w:sz w:val="21"/>
                <w:szCs w:val="21"/>
                <w:u w:val="none"/>
                <w:lang w:val="en-US" w:eastAsia="zh-CN"/>
              </w:rPr>
              <w:t>贴息时间内利息（万元）</w:t>
            </w:r>
          </w:p>
        </w:tc>
        <w:tc>
          <w:tcPr>
            <w:tcW w:w="274" w:type="pct"/>
            <w:vMerge w:val="restart"/>
            <w:tcBorders>
              <w:top w:val="single" w:color="000000" w:sz="8" w:space="0"/>
              <w:left w:val="nil"/>
              <w:bottom w:val="single" w:color="000000" w:sz="8" w:space="0"/>
              <w:right w:val="single" w:color="000000" w:sz="8" w:space="0"/>
            </w:tcBorders>
            <w:vAlign w:val="center"/>
          </w:tcPr>
          <w:p w14:paraId="7C668C8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申报财政贴息额（万元）</w:t>
            </w:r>
          </w:p>
        </w:tc>
        <w:tc>
          <w:tcPr>
            <w:tcW w:w="225" w:type="pct"/>
            <w:vMerge w:val="restart"/>
            <w:tcBorders>
              <w:top w:val="single" w:color="000000" w:sz="8" w:space="0"/>
              <w:left w:val="nil"/>
              <w:right w:val="single" w:color="000000" w:sz="8" w:space="0"/>
            </w:tcBorders>
            <w:vAlign w:val="center"/>
          </w:tcPr>
          <w:p w14:paraId="5DC5302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center"/>
              <w:rPr>
                <w:rFonts w:hint="eastAsia" w:ascii="仿宋_GB2312" w:hAnsi="仿宋_GB2312" w:eastAsia="仿宋_GB2312" w:cs="仿宋_GB2312"/>
                <w:i w:val="0"/>
                <w:color w:val="000000"/>
                <w:sz w:val="21"/>
                <w:szCs w:val="21"/>
                <w:u w:val="none"/>
                <w:lang w:eastAsia="zh-CN"/>
              </w:rPr>
            </w:pPr>
            <w:r>
              <w:rPr>
                <w:rFonts w:hint="eastAsia" w:ascii="仿宋_GB2312" w:hAnsi="仿宋_GB2312" w:eastAsia="仿宋_GB2312" w:cs="仿宋_GB2312"/>
                <w:i w:val="0"/>
                <w:color w:val="000000"/>
                <w:sz w:val="21"/>
                <w:szCs w:val="21"/>
                <w:u w:val="none"/>
                <w:lang w:eastAsia="zh-CN"/>
              </w:rPr>
              <w:t>贴息起止日期</w:t>
            </w:r>
          </w:p>
        </w:tc>
        <w:tc>
          <w:tcPr>
            <w:tcW w:w="273" w:type="pct"/>
            <w:vMerge w:val="restart"/>
            <w:tcBorders>
              <w:top w:val="single" w:color="000000" w:sz="8" w:space="0"/>
              <w:left w:val="nil"/>
              <w:right w:val="single" w:color="000000" w:sz="8" w:space="0"/>
            </w:tcBorders>
            <w:vAlign w:val="center"/>
          </w:tcPr>
          <w:p w14:paraId="3688E7C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center"/>
              <w:rPr>
                <w:rFonts w:hint="eastAsia" w:ascii="仿宋_GB2312" w:hAnsi="仿宋_GB2312" w:eastAsia="仿宋_GB2312" w:cs="仿宋_GB2312"/>
                <w:i w:val="0"/>
                <w:color w:val="000000"/>
                <w:kern w:val="0"/>
                <w:sz w:val="21"/>
                <w:szCs w:val="21"/>
                <w:u w:val="none"/>
                <w:lang w:val="en-US" w:eastAsia="zh-CN"/>
              </w:rPr>
            </w:pPr>
            <w:r>
              <w:rPr>
                <w:rFonts w:hint="eastAsia" w:ascii="仿宋_GB2312" w:hAnsi="仿宋_GB2312" w:eastAsia="仿宋_GB2312" w:cs="仿宋_GB2312"/>
                <w:i w:val="0"/>
                <w:color w:val="000000"/>
                <w:kern w:val="0"/>
                <w:sz w:val="21"/>
                <w:szCs w:val="21"/>
                <w:u w:val="none"/>
                <w:lang w:val="en-US" w:eastAsia="zh-CN"/>
              </w:rPr>
              <w:t>可贴息天数</w:t>
            </w:r>
          </w:p>
        </w:tc>
        <w:tc>
          <w:tcPr>
            <w:tcW w:w="241" w:type="pct"/>
            <w:vMerge w:val="restart"/>
            <w:tcBorders>
              <w:top w:val="single" w:color="000000" w:sz="8" w:space="0"/>
              <w:left w:val="nil"/>
              <w:right w:val="single" w:color="000000" w:sz="8" w:space="0"/>
            </w:tcBorders>
            <w:vAlign w:val="center"/>
          </w:tcPr>
          <w:p w14:paraId="500FCB0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center"/>
              <w:rPr>
                <w:rFonts w:hint="eastAsia" w:ascii="仿宋_GB2312" w:hAnsi="仿宋_GB2312" w:eastAsia="仿宋_GB2312" w:cs="仿宋_GB2312"/>
                <w:i w:val="0"/>
                <w:color w:val="000000"/>
                <w:kern w:val="0"/>
                <w:sz w:val="21"/>
                <w:szCs w:val="21"/>
                <w:u w:val="none"/>
                <w:lang w:val="en-US" w:eastAsia="zh-CN"/>
              </w:rPr>
            </w:pPr>
            <w:r>
              <w:rPr>
                <w:rFonts w:hint="eastAsia" w:ascii="仿宋_GB2312" w:hAnsi="仿宋_GB2312" w:eastAsia="仿宋_GB2312" w:cs="仿宋_GB2312"/>
                <w:i w:val="0"/>
                <w:color w:val="000000"/>
                <w:kern w:val="0"/>
                <w:sz w:val="21"/>
                <w:szCs w:val="21"/>
                <w:u w:val="none"/>
                <w:lang w:val="en-US" w:eastAsia="zh-CN"/>
              </w:rPr>
              <w:t>可贴息限额</w:t>
            </w:r>
          </w:p>
          <w:p w14:paraId="6C6D9D9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center"/>
              <w:rPr>
                <w:rFonts w:hint="eastAsia" w:ascii="仿宋_GB2312" w:hAnsi="仿宋_GB2312" w:eastAsia="仿宋_GB2312" w:cs="仿宋_GB2312"/>
                <w:i w:val="0"/>
                <w:color w:val="000000"/>
                <w:kern w:val="0"/>
                <w:sz w:val="21"/>
                <w:szCs w:val="21"/>
                <w:u w:val="none"/>
                <w:lang w:val="en-US" w:eastAsia="zh-CN"/>
              </w:rPr>
            </w:pPr>
            <w:r>
              <w:rPr>
                <w:rFonts w:hint="eastAsia" w:ascii="仿宋_GB2312" w:hAnsi="仿宋_GB2312" w:eastAsia="仿宋_GB2312" w:cs="仿宋_GB2312"/>
                <w:i w:val="0"/>
                <w:color w:val="000000"/>
                <w:kern w:val="0"/>
                <w:sz w:val="21"/>
                <w:szCs w:val="21"/>
                <w:u w:val="none"/>
                <w:lang w:val="en-US" w:eastAsia="zh-CN"/>
              </w:rPr>
              <w:t>（万元）</w:t>
            </w:r>
          </w:p>
        </w:tc>
        <w:tc>
          <w:tcPr>
            <w:tcW w:w="291" w:type="pct"/>
            <w:vMerge w:val="restart"/>
            <w:tcBorders>
              <w:top w:val="single" w:color="000000" w:sz="8" w:space="0"/>
              <w:left w:val="nil"/>
              <w:right w:val="single" w:color="000000" w:sz="8" w:space="0"/>
            </w:tcBorders>
            <w:vAlign w:val="center"/>
          </w:tcPr>
          <w:p w14:paraId="1F6DA7D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center"/>
              <w:rPr>
                <w:rFonts w:hint="eastAsia" w:ascii="仿宋_GB2312" w:hAnsi="仿宋_GB2312" w:eastAsia="仿宋_GB2312" w:cs="仿宋_GB2312"/>
                <w:i w:val="0"/>
                <w:color w:val="000000"/>
                <w:kern w:val="0"/>
                <w:sz w:val="21"/>
                <w:szCs w:val="21"/>
                <w:u w:val="none"/>
                <w:lang w:val="en-US" w:eastAsia="zh-CN"/>
              </w:rPr>
            </w:pPr>
            <w:r>
              <w:rPr>
                <w:rFonts w:hint="eastAsia" w:ascii="仿宋_GB2312" w:hAnsi="仿宋_GB2312" w:eastAsia="仿宋_GB2312" w:cs="仿宋_GB2312"/>
                <w:i w:val="0"/>
                <w:color w:val="000000"/>
                <w:kern w:val="0"/>
                <w:sz w:val="21"/>
                <w:szCs w:val="21"/>
                <w:u w:val="none"/>
                <w:lang w:val="en-US" w:eastAsia="zh-CN"/>
              </w:rPr>
              <w:t>实际贴息额</w:t>
            </w:r>
          </w:p>
          <w:p w14:paraId="2D8C55B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center"/>
              <w:rPr>
                <w:rFonts w:hint="eastAsia" w:ascii="仿宋_GB2312" w:hAnsi="仿宋_GB2312" w:eastAsia="仿宋_GB2312" w:cs="仿宋_GB2312"/>
                <w:i w:val="0"/>
                <w:color w:val="000000"/>
                <w:kern w:val="0"/>
                <w:sz w:val="21"/>
                <w:szCs w:val="21"/>
                <w:u w:val="none"/>
                <w:lang w:val="en-US" w:eastAsia="zh-CN"/>
              </w:rPr>
            </w:pPr>
            <w:r>
              <w:rPr>
                <w:rFonts w:hint="eastAsia" w:ascii="仿宋_GB2312" w:hAnsi="仿宋_GB2312" w:eastAsia="仿宋_GB2312" w:cs="仿宋_GB2312"/>
                <w:i w:val="0"/>
                <w:color w:val="000000"/>
                <w:kern w:val="0"/>
                <w:sz w:val="21"/>
                <w:szCs w:val="21"/>
                <w:u w:val="none"/>
                <w:lang w:val="en-US" w:eastAsia="zh-CN"/>
              </w:rPr>
              <w:t>（万元）</w:t>
            </w:r>
          </w:p>
        </w:tc>
        <w:tc>
          <w:tcPr>
            <w:tcW w:w="274" w:type="pct"/>
            <w:vMerge w:val="restart"/>
            <w:tcBorders>
              <w:top w:val="single" w:color="000000" w:sz="8" w:space="0"/>
              <w:left w:val="nil"/>
              <w:right w:val="single" w:color="000000" w:sz="8" w:space="0"/>
            </w:tcBorders>
            <w:vAlign w:val="center"/>
          </w:tcPr>
          <w:p w14:paraId="50FE82D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center"/>
              <w:rPr>
                <w:rFonts w:hint="eastAsia" w:ascii="仿宋_GB2312" w:hAnsi="仿宋_GB2312" w:eastAsia="仿宋_GB2312" w:cs="仿宋_GB2312"/>
              </w:rPr>
            </w:pPr>
            <w:r>
              <w:rPr>
                <w:rFonts w:hint="eastAsia" w:ascii="仿宋_GB2312" w:hAnsi="仿宋_GB2312" w:eastAsia="仿宋_GB2312" w:cs="仿宋_GB2312"/>
              </w:rPr>
              <w:t>实际贴息额合计</w:t>
            </w:r>
          </w:p>
          <w:p w14:paraId="5333D70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center"/>
              <w:rPr>
                <w:rFonts w:hint="eastAsia" w:ascii="仿宋_GB2312" w:hAnsi="仿宋_GB2312" w:eastAsia="仿宋_GB2312" w:cs="仿宋_GB2312"/>
                <w:i w:val="0"/>
                <w:color w:val="000000"/>
                <w:kern w:val="0"/>
                <w:sz w:val="21"/>
                <w:szCs w:val="21"/>
                <w:u w:val="none"/>
                <w:lang w:val="en-US" w:eastAsia="zh-CN"/>
              </w:rPr>
            </w:pPr>
            <w:r>
              <w:rPr>
                <w:rFonts w:hint="eastAsia" w:ascii="仿宋_GB2312" w:hAnsi="仿宋_GB2312" w:eastAsia="仿宋_GB2312" w:cs="仿宋_GB2312"/>
              </w:rPr>
              <w:t>（万元）</w:t>
            </w:r>
          </w:p>
        </w:tc>
        <w:tc>
          <w:tcPr>
            <w:tcW w:w="343" w:type="pct"/>
            <w:vMerge w:val="restart"/>
            <w:tcBorders>
              <w:top w:val="single" w:color="000000" w:sz="8" w:space="0"/>
              <w:left w:val="nil"/>
              <w:bottom w:val="single" w:color="000000" w:sz="8" w:space="0"/>
              <w:right w:val="single" w:color="000000" w:sz="8" w:space="0"/>
            </w:tcBorders>
            <w:vAlign w:val="center"/>
          </w:tcPr>
          <w:p w14:paraId="1C0FEA2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center"/>
              <w:rPr>
                <w:rFonts w:hint="eastAsia" w:ascii="仿宋_GB2312" w:hAnsi="仿宋_GB2312" w:eastAsia="仿宋_GB2312" w:cs="仿宋_GB2312"/>
                <w:i w:val="0"/>
                <w:color w:val="000000"/>
                <w:kern w:val="0"/>
                <w:sz w:val="21"/>
                <w:szCs w:val="21"/>
                <w:u w:val="none"/>
                <w:lang w:val="en-US" w:eastAsia="zh-CN"/>
              </w:rPr>
            </w:pPr>
            <w:r>
              <w:rPr>
                <w:rFonts w:hint="eastAsia" w:ascii="仿宋_GB2312" w:hAnsi="仿宋_GB2312" w:eastAsia="仿宋_GB2312" w:cs="仿宋_GB2312"/>
                <w:i w:val="0"/>
                <w:color w:val="000000"/>
                <w:kern w:val="0"/>
                <w:sz w:val="21"/>
                <w:szCs w:val="21"/>
                <w:u w:val="none"/>
                <w:lang w:val="en-US" w:eastAsia="zh-CN"/>
              </w:rPr>
              <w:t>联系人、</w:t>
            </w:r>
          </w:p>
          <w:p w14:paraId="2B00DDF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both"/>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手机号</w:t>
            </w:r>
          </w:p>
        </w:tc>
        <w:tc>
          <w:tcPr>
            <w:tcW w:w="767" w:type="pct"/>
            <w:gridSpan w:val="2"/>
            <w:tcBorders>
              <w:top w:val="single" w:color="000000" w:sz="8" w:space="0"/>
              <w:left w:val="nil"/>
              <w:bottom w:val="single" w:color="000000" w:sz="8" w:space="0"/>
              <w:right w:val="single" w:color="000000" w:sz="8" w:space="0"/>
            </w:tcBorders>
            <w:vAlign w:val="center"/>
          </w:tcPr>
          <w:p w14:paraId="7AE2164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贴息拨付账户</w:t>
            </w:r>
          </w:p>
        </w:tc>
      </w:tr>
      <w:tr w14:paraId="27C829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jc w:val="center"/>
        </w:trPr>
        <w:tc>
          <w:tcPr>
            <w:tcW w:w="149" w:type="pct"/>
            <w:gridSpan w:val="2"/>
            <w:vMerge w:val="continue"/>
            <w:tcBorders>
              <w:left w:val="single" w:color="000000" w:sz="8" w:space="0"/>
              <w:bottom w:val="single" w:color="000000" w:sz="8" w:space="0"/>
              <w:right w:val="single" w:color="000000" w:sz="8" w:space="0"/>
            </w:tcBorders>
            <w:vAlign w:val="center"/>
          </w:tcPr>
          <w:p w14:paraId="3BF33340">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rPr>
                <w:rFonts w:hint="eastAsia" w:ascii="仿宋_GB2312" w:hAnsi="仿宋_GB2312" w:eastAsia="仿宋_GB2312" w:cs="仿宋_GB2312"/>
                <w:i w:val="0"/>
                <w:color w:val="000000"/>
                <w:sz w:val="21"/>
                <w:szCs w:val="21"/>
                <w:u w:val="none"/>
              </w:rPr>
            </w:pPr>
          </w:p>
        </w:tc>
        <w:tc>
          <w:tcPr>
            <w:tcW w:w="197" w:type="pct"/>
            <w:vMerge w:val="continue"/>
            <w:tcBorders>
              <w:top w:val="single" w:color="000000" w:sz="8" w:space="0"/>
              <w:left w:val="single" w:color="000000" w:sz="8" w:space="0"/>
              <w:bottom w:val="single" w:color="000000" w:sz="8" w:space="0"/>
              <w:right w:val="single" w:color="000000" w:sz="8" w:space="0"/>
            </w:tcBorders>
            <w:vAlign w:val="center"/>
          </w:tcPr>
          <w:p w14:paraId="3D88907B">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rPr>
                <w:rFonts w:hint="eastAsia" w:ascii="仿宋_GB2312" w:hAnsi="仿宋_GB2312" w:eastAsia="仿宋_GB2312" w:cs="仿宋_GB2312"/>
                <w:i w:val="0"/>
                <w:color w:val="000000"/>
                <w:sz w:val="21"/>
                <w:szCs w:val="21"/>
                <w:u w:val="none"/>
              </w:rPr>
            </w:pPr>
          </w:p>
        </w:tc>
        <w:tc>
          <w:tcPr>
            <w:tcW w:w="171" w:type="pct"/>
            <w:vMerge w:val="continue"/>
            <w:tcBorders>
              <w:left w:val="nil"/>
              <w:bottom w:val="single" w:color="000000" w:sz="8" w:space="0"/>
              <w:right w:val="single" w:color="000000" w:sz="8" w:space="0"/>
            </w:tcBorders>
            <w:vAlign w:val="center"/>
          </w:tcPr>
          <w:p w14:paraId="04619581">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rPr>
                <w:rFonts w:hint="eastAsia" w:ascii="仿宋_GB2312" w:hAnsi="仿宋_GB2312" w:eastAsia="仿宋_GB2312" w:cs="仿宋_GB2312"/>
                <w:i w:val="0"/>
                <w:color w:val="000000"/>
                <w:sz w:val="21"/>
                <w:szCs w:val="21"/>
                <w:u w:val="none"/>
              </w:rPr>
            </w:pPr>
          </w:p>
        </w:tc>
        <w:tc>
          <w:tcPr>
            <w:tcW w:w="213" w:type="pct"/>
            <w:vMerge w:val="continue"/>
            <w:tcBorders>
              <w:left w:val="nil"/>
              <w:bottom w:val="single" w:color="000000" w:sz="8" w:space="0"/>
              <w:right w:val="single" w:color="000000" w:sz="8" w:space="0"/>
            </w:tcBorders>
            <w:vAlign w:val="center"/>
          </w:tcPr>
          <w:p w14:paraId="29FBD553">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rPr>
                <w:rFonts w:hint="eastAsia" w:ascii="仿宋_GB2312" w:hAnsi="仿宋_GB2312" w:eastAsia="仿宋_GB2312" w:cs="仿宋_GB2312"/>
                <w:i w:val="0"/>
                <w:color w:val="000000"/>
                <w:sz w:val="21"/>
                <w:szCs w:val="21"/>
                <w:u w:val="none"/>
              </w:rPr>
            </w:pPr>
          </w:p>
        </w:tc>
        <w:tc>
          <w:tcPr>
            <w:tcW w:w="219" w:type="pct"/>
            <w:vMerge w:val="continue"/>
            <w:tcBorders>
              <w:top w:val="single" w:color="000000" w:sz="8" w:space="0"/>
              <w:left w:val="nil"/>
              <w:bottom w:val="single" w:color="000000" w:sz="8" w:space="0"/>
              <w:right w:val="single" w:color="000000" w:sz="8" w:space="0"/>
            </w:tcBorders>
            <w:vAlign w:val="center"/>
          </w:tcPr>
          <w:p w14:paraId="7E847A3C">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rPr>
                <w:rFonts w:hint="eastAsia" w:ascii="仿宋_GB2312" w:hAnsi="仿宋_GB2312" w:eastAsia="仿宋_GB2312" w:cs="仿宋_GB2312"/>
                <w:i w:val="0"/>
                <w:color w:val="000000"/>
                <w:sz w:val="21"/>
                <w:szCs w:val="21"/>
                <w:u w:val="none"/>
              </w:rPr>
            </w:pPr>
          </w:p>
        </w:tc>
        <w:tc>
          <w:tcPr>
            <w:tcW w:w="202" w:type="pct"/>
            <w:vMerge w:val="continue"/>
            <w:tcBorders>
              <w:left w:val="nil"/>
              <w:bottom w:val="single" w:color="000000" w:sz="8" w:space="0"/>
              <w:right w:val="single" w:color="000000" w:sz="8" w:space="0"/>
            </w:tcBorders>
            <w:vAlign w:val="center"/>
          </w:tcPr>
          <w:p w14:paraId="1FC4303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center"/>
              <w:rPr>
                <w:rFonts w:hint="eastAsia" w:ascii="仿宋_GB2312" w:hAnsi="仿宋_GB2312" w:eastAsia="仿宋_GB2312" w:cs="仿宋_GB2312"/>
                <w:i w:val="0"/>
                <w:color w:val="000000"/>
                <w:sz w:val="21"/>
                <w:szCs w:val="21"/>
                <w:u w:val="none"/>
              </w:rPr>
            </w:pPr>
          </w:p>
        </w:tc>
        <w:tc>
          <w:tcPr>
            <w:tcW w:w="140" w:type="pct"/>
            <w:vMerge w:val="continue"/>
            <w:tcBorders>
              <w:left w:val="nil"/>
              <w:bottom w:val="single" w:color="000000" w:sz="8" w:space="0"/>
              <w:right w:val="single" w:color="000000" w:sz="8" w:space="0"/>
            </w:tcBorders>
            <w:vAlign w:val="center"/>
          </w:tcPr>
          <w:p w14:paraId="3255FCE7">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rPr>
                <w:rFonts w:hint="eastAsia" w:ascii="仿宋_GB2312" w:hAnsi="仿宋_GB2312" w:eastAsia="仿宋_GB2312" w:cs="仿宋_GB2312"/>
                <w:i w:val="0"/>
                <w:color w:val="000000"/>
                <w:sz w:val="21"/>
                <w:szCs w:val="21"/>
                <w:u w:val="none"/>
              </w:rPr>
            </w:pPr>
          </w:p>
        </w:tc>
        <w:tc>
          <w:tcPr>
            <w:tcW w:w="140" w:type="pct"/>
            <w:vMerge w:val="continue"/>
            <w:tcBorders>
              <w:top w:val="single" w:color="000000" w:sz="8" w:space="0"/>
              <w:left w:val="nil"/>
              <w:bottom w:val="single" w:color="000000" w:sz="8" w:space="0"/>
              <w:right w:val="single" w:color="000000" w:sz="8" w:space="0"/>
            </w:tcBorders>
            <w:vAlign w:val="center"/>
          </w:tcPr>
          <w:p w14:paraId="718B472A">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rPr>
                <w:rFonts w:hint="eastAsia" w:ascii="仿宋_GB2312" w:hAnsi="仿宋_GB2312" w:eastAsia="仿宋_GB2312" w:cs="仿宋_GB2312"/>
                <w:i w:val="0"/>
                <w:color w:val="000000"/>
                <w:sz w:val="21"/>
                <w:szCs w:val="21"/>
                <w:u w:val="none"/>
              </w:rPr>
            </w:pPr>
          </w:p>
        </w:tc>
        <w:tc>
          <w:tcPr>
            <w:tcW w:w="283" w:type="pct"/>
            <w:vMerge w:val="continue"/>
            <w:tcBorders>
              <w:left w:val="nil"/>
              <w:bottom w:val="single" w:color="000000" w:sz="8" w:space="0"/>
              <w:right w:val="single" w:color="000000" w:sz="8" w:space="0"/>
            </w:tcBorders>
            <w:vAlign w:val="center"/>
          </w:tcPr>
          <w:p w14:paraId="57958876">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rPr>
                <w:rFonts w:hint="eastAsia" w:ascii="仿宋_GB2312" w:hAnsi="仿宋_GB2312" w:eastAsia="仿宋_GB2312" w:cs="仿宋_GB2312"/>
                <w:i w:val="0"/>
                <w:color w:val="000000"/>
                <w:sz w:val="21"/>
                <w:szCs w:val="21"/>
                <w:u w:val="none"/>
              </w:rPr>
            </w:pPr>
          </w:p>
        </w:tc>
        <w:tc>
          <w:tcPr>
            <w:tcW w:w="292" w:type="pct"/>
            <w:vMerge w:val="continue"/>
            <w:tcBorders>
              <w:top w:val="single" w:color="000000" w:sz="8" w:space="0"/>
              <w:left w:val="nil"/>
              <w:bottom w:val="single" w:color="000000" w:sz="8" w:space="0"/>
              <w:right w:val="single" w:color="000000" w:sz="8" w:space="0"/>
            </w:tcBorders>
            <w:vAlign w:val="center"/>
          </w:tcPr>
          <w:p w14:paraId="178C5E03">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rPr>
                <w:rFonts w:hint="eastAsia" w:ascii="仿宋_GB2312" w:hAnsi="仿宋_GB2312" w:eastAsia="仿宋_GB2312" w:cs="仿宋_GB2312"/>
                <w:i w:val="0"/>
                <w:color w:val="000000"/>
                <w:sz w:val="21"/>
                <w:szCs w:val="21"/>
                <w:u w:val="none"/>
              </w:rPr>
            </w:pPr>
          </w:p>
        </w:tc>
        <w:tc>
          <w:tcPr>
            <w:tcW w:w="296" w:type="pct"/>
            <w:vMerge w:val="continue"/>
            <w:tcBorders>
              <w:left w:val="nil"/>
              <w:bottom w:val="single" w:color="000000" w:sz="8" w:space="0"/>
              <w:right w:val="single" w:color="000000" w:sz="8" w:space="0"/>
            </w:tcBorders>
            <w:vAlign w:val="center"/>
          </w:tcPr>
          <w:p w14:paraId="22877EC9">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rPr>
                <w:rFonts w:hint="eastAsia" w:ascii="仿宋_GB2312" w:hAnsi="仿宋_GB2312" w:eastAsia="仿宋_GB2312" w:cs="仿宋_GB2312"/>
                <w:i w:val="0"/>
                <w:color w:val="000000"/>
                <w:sz w:val="21"/>
                <w:szCs w:val="21"/>
                <w:u w:val="none"/>
              </w:rPr>
            </w:pPr>
          </w:p>
        </w:tc>
        <w:tc>
          <w:tcPr>
            <w:tcW w:w="274" w:type="pct"/>
            <w:vMerge w:val="continue"/>
            <w:tcBorders>
              <w:top w:val="single" w:color="000000" w:sz="8" w:space="0"/>
              <w:left w:val="nil"/>
              <w:bottom w:val="single" w:color="000000" w:sz="8" w:space="0"/>
              <w:right w:val="single" w:color="000000" w:sz="8" w:space="0"/>
            </w:tcBorders>
            <w:vAlign w:val="center"/>
          </w:tcPr>
          <w:p w14:paraId="10665919">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rPr>
                <w:rFonts w:hint="eastAsia" w:ascii="仿宋_GB2312" w:hAnsi="仿宋_GB2312" w:eastAsia="仿宋_GB2312" w:cs="仿宋_GB2312"/>
                <w:i w:val="0"/>
                <w:color w:val="000000"/>
                <w:sz w:val="21"/>
                <w:szCs w:val="21"/>
                <w:u w:val="none"/>
              </w:rPr>
            </w:pPr>
          </w:p>
        </w:tc>
        <w:tc>
          <w:tcPr>
            <w:tcW w:w="225" w:type="pct"/>
            <w:vMerge w:val="continue"/>
            <w:tcBorders>
              <w:left w:val="nil"/>
              <w:bottom w:val="single" w:color="000000" w:sz="8" w:space="0"/>
              <w:right w:val="single" w:color="000000" w:sz="8" w:space="0"/>
            </w:tcBorders>
            <w:vAlign w:val="center"/>
          </w:tcPr>
          <w:p w14:paraId="609362CF">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rPr>
                <w:rFonts w:hint="eastAsia" w:ascii="仿宋_GB2312" w:hAnsi="仿宋_GB2312" w:eastAsia="仿宋_GB2312" w:cs="仿宋_GB2312"/>
                <w:i w:val="0"/>
                <w:color w:val="000000"/>
                <w:sz w:val="21"/>
                <w:szCs w:val="21"/>
                <w:u w:val="none"/>
              </w:rPr>
            </w:pPr>
          </w:p>
        </w:tc>
        <w:tc>
          <w:tcPr>
            <w:tcW w:w="273" w:type="pct"/>
            <w:vMerge w:val="continue"/>
            <w:tcBorders>
              <w:left w:val="nil"/>
              <w:bottom w:val="single" w:color="000000" w:sz="8" w:space="0"/>
              <w:right w:val="single" w:color="000000" w:sz="8" w:space="0"/>
            </w:tcBorders>
            <w:vAlign w:val="center"/>
          </w:tcPr>
          <w:p w14:paraId="137E8437">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rPr>
                <w:rFonts w:hint="eastAsia" w:ascii="仿宋_GB2312" w:hAnsi="仿宋_GB2312" w:eastAsia="仿宋_GB2312" w:cs="仿宋_GB2312"/>
                <w:i w:val="0"/>
                <w:color w:val="000000"/>
                <w:sz w:val="21"/>
                <w:szCs w:val="21"/>
                <w:u w:val="none"/>
              </w:rPr>
            </w:pPr>
          </w:p>
        </w:tc>
        <w:tc>
          <w:tcPr>
            <w:tcW w:w="241" w:type="pct"/>
            <w:vMerge w:val="continue"/>
            <w:tcBorders>
              <w:left w:val="nil"/>
              <w:bottom w:val="single" w:color="000000" w:sz="8" w:space="0"/>
              <w:right w:val="single" w:color="000000" w:sz="8" w:space="0"/>
            </w:tcBorders>
            <w:vAlign w:val="center"/>
          </w:tcPr>
          <w:p w14:paraId="707D0FE4">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rPr>
                <w:rFonts w:hint="eastAsia" w:ascii="仿宋_GB2312" w:hAnsi="仿宋_GB2312" w:eastAsia="仿宋_GB2312" w:cs="仿宋_GB2312"/>
                <w:i w:val="0"/>
                <w:color w:val="000000"/>
                <w:sz w:val="21"/>
                <w:szCs w:val="21"/>
                <w:u w:val="none"/>
              </w:rPr>
            </w:pPr>
          </w:p>
        </w:tc>
        <w:tc>
          <w:tcPr>
            <w:tcW w:w="291" w:type="pct"/>
            <w:vMerge w:val="continue"/>
            <w:tcBorders>
              <w:left w:val="nil"/>
              <w:bottom w:val="single" w:color="000000" w:sz="8" w:space="0"/>
              <w:right w:val="single" w:color="000000" w:sz="8" w:space="0"/>
            </w:tcBorders>
            <w:vAlign w:val="center"/>
          </w:tcPr>
          <w:p w14:paraId="7D9ED4E7">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rPr>
                <w:rFonts w:hint="eastAsia" w:ascii="仿宋_GB2312" w:hAnsi="仿宋_GB2312" w:eastAsia="仿宋_GB2312" w:cs="仿宋_GB2312"/>
                <w:i w:val="0"/>
                <w:color w:val="000000"/>
                <w:sz w:val="21"/>
                <w:szCs w:val="21"/>
                <w:u w:val="none"/>
              </w:rPr>
            </w:pPr>
          </w:p>
        </w:tc>
        <w:tc>
          <w:tcPr>
            <w:tcW w:w="274" w:type="pct"/>
            <w:vMerge w:val="continue"/>
            <w:tcBorders>
              <w:left w:val="nil"/>
              <w:bottom w:val="single" w:color="000000" w:sz="8" w:space="0"/>
              <w:right w:val="single" w:color="000000" w:sz="8" w:space="0"/>
            </w:tcBorders>
            <w:vAlign w:val="center"/>
          </w:tcPr>
          <w:p w14:paraId="1028931D">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rPr>
                <w:rFonts w:hint="eastAsia" w:ascii="仿宋_GB2312" w:hAnsi="仿宋_GB2312" w:eastAsia="仿宋_GB2312" w:cs="仿宋_GB2312"/>
                <w:i w:val="0"/>
                <w:color w:val="000000"/>
                <w:sz w:val="21"/>
                <w:szCs w:val="21"/>
                <w:u w:val="none"/>
              </w:rPr>
            </w:pPr>
          </w:p>
        </w:tc>
        <w:tc>
          <w:tcPr>
            <w:tcW w:w="343" w:type="pct"/>
            <w:vMerge w:val="continue"/>
            <w:tcBorders>
              <w:top w:val="single" w:color="000000" w:sz="8" w:space="0"/>
              <w:left w:val="nil"/>
              <w:bottom w:val="single" w:color="000000" w:sz="8" w:space="0"/>
              <w:right w:val="single" w:color="000000" w:sz="8" w:space="0"/>
            </w:tcBorders>
            <w:vAlign w:val="center"/>
          </w:tcPr>
          <w:p w14:paraId="3C48E34C">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rPr>
                <w:rFonts w:hint="eastAsia" w:ascii="仿宋_GB2312" w:hAnsi="仿宋_GB2312" w:eastAsia="仿宋_GB2312" w:cs="仿宋_GB2312"/>
                <w:i w:val="0"/>
                <w:color w:val="000000"/>
                <w:sz w:val="21"/>
                <w:szCs w:val="21"/>
                <w:u w:val="none"/>
              </w:rPr>
            </w:pPr>
          </w:p>
        </w:tc>
        <w:tc>
          <w:tcPr>
            <w:tcW w:w="384" w:type="pct"/>
            <w:tcBorders>
              <w:top w:val="single" w:color="000000" w:sz="8" w:space="0"/>
              <w:left w:val="nil"/>
              <w:bottom w:val="single" w:color="000000" w:sz="8" w:space="0"/>
              <w:right w:val="single" w:color="000000" w:sz="8" w:space="0"/>
            </w:tcBorders>
            <w:vAlign w:val="center"/>
          </w:tcPr>
          <w:p w14:paraId="76B8B37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开户行</w:t>
            </w:r>
          </w:p>
        </w:tc>
        <w:tc>
          <w:tcPr>
            <w:tcW w:w="382" w:type="pct"/>
            <w:tcBorders>
              <w:top w:val="single" w:color="000000" w:sz="8" w:space="0"/>
              <w:left w:val="nil"/>
              <w:bottom w:val="single" w:color="000000" w:sz="8" w:space="0"/>
              <w:right w:val="single" w:color="000000" w:sz="8" w:space="0"/>
            </w:tcBorders>
            <w:vAlign w:val="center"/>
          </w:tcPr>
          <w:p w14:paraId="38C2EA7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rPr>
              <w:t>贴息账号/卡号</w:t>
            </w:r>
          </w:p>
        </w:tc>
      </w:tr>
      <w:tr w14:paraId="2301A7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9" w:hRule="atLeast"/>
          <w:jc w:val="center"/>
        </w:trPr>
        <w:tc>
          <w:tcPr>
            <w:tcW w:w="149" w:type="pct"/>
            <w:gridSpan w:val="2"/>
            <w:tcBorders>
              <w:top w:val="nil"/>
              <w:left w:val="single" w:color="000000" w:sz="8" w:space="0"/>
              <w:bottom w:val="single" w:color="000000" w:sz="8" w:space="0"/>
              <w:right w:val="single" w:color="000000" w:sz="8" w:space="0"/>
            </w:tcBorders>
            <w:vAlign w:val="center"/>
          </w:tcPr>
          <w:p w14:paraId="685F43A6">
            <w:pPr>
              <w:keepNext w:val="0"/>
              <w:keepLines w:val="0"/>
              <w:suppressLineNumbers w:val="0"/>
              <w:adjustRightInd w:val="0"/>
              <w:snapToGrid w:val="0"/>
              <w:spacing w:before="0" w:beforeAutospacing="0" w:after="0" w:afterAutospacing="0" w:line="240" w:lineRule="auto"/>
              <w:ind w:left="0" w:right="0" w:firstLine="0" w:firstLineChars="0"/>
              <w:jc w:val="center"/>
              <w:rPr>
                <w:rFonts w:hint="eastAsia" w:ascii="仿宋_GB2312" w:hAnsi="仿宋_GB2312" w:eastAsia="仿宋_GB2312" w:cs="仿宋_GB2312"/>
                <w:i w:val="0"/>
                <w:color w:val="000000"/>
                <w:sz w:val="32"/>
                <w:szCs w:val="32"/>
                <w:u w:val="none"/>
              </w:rPr>
            </w:pPr>
          </w:p>
        </w:tc>
        <w:tc>
          <w:tcPr>
            <w:tcW w:w="197" w:type="pct"/>
            <w:tcBorders>
              <w:top w:val="nil"/>
              <w:left w:val="single" w:color="000000" w:sz="8" w:space="0"/>
              <w:bottom w:val="single" w:color="000000" w:sz="8" w:space="0"/>
              <w:right w:val="single" w:color="000000" w:sz="8" w:space="0"/>
            </w:tcBorders>
            <w:vAlign w:val="center"/>
          </w:tcPr>
          <w:p w14:paraId="37C9933B">
            <w:pPr>
              <w:keepNext w:val="0"/>
              <w:keepLines w:val="0"/>
              <w:suppressLineNumbers w:val="0"/>
              <w:adjustRightInd w:val="0"/>
              <w:snapToGrid w:val="0"/>
              <w:spacing w:before="0" w:beforeAutospacing="0" w:after="0" w:afterAutospacing="0" w:line="240" w:lineRule="auto"/>
              <w:ind w:left="0" w:right="0" w:firstLine="0" w:firstLineChars="0"/>
              <w:jc w:val="center"/>
              <w:rPr>
                <w:rFonts w:hint="eastAsia" w:ascii="仿宋_GB2312" w:hAnsi="仿宋_GB2312" w:eastAsia="仿宋_GB2312" w:cs="仿宋_GB2312"/>
                <w:i w:val="0"/>
                <w:color w:val="000000"/>
                <w:sz w:val="32"/>
                <w:szCs w:val="32"/>
                <w:u w:val="none"/>
              </w:rPr>
            </w:pPr>
          </w:p>
        </w:tc>
        <w:tc>
          <w:tcPr>
            <w:tcW w:w="171" w:type="pct"/>
            <w:tcBorders>
              <w:top w:val="nil"/>
              <w:left w:val="nil"/>
              <w:bottom w:val="single" w:color="000000" w:sz="8" w:space="0"/>
              <w:right w:val="single" w:color="000000" w:sz="8" w:space="0"/>
            </w:tcBorders>
            <w:vAlign w:val="center"/>
          </w:tcPr>
          <w:p w14:paraId="0E2BB128">
            <w:pPr>
              <w:keepNext w:val="0"/>
              <w:keepLines w:val="0"/>
              <w:suppressLineNumbers w:val="0"/>
              <w:adjustRightInd w:val="0"/>
              <w:snapToGrid w:val="0"/>
              <w:spacing w:before="0" w:beforeAutospacing="0" w:after="0" w:afterAutospacing="0" w:line="240" w:lineRule="auto"/>
              <w:ind w:left="0" w:right="0" w:firstLine="0" w:firstLineChars="0"/>
              <w:jc w:val="center"/>
              <w:rPr>
                <w:rFonts w:hint="eastAsia" w:ascii="仿宋_GB2312" w:hAnsi="仿宋_GB2312" w:eastAsia="仿宋_GB2312" w:cs="仿宋_GB2312"/>
                <w:i w:val="0"/>
                <w:color w:val="000000"/>
                <w:sz w:val="32"/>
                <w:szCs w:val="32"/>
                <w:u w:val="none"/>
              </w:rPr>
            </w:pPr>
          </w:p>
        </w:tc>
        <w:tc>
          <w:tcPr>
            <w:tcW w:w="213" w:type="pct"/>
            <w:tcBorders>
              <w:top w:val="nil"/>
              <w:left w:val="nil"/>
              <w:bottom w:val="single" w:color="000000" w:sz="8" w:space="0"/>
              <w:right w:val="single" w:color="000000" w:sz="8" w:space="0"/>
            </w:tcBorders>
            <w:vAlign w:val="center"/>
          </w:tcPr>
          <w:p w14:paraId="567B8FCD">
            <w:pPr>
              <w:keepNext w:val="0"/>
              <w:keepLines w:val="0"/>
              <w:suppressLineNumbers w:val="0"/>
              <w:adjustRightInd w:val="0"/>
              <w:snapToGrid w:val="0"/>
              <w:spacing w:before="0" w:beforeAutospacing="0" w:after="0" w:afterAutospacing="0" w:line="240" w:lineRule="auto"/>
              <w:ind w:left="0" w:right="0" w:firstLine="0" w:firstLineChars="0"/>
              <w:jc w:val="center"/>
              <w:rPr>
                <w:rFonts w:hint="eastAsia" w:ascii="仿宋_GB2312" w:hAnsi="仿宋_GB2312" w:eastAsia="仿宋_GB2312" w:cs="仿宋_GB2312"/>
                <w:i w:val="0"/>
                <w:color w:val="000000"/>
                <w:sz w:val="32"/>
                <w:szCs w:val="32"/>
                <w:u w:val="none"/>
              </w:rPr>
            </w:pPr>
          </w:p>
        </w:tc>
        <w:tc>
          <w:tcPr>
            <w:tcW w:w="219" w:type="pct"/>
            <w:tcBorders>
              <w:top w:val="nil"/>
              <w:left w:val="nil"/>
              <w:bottom w:val="single" w:color="000000" w:sz="8" w:space="0"/>
              <w:right w:val="single" w:color="000000" w:sz="8" w:space="0"/>
            </w:tcBorders>
            <w:vAlign w:val="center"/>
          </w:tcPr>
          <w:p w14:paraId="7A13F070">
            <w:pPr>
              <w:keepNext w:val="0"/>
              <w:keepLines w:val="0"/>
              <w:suppressLineNumbers w:val="0"/>
              <w:adjustRightInd w:val="0"/>
              <w:snapToGrid w:val="0"/>
              <w:spacing w:before="0" w:beforeAutospacing="0" w:after="0" w:afterAutospacing="0" w:line="240" w:lineRule="auto"/>
              <w:ind w:left="0" w:right="0" w:firstLine="0" w:firstLineChars="0"/>
              <w:jc w:val="center"/>
              <w:rPr>
                <w:rFonts w:hint="eastAsia" w:ascii="仿宋_GB2312" w:hAnsi="仿宋_GB2312" w:eastAsia="仿宋_GB2312" w:cs="仿宋_GB2312"/>
                <w:i w:val="0"/>
                <w:color w:val="000000"/>
                <w:sz w:val="32"/>
                <w:szCs w:val="32"/>
                <w:u w:val="none"/>
              </w:rPr>
            </w:pPr>
          </w:p>
        </w:tc>
        <w:tc>
          <w:tcPr>
            <w:tcW w:w="202" w:type="pct"/>
            <w:tcBorders>
              <w:top w:val="nil"/>
              <w:left w:val="nil"/>
              <w:bottom w:val="single" w:color="000000" w:sz="8" w:space="0"/>
              <w:right w:val="single" w:color="000000" w:sz="8" w:space="0"/>
            </w:tcBorders>
            <w:vAlign w:val="center"/>
          </w:tcPr>
          <w:p w14:paraId="5E33622A">
            <w:pPr>
              <w:keepNext w:val="0"/>
              <w:keepLines w:val="0"/>
              <w:suppressLineNumbers w:val="0"/>
              <w:adjustRightInd w:val="0"/>
              <w:snapToGrid w:val="0"/>
              <w:spacing w:before="0" w:beforeAutospacing="0" w:after="0" w:afterAutospacing="0" w:line="240" w:lineRule="auto"/>
              <w:ind w:left="0" w:right="0" w:firstLine="0" w:firstLineChars="0"/>
              <w:jc w:val="center"/>
              <w:rPr>
                <w:rFonts w:hint="eastAsia" w:ascii="仿宋_GB2312" w:hAnsi="仿宋_GB2312" w:eastAsia="仿宋_GB2312" w:cs="仿宋_GB2312"/>
                <w:i w:val="0"/>
                <w:color w:val="000000"/>
                <w:sz w:val="32"/>
                <w:szCs w:val="32"/>
                <w:u w:val="none"/>
              </w:rPr>
            </w:pPr>
          </w:p>
        </w:tc>
        <w:tc>
          <w:tcPr>
            <w:tcW w:w="140" w:type="pct"/>
            <w:tcBorders>
              <w:top w:val="nil"/>
              <w:left w:val="nil"/>
              <w:bottom w:val="single" w:color="000000" w:sz="8" w:space="0"/>
              <w:right w:val="single" w:color="000000" w:sz="8" w:space="0"/>
            </w:tcBorders>
            <w:vAlign w:val="center"/>
          </w:tcPr>
          <w:p w14:paraId="6B4676DC">
            <w:pPr>
              <w:keepNext w:val="0"/>
              <w:keepLines w:val="0"/>
              <w:suppressLineNumbers w:val="0"/>
              <w:adjustRightInd w:val="0"/>
              <w:snapToGrid w:val="0"/>
              <w:spacing w:before="0" w:beforeAutospacing="0" w:after="0" w:afterAutospacing="0" w:line="240" w:lineRule="auto"/>
              <w:ind w:left="0" w:right="0" w:firstLine="0" w:firstLineChars="0"/>
              <w:jc w:val="center"/>
              <w:rPr>
                <w:rFonts w:hint="eastAsia" w:ascii="仿宋_GB2312" w:hAnsi="仿宋_GB2312" w:eastAsia="仿宋_GB2312" w:cs="仿宋_GB2312"/>
                <w:i w:val="0"/>
                <w:color w:val="000000"/>
                <w:sz w:val="32"/>
                <w:szCs w:val="32"/>
                <w:u w:val="none"/>
              </w:rPr>
            </w:pPr>
          </w:p>
        </w:tc>
        <w:tc>
          <w:tcPr>
            <w:tcW w:w="140" w:type="pct"/>
            <w:tcBorders>
              <w:top w:val="nil"/>
              <w:left w:val="nil"/>
              <w:bottom w:val="single" w:color="000000" w:sz="8" w:space="0"/>
              <w:right w:val="single" w:color="000000" w:sz="8" w:space="0"/>
            </w:tcBorders>
            <w:vAlign w:val="center"/>
          </w:tcPr>
          <w:p w14:paraId="512FD39D">
            <w:pPr>
              <w:keepNext w:val="0"/>
              <w:keepLines w:val="0"/>
              <w:suppressLineNumbers w:val="0"/>
              <w:adjustRightInd w:val="0"/>
              <w:snapToGrid w:val="0"/>
              <w:spacing w:before="0" w:beforeAutospacing="0" w:after="0" w:afterAutospacing="0" w:line="240" w:lineRule="auto"/>
              <w:ind w:left="0" w:right="0" w:firstLine="0" w:firstLineChars="0"/>
              <w:jc w:val="center"/>
              <w:rPr>
                <w:rFonts w:hint="eastAsia" w:ascii="仿宋_GB2312" w:hAnsi="仿宋_GB2312" w:eastAsia="仿宋_GB2312" w:cs="仿宋_GB2312"/>
                <w:i w:val="0"/>
                <w:color w:val="000000"/>
                <w:sz w:val="32"/>
                <w:szCs w:val="32"/>
                <w:u w:val="none"/>
              </w:rPr>
            </w:pPr>
          </w:p>
        </w:tc>
        <w:tc>
          <w:tcPr>
            <w:tcW w:w="283" w:type="pct"/>
            <w:tcBorders>
              <w:top w:val="nil"/>
              <w:left w:val="nil"/>
              <w:bottom w:val="single" w:color="000000" w:sz="8" w:space="0"/>
              <w:right w:val="single" w:color="000000" w:sz="8" w:space="0"/>
            </w:tcBorders>
            <w:vAlign w:val="center"/>
          </w:tcPr>
          <w:p w14:paraId="3B992477">
            <w:pPr>
              <w:keepNext w:val="0"/>
              <w:keepLines w:val="0"/>
              <w:suppressLineNumbers w:val="0"/>
              <w:adjustRightInd w:val="0"/>
              <w:snapToGrid w:val="0"/>
              <w:spacing w:before="0" w:beforeAutospacing="0" w:after="0" w:afterAutospacing="0" w:line="240" w:lineRule="auto"/>
              <w:ind w:left="0" w:right="0" w:firstLine="0" w:firstLineChars="0"/>
              <w:jc w:val="center"/>
              <w:rPr>
                <w:rFonts w:hint="eastAsia" w:ascii="仿宋_GB2312" w:hAnsi="仿宋_GB2312" w:eastAsia="仿宋_GB2312" w:cs="仿宋_GB2312"/>
                <w:i w:val="0"/>
                <w:color w:val="000000"/>
                <w:sz w:val="32"/>
                <w:szCs w:val="32"/>
                <w:u w:val="none"/>
              </w:rPr>
            </w:pPr>
          </w:p>
        </w:tc>
        <w:tc>
          <w:tcPr>
            <w:tcW w:w="292" w:type="pct"/>
            <w:tcBorders>
              <w:top w:val="nil"/>
              <w:left w:val="nil"/>
              <w:bottom w:val="single" w:color="000000" w:sz="8" w:space="0"/>
              <w:right w:val="single" w:color="000000" w:sz="8" w:space="0"/>
            </w:tcBorders>
            <w:vAlign w:val="center"/>
          </w:tcPr>
          <w:p w14:paraId="008404CE">
            <w:pPr>
              <w:keepNext w:val="0"/>
              <w:keepLines w:val="0"/>
              <w:suppressLineNumbers w:val="0"/>
              <w:adjustRightInd w:val="0"/>
              <w:snapToGrid w:val="0"/>
              <w:spacing w:before="0" w:beforeAutospacing="0" w:after="0" w:afterAutospacing="0" w:line="240" w:lineRule="auto"/>
              <w:ind w:left="0" w:right="0" w:firstLine="0" w:firstLineChars="0"/>
              <w:jc w:val="center"/>
              <w:rPr>
                <w:rFonts w:hint="eastAsia" w:ascii="仿宋_GB2312" w:hAnsi="仿宋_GB2312" w:eastAsia="仿宋_GB2312" w:cs="仿宋_GB2312"/>
                <w:i w:val="0"/>
                <w:color w:val="000000"/>
                <w:sz w:val="32"/>
                <w:szCs w:val="32"/>
                <w:u w:val="none"/>
              </w:rPr>
            </w:pPr>
          </w:p>
        </w:tc>
        <w:tc>
          <w:tcPr>
            <w:tcW w:w="296" w:type="pct"/>
            <w:tcBorders>
              <w:top w:val="nil"/>
              <w:left w:val="nil"/>
              <w:bottom w:val="single" w:color="000000" w:sz="8" w:space="0"/>
              <w:right w:val="single" w:color="000000" w:sz="8" w:space="0"/>
            </w:tcBorders>
            <w:vAlign w:val="center"/>
          </w:tcPr>
          <w:p w14:paraId="2BCFE6CB">
            <w:pPr>
              <w:keepNext w:val="0"/>
              <w:keepLines w:val="0"/>
              <w:suppressLineNumbers w:val="0"/>
              <w:adjustRightInd w:val="0"/>
              <w:snapToGrid w:val="0"/>
              <w:spacing w:before="0" w:beforeAutospacing="0" w:after="0" w:afterAutospacing="0" w:line="240" w:lineRule="auto"/>
              <w:ind w:left="0" w:right="0" w:firstLine="0" w:firstLineChars="0"/>
              <w:jc w:val="center"/>
              <w:rPr>
                <w:rFonts w:hint="eastAsia" w:ascii="仿宋_GB2312" w:hAnsi="仿宋_GB2312" w:eastAsia="仿宋_GB2312" w:cs="仿宋_GB2312"/>
                <w:i w:val="0"/>
                <w:color w:val="000000"/>
                <w:sz w:val="32"/>
                <w:szCs w:val="32"/>
                <w:u w:val="none"/>
              </w:rPr>
            </w:pPr>
          </w:p>
        </w:tc>
        <w:tc>
          <w:tcPr>
            <w:tcW w:w="274" w:type="pct"/>
            <w:tcBorders>
              <w:top w:val="nil"/>
              <w:left w:val="nil"/>
              <w:bottom w:val="single" w:color="000000" w:sz="8" w:space="0"/>
              <w:right w:val="single" w:color="000000" w:sz="8" w:space="0"/>
            </w:tcBorders>
            <w:vAlign w:val="center"/>
          </w:tcPr>
          <w:p w14:paraId="52FA258A">
            <w:pPr>
              <w:keepNext w:val="0"/>
              <w:keepLines w:val="0"/>
              <w:suppressLineNumbers w:val="0"/>
              <w:adjustRightInd w:val="0"/>
              <w:snapToGrid w:val="0"/>
              <w:spacing w:before="0" w:beforeAutospacing="0" w:after="0" w:afterAutospacing="0" w:line="240" w:lineRule="auto"/>
              <w:ind w:left="0" w:right="0" w:firstLine="0" w:firstLineChars="0"/>
              <w:jc w:val="center"/>
              <w:rPr>
                <w:rFonts w:hint="eastAsia" w:ascii="仿宋_GB2312" w:hAnsi="仿宋_GB2312" w:eastAsia="仿宋_GB2312" w:cs="仿宋_GB2312"/>
                <w:i w:val="0"/>
                <w:color w:val="000000"/>
                <w:sz w:val="32"/>
                <w:szCs w:val="32"/>
                <w:u w:val="none"/>
              </w:rPr>
            </w:pPr>
          </w:p>
        </w:tc>
        <w:tc>
          <w:tcPr>
            <w:tcW w:w="225" w:type="pct"/>
            <w:tcBorders>
              <w:top w:val="nil"/>
              <w:left w:val="nil"/>
              <w:bottom w:val="single" w:color="000000" w:sz="8" w:space="0"/>
              <w:right w:val="single" w:color="000000" w:sz="8" w:space="0"/>
            </w:tcBorders>
            <w:vAlign w:val="center"/>
          </w:tcPr>
          <w:p w14:paraId="4B5FB64C">
            <w:pPr>
              <w:keepNext w:val="0"/>
              <w:keepLines w:val="0"/>
              <w:suppressLineNumbers w:val="0"/>
              <w:adjustRightInd w:val="0"/>
              <w:snapToGrid w:val="0"/>
              <w:spacing w:before="0" w:beforeAutospacing="0" w:after="0" w:afterAutospacing="0" w:line="240" w:lineRule="auto"/>
              <w:ind w:left="0" w:right="0" w:firstLine="0" w:firstLineChars="0"/>
              <w:jc w:val="center"/>
              <w:rPr>
                <w:rFonts w:hint="eastAsia" w:ascii="仿宋_GB2312" w:hAnsi="仿宋_GB2312" w:eastAsia="仿宋_GB2312" w:cs="仿宋_GB2312"/>
                <w:i w:val="0"/>
                <w:color w:val="000000"/>
                <w:sz w:val="32"/>
                <w:szCs w:val="32"/>
                <w:u w:val="none"/>
              </w:rPr>
            </w:pPr>
          </w:p>
        </w:tc>
        <w:tc>
          <w:tcPr>
            <w:tcW w:w="273" w:type="pct"/>
            <w:tcBorders>
              <w:top w:val="nil"/>
              <w:left w:val="nil"/>
              <w:bottom w:val="single" w:color="000000" w:sz="8" w:space="0"/>
              <w:right w:val="single" w:color="000000" w:sz="8" w:space="0"/>
            </w:tcBorders>
            <w:vAlign w:val="center"/>
          </w:tcPr>
          <w:p w14:paraId="58813802">
            <w:pPr>
              <w:keepNext w:val="0"/>
              <w:keepLines w:val="0"/>
              <w:suppressLineNumbers w:val="0"/>
              <w:adjustRightInd w:val="0"/>
              <w:snapToGrid w:val="0"/>
              <w:spacing w:before="0" w:beforeAutospacing="0" w:after="0" w:afterAutospacing="0" w:line="240" w:lineRule="auto"/>
              <w:ind w:left="0" w:right="0" w:firstLine="0" w:firstLineChars="0"/>
              <w:jc w:val="center"/>
              <w:rPr>
                <w:rFonts w:hint="eastAsia" w:ascii="仿宋_GB2312" w:hAnsi="仿宋_GB2312" w:eastAsia="仿宋_GB2312" w:cs="仿宋_GB2312"/>
                <w:i w:val="0"/>
                <w:color w:val="000000"/>
                <w:sz w:val="32"/>
                <w:szCs w:val="32"/>
                <w:u w:val="none"/>
              </w:rPr>
            </w:pPr>
          </w:p>
        </w:tc>
        <w:tc>
          <w:tcPr>
            <w:tcW w:w="241" w:type="pct"/>
            <w:tcBorders>
              <w:top w:val="nil"/>
              <w:left w:val="nil"/>
              <w:bottom w:val="single" w:color="000000" w:sz="8" w:space="0"/>
              <w:right w:val="single" w:color="000000" w:sz="8" w:space="0"/>
            </w:tcBorders>
            <w:vAlign w:val="center"/>
          </w:tcPr>
          <w:p w14:paraId="20A102FA">
            <w:pPr>
              <w:keepNext w:val="0"/>
              <w:keepLines w:val="0"/>
              <w:suppressLineNumbers w:val="0"/>
              <w:adjustRightInd w:val="0"/>
              <w:snapToGrid w:val="0"/>
              <w:spacing w:before="0" w:beforeAutospacing="0" w:after="0" w:afterAutospacing="0" w:line="240" w:lineRule="auto"/>
              <w:ind w:left="0" w:right="0" w:firstLine="0" w:firstLineChars="0"/>
              <w:jc w:val="center"/>
              <w:rPr>
                <w:rFonts w:hint="eastAsia" w:ascii="仿宋_GB2312" w:hAnsi="仿宋_GB2312" w:eastAsia="仿宋_GB2312" w:cs="仿宋_GB2312"/>
                <w:i w:val="0"/>
                <w:color w:val="000000"/>
                <w:sz w:val="32"/>
                <w:szCs w:val="32"/>
                <w:u w:val="none"/>
              </w:rPr>
            </w:pPr>
          </w:p>
        </w:tc>
        <w:tc>
          <w:tcPr>
            <w:tcW w:w="291" w:type="pct"/>
            <w:tcBorders>
              <w:top w:val="nil"/>
              <w:left w:val="nil"/>
              <w:bottom w:val="single" w:color="000000" w:sz="8" w:space="0"/>
              <w:right w:val="single" w:color="000000" w:sz="8" w:space="0"/>
            </w:tcBorders>
            <w:vAlign w:val="center"/>
          </w:tcPr>
          <w:p w14:paraId="22C85D49">
            <w:pPr>
              <w:keepNext w:val="0"/>
              <w:keepLines w:val="0"/>
              <w:suppressLineNumbers w:val="0"/>
              <w:adjustRightInd w:val="0"/>
              <w:snapToGrid w:val="0"/>
              <w:spacing w:before="0" w:beforeAutospacing="0" w:after="0" w:afterAutospacing="0" w:line="240" w:lineRule="auto"/>
              <w:ind w:left="0" w:right="0" w:firstLine="0" w:firstLineChars="0"/>
              <w:jc w:val="center"/>
              <w:rPr>
                <w:rFonts w:hint="eastAsia" w:ascii="仿宋_GB2312" w:hAnsi="仿宋_GB2312" w:eastAsia="仿宋_GB2312" w:cs="仿宋_GB2312"/>
                <w:i w:val="0"/>
                <w:color w:val="000000"/>
                <w:sz w:val="32"/>
                <w:szCs w:val="32"/>
                <w:u w:val="none"/>
              </w:rPr>
            </w:pPr>
          </w:p>
        </w:tc>
        <w:tc>
          <w:tcPr>
            <w:tcW w:w="274" w:type="pct"/>
            <w:tcBorders>
              <w:top w:val="nil"/>
              <w:left w:val="nil"/>
              <w:bottom w:val="single" w:color="000000" w:sz="8" w:space="0"/>
              <w:right w:val="single" w:color="000000" w:sz="8" w:space="0"/>
            </w:tcBorders>
            <w:vAlign w:val="center"/>
          </w:tcPr>
          <w:p w14:paraId="72E55C13">
            <w:pPr>
              <w:keepNext w:val="0"/>
              <w:keepLines w:val="0"/>
              <w:suppressLineNumbers w:val="0"/>
              <w:adjustRightInd w:val="0"/>
              <w:snapToGrid w:val="0"/>
              <w:spacing w:before="0" w:beforeAutospacing="0" w:after="0" w:afterAutospacing="0" w:line="240" w:lineRule="auto"/>
              <w:ind w:left="0" w:right="0" w:firstLine="0" w:firstLineChars="0"/>
              <w:jc w:val="center"/>
              <w:rPr>
                <w:rFonts w:hint="eastAsia" w:ascii="仿宋_GB2312" w:hAnsi="仿宋_GB2312" w:eastAsia="仿宋_GB2312" w:cs="仿宋_GB2312"/>
                <w:i w:val="0"/>
                <w:color w:val="000000"/>
                <w:sz w:val="32"/>
                <w:szCs w:val="32"/>
                <w:u w:val="none"/>
              </w:rPr>
            </w:pPr>
          </w:p>
        </w:tc>
        <w:tc>
          <w:tcPr>
            <w:tcW w:w="343" w:type="pct"/>
            <w:tcBorders>
              <w:top w:val="nil"/>
              <w:left w:val="nil"/>
              <w:bottom w:val="single" w:color="000000" w:sz="8" w:space="0"/>
              <w:right w:val="single" w:color="000000" w:sz="8" w:space="0"/>
            </w:tcBorders>
            <w:vAlign w:val="center"/>
          </w:tcPr>
          <w:p w14:paraId="542103D5">
            <w:pPr>
              <w:keepNext w:val="0"/>
              <w:keepLines w:val="0"/>
              <w:suppressLineNumbers w:val="0"/>
              <w:adjustRightInd w:val="0"/>
              <w:snapToGrid w:val="0"/>
              <w:spacing w:before="0" w:beforeAutospacing="0" w:after="0" w:afterAutospacing="0" w:line="240" w:lineRule="auto"/>
              <w:ind w:left="0" w:right="0" w:firstLine="0" w:firstLineChars="0"/>
              <w:jc w:val="center"/>
              <w:rPr>
                <w:rFonts w:hint="eastAsia" w:ascii="仿宋_GB2312" w:hAnsi="仿宋_GB2312" w:eastAsia="仿宋_GB2312" w:cs="仿宋_GB2312"/>
                <w:i w:val="0"/>
                <w:color w:val="000000"/>
                <w:sz w:val="32"/>
                <w:szCs w:val="32"/>
                <w:u w:val="none"/>
              </w:rPr>
            </w:pPr>
          </w:p>
        </w:tc>
        <w:tc>
          <w:tcPr>
            <w:tcW w:w="384" w:type="pct"/>
            <w:tcBorders>
              <w:top w:val="nil"/>
              <w:left w:val="nil"/>
              <w:bottom w:val="single" w:color="000000" w:sz="8" w:space="0"/>
              <w:right w:val="single" w:color="000000" w:sz="8" w:space="0"/>
            </w:tcBorders>
            <w:vAlign w:val="center"/>
          </w:tcPr>
          <w:p w14:paraId="704B9487">
            <w:pPr>
              <w:keepNext w:val="0"/>
              <w:keepLines w:val="0"/>
              <w:suppressLineNumbers w:val="0"/>
              <w:adjustRightInd w:val="0"/>
              <w:snapToGrid w:val="0"/>
              <w:spacing w:before="0" w:beforeAutospacing="0" w:after="0" w:afterAutospacing="0" w:line="240" w:lineRule="auto"/>
              <w:ind w:left="0" w:right="0" w:firstLine="0" w:firstLineChars="0"/>
              <w:jc w:val="center"/>
              <w:rPr>
                <w:rFonts w:hint="eastAsia" w:ascii="仿宋_GB2312" w:hAnsi="仿宋_GB2312" w:eastAsia="仿宋_GB2312" w:cs="仿宋_GB2312"/>
                <w:i w:val="0"/>
                <w:color w:val="000000"/>
                <w:sz w:val="32"/>
                <w:szCs w:val="32"/>
                <w:u w:val="none"/>
              </w:rPr>
            </w:pPr>
          </w:p>
        </w:tc>
        <w:tc>
          <w:tcPr>
            <w:tcW w:w="382" w:type="pct"/>
            <w:tcBorders>
              <w:top w:val="nil"/>
              <w:left w:val="nil"/>
              <w:bottom w:val="single" w:color="000000" w:sz="8" w:space="0"/>
              <w:right w:val="single" w:color="000000" w:sz="8" w:space="0"/>
            </w:tcBorders>
            <w:vAlign w:val="center"/>
          </w:tcPr>
          <w:p w14:paraId="532E4C4B">
            <w:pPr>
              <w:keepNext w:val="0"/>
              <w:keepLines w:val="0"/>
              <w:suppressLineNumbers w:val="0"/>
              <w:adjustRightInd w:val="0"/>
              <w:snapToGrid w:val="0"/>
              <w:spacing w:before="0" w:beforeAutospacing="0" w:after="0" w:afterAutospacing="0" w:line="240" w:lineRule="auto"/>
              <w:ind w:left="0" w:right="0" w:firstLine="0" w:firstLineChars="0"/>
              <w:jc w:val="center"/>
              <w:rPr>
                <w:rFonts w:hint="eastAsia" w:ascii="仿宋_GB2312" w:hAnsi="仿宋_GB2312" w:eastAsia="仿宋_GB2312" w:cs="仿宋_GB2312"/>
                <w:i w:val="0"/>
                <w:color w:val="000000"/>
                <w:sz w:val="32"/>
                <w:szCs w:val="32"/>
                <w:u w:val="none"/>
              </w:rPr>
            </w:pPr>
          </w:p>
        </w:tc>
      </w:tr>
      <w:tr w14:paraId="0DB53D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9" w:hRule="atLeast"/>
          <w:jc w:val="center"/>
        </w:trPr>
        <w:tc>
          <w:tcPr>
            <w:tcW w:w="149" w:type="pct"/>
            <w:gridSpan w:val="2"/>
            <w:tcBorders>
              <w:top w:val="nil"/>
              <w:left w:val="single" w:color="000000" w:sz="8" w:space="0"/>
              <w:bottom w:val="single" w:color="000000" w:sz="8" w:space="0"/>
              <w:right w:val="single" w:color="000000" w:sz="8" w:space="0"/>
            </w:tcBorders>
            <w:vAlign w:val="center"/>
          </w:tcPr>
          <w:p w14:paraId="1639DBD8">
            <w:pPr>
              <w:keepNext w:val="0"/>
              <w:keepLines w:val="0"/>
              <w:suppressLineNumbers w:val="0"/>
              <w:adjustRightInd w:val="0"/>
              <w:snapToGrid w:val="0"/>
              <w:spacing w:before="0" w:beforeAutospacing="0" w:after="0" w:afterAutospacing="0" w:line="240" w:lineRule="auto"/>
              <w:ind w:left="0" w:right="0" w:firstLine="0" w:firstLineChars="0"/>
              <w:jc w:val="center"/>
              <w:rPr>
                <w:rFonts w:hint="eastAsia" w:ascii="仿宋_GB2312" w:hAnsi="仿宋_GB2312" w:eastAsia="仿宋_GB2312" w:cs="仿宋_GB2312"/>
                <w:i w:val="0"/>
                <w:color w:val="000000"/>
                <w:sz w:val="32"/>
                <w:szCs w:val="32"/>
                <w:u w:val="none"/>
              </w:rPr>
            </w:pPr>
          </w:p>
        </w:tc>
        <w:tc>
          <w:tcPr>
            <w:tcW w:w="197" w:type="pct"/>
            <w:tcBorders>
              <w:top w:val="nil"/>
              <w:left w:val="single" w:color="000000" w:sz="8" w:space="0"/>
              <w:bottom w:val="single" w:color="000000" w:sz="8" w:space="0"/>
              <w:right w:val="single" w:color="000000" w:sz="8" w:space="0"/>
            </w:tcBorders>
            <w:vAlign w:val="center"/>
          </w:tcPr>
          <w:p w14:paraId="45203D05">
            <w:pPr>
              <w:keepNext w:val="0"/>
              <w:keepLines w:val="0"/>
              <w:suppressLineNumbers w:val="0"/>
              <w:adjustRightInd w:val="0"/>
              <w:snapToGrid w:val="0"/>
              <w:spacing w:before="0" w:beforeAutospacing="0" w:after="0" w:afterAutospacing="0" w:line="240" w:lineRule="auto"/>
              <w:ind w:left="0" w:right="0" w:firstLine="0" w:firstLineChars="0"/>
              <w:jc w:val="center"/>
              <w:rPr>
                <w:rFonts w:hint="eastAsia" w:ascii="仿宋_GB2312" w:hAnsi="仿宋_GB2312" w:eastAsia="仿宋_GB2312" w:cs="仿宋_GB2312"/>
                <w:i w:val="0"/>
                <w:color w:val="000000"/>
                <w:sz w:val="32"/>
                <w:szCs w:val="32"/>
                <w:u w:val="none"/>
              </w:rPr>
            </w:pPr>
          </w:p>
        </w:tc>
        <w:tc>
          <w:tcPr>
            <w:tcW w:w="171" w:type="pct"/>
            <w:tcBorders>
              <w:top w:val="nil"/>
              <w:left w:val="nil"/>
              <w:bottom w:val="single" w:color="000000" w:sz="8" w:space="0"/>
              <w:right w:val="single" w:color="000000" w:sz="8" w:space="0"/>
            </w:tcBorders>
            <w:vAlign w:val="center"/>
          </w:tcPr>
          <w:p w14:paraId="533E621D">
            <w:pPr>
              <w:keepNext w:val="0"/>
              <w:keepLines w:val="0"/>
              <w:suppressLineNumbers w:val="0"/>
              <w:adjustRightInd w:val="0"/>
              <w:snapToGrid w:val="0"/>
              <w:spacing w:before="0" w:beforeAutospacing="0" w:after="0" w:afterAutospacing="0" w:line="240" w:lineRule="auto"/>
              <w:ind w:left="0" w:right="0" w:firstLine="0" w:firstLineChars="0"/>
              <w:jc w:val="center"/>
              <w:rPr>
                <w:rFonts w:hint="eastAsia" w:ascii="仿宋_GB2312" w:hAnsi="仿宋_GB2312" w:eastAsia="仿宋_GB2312" w:cs="仿宋_GB2312"/>
                <w:i w:val="0"/>
                <w:color w:val="000000"/>
                <w:sz w:val="32"/>
                <w:szCs w:val="32"/>
                <w:u w:val="none"/>
              </w:rPr>
            </w:pPr>
          </w:p>
        </w:tc>
        <w:tc>
          <w:tcPr>
            <w:tcW w:w="213" w:type="pct"/>
            <w:tcBorders>
              <w:top w:val="nil"/>
              <w:left w:val="nil"/>
              <w:bottom w:val="single" w:color="000000" w:sz="8" w:space="0"/>
              <w:right w:val="single" w:color="000000" w:sz="8" w:space="0"/>
            </w:tcBorders>
            <w:vAlign w:val="center"/>
          </w:tcPr>
          <w:p w14:paraId="3D865ABC">
            <w:pPr>
              <w:keepNext w:val="0"/>
              <w:keepLines w:val="0"/>
              <w:suppressLineNumbers w:val="0"/>
              <w:adjustRightInd w:val="0"/>
              <w:snapToGrid w:val="0"/>
              <w:spacing w:before="0" w:beforeAutospacing="0" w:after="0" w:afterAutospacing="0" w:line="240" w:lineRule="auto"/>
              <w:ind w:left="0" w:right="0" w:firstLine="0" w:firstLineChars="0"/>
              <w:jc w:val="center"/>
              <w:rPr>
                <w:rFonts w:hint="eastAsia" w:ascii="仿宋_GB2312" w:hAnsi="仿宋_GB2312" w:eastAsia="仿宋_GB2312" w:cs="仿宋_GB2312"/>
                <w:i w:val="0"/>
                <w:color w:val="000000"/>
                <w:sz w:val="32"/>
                <w:szCs w:val="32"/>
                <w:u w:val="none"/>
              </w:rPr>
            </w:pPr>
          </w:p>
        </w:tc>
        <w:tc>
          <w:tcPr>
            <w:tcW w:w="219" w:type="pct"/>
            <w:tcBorders>
              <w:top w:val="nil"/>
              <w:left w:val="nil"/>
              <w:bottom w:val="single" w:color="000000" w:sz="8" w:space="0"/>
              <w:right w:val="single" w:color="000000" w:sz="8" w:space="0"/>
            </w:tcBorders>
            <w:vAlign w:val="center"/>
          </w:tcPr>
          <w:p w14:paraId="3ED35C70">
            <w:pPr>
              <w:keepNext w:val="0"/>
              <w:keepLines w:val="0"/>
              <w:suppressLineNumbers w:val="0"/>
              <w:adjustRightInd w:val="0"/>
              <w:snapToGrid w:val="0"/>
              <w:spacing w:before="0" w:beforeAutospacing="0" w:after="0" w:afterAutospacing="0" w:line="240" w:lineRule="auto"/>
              <w:ind w:left="0" w:right="0" w:firstLine="0" w:firstLineChars="0"/>
              <w:jc w:val="center"/>
              <w:rPr>
                <w:rFonts w:hint="eastAsia" w:ascii="仿宋_GB2312" w:hAnsi="仿宋_GB2312" w:eastAsia="仿宋_GB2312" w:cs="仿宋_GB2312"/>
                <w:i w:val="0"/>
                <w:color w:val="000000"/>
                <w:sz w:val="32"/>
                <w:szCs w:val="32"/>
                <w:u w:val="none"/>
              </w:rPr>
            </w:pPr>
          </w:p>
        </w:tc>
        <w:tc>
          <w:tcPr>
            <w:tcW w:w="202" w:type="pct"/>
            <w:tcBorders>
              <w:top w:val="nil"/>
              <w:left w:val="nil"/>
              <w:bottom w:val="single" w:color="000000" w:sz="8" w:space="0"/>
              <w:right w:val="single" w:color="000000" w:sz="8" w:space="0"/>
            </w:tcBorders>
            <w:vAlign w:val="center"/>
          </w:tcPr>
          <w:p w14:paraId="36426ABD">
            <w:pPr>
              <w:keepNext w:val="0"/>
              <w:keepLines w:val="0"/>
              <w:suppressLineNumbers w:val="0"/>
              <w:adjustRightInd w:val="0"/>
              <w:snapToGrid w:val="0"/>
              <w:spacing w:before="0" w:beforeAutospacing="0" w:after="0" w:afterAutospacing="0" w:line="240" w:lineRule="auto"/>
              <w:ind w:left="0" w:right="0" w:firstLine="0" w:firstLineChars="0"/>
              <w:jc w:val="center"/>
              <w:rPr>
                <w:rFonts w:hint="eastAsia" w:ascii="仿宋_GB2312" w:hAnsi="仿宋_GB2312" w:eastAsia="仿宋_GB2312" w:cs="仿宋_GB2312"/>
                <w:i w:val="0"/>
                <w:color w:val="000000"/>
                <w:sz w:val="32"/>
                <w:szCs w:val="32"/>
                <w:u w:val="none"/>
              </w:rPr>
            </w:pPr>
          </w:p>
        </w:tc>
        <w:tc>
          <w:tcPr>
            <w:tcW w:w="140" w:type="pct"/>
            <w:tcBorders>
              <w:top w:val="nil"/>
              <w:left w:val="nil"/>
              <w:bottom w:val="single" w:color="000000" w:sz="8" w:space="0"/>
              <w:right w:val="single" w:color="000000" w:sz="8" w:space="0"/>
            </w:tcBorders>
            <w:vAlign w:val="center"/>
          </w:tcPr>
          <w:p w14:paraId="057D8D86">
            <w:pPr>
              <w:keepNext w:val="0"/>
              <w:keepLines w:val="0"/>
              <w:suppressLineNumbers w:val="0"/>
              <w:adjustRightInd w:val="0"/>
              <w:snapToGrid w:val="0"/>
              <w:spacing w:before="0" w:beforeAutospacing="0" w:after="0" w:afterAutospacing="0" w:line="240" w:lineRule="auto"/>
              <w:ind w:left="0" w:right="0" w:firstLine="0" w:firstLineChars="0"/>
              <w:jc w:val="center"/>
              <w:rPr>
                <w:rFonts w:hint="eastAsia" w:ascii="仿宋_GB2312" w:hAnsi="仿宋_GB2312" w:eastAsia="仿宋_GB2312" w:cs="仿宋_GB2312"/>
                <w:i w:val="0"/>
                <w:color w:val="000000"/>
                <w:sz w:val="32"/>
                <w:szCs w:val="32"/>
                <w:u w:val="none"/>
              </w:rPr>
            </w:pPr>
          </w:p>
        </w:tc>
        <w:tc>
          <w:tcPr>
            <w:tcW w:w="140" w:type="pct"/>
            <w:tcBorders>
              <w:top w:val="nil"/>
              <w:left w:val="nil"/>
              <w:bottom w:val="single" w:color="000000" w:sz="8" w:space="0"/>
              <w:right w:val="single" w:color="000000" w:sz="8" w:space="0"/>
            </w:tcBorders>
            <w:vAlign w:val="center"/>
          </w:tcPr>
          <w:p w14:paraId="46A93F93">
            <w:pPr>
              <w:keepNext w:val="0"/>
              <w:keepLines w:val="0"/>
              <w:suppressLineNumbers w:val="0"/>
              <w:adjustRightInd w:val="0"/>
              <w:snapToGrid w:val="0"/>
              <w:spacing w:before="0" w:beforeAutospacing="0" w:after="0" w:afterAutospacing="0" w:line="240" w:lineRule="auto"/>
              <w:ind w:left="0" w:right="0" w:firstLine="0" w:firstLineChars="0"/>
              <w:jc w:val="center"/>
              <w:rPr>
                <w:rFonts w:hint="eastAsia" w:ascii="仿宋_GB2312" w:hAnsi="仿宋_GB2312" w:eastAsia="仿宋_GB2312" w:cs="仿宋_GB2312"/>
                <w:i w:val="0"/>
                <w:color w:val="000000"/>
                <w:sz w:val="32"/>
                <w:szCs w:val="32"/>
                <w:u w:val="none"/>
              </w:rPr>
            </w:pPr>
          </w:p>
        </w:tc>
        <w:tc>
          <w:tcPr>
            <w:tcW w:w="283" w:type="pct"/>
            <w:tcBorders>
              <w:top w:val="nil"/>
              <w:left w:val="nil"/>
              <w:bottom w:val="single" w:color="000000" w:sz="8" w:space="0"/>
              <w:right w:val="single" w:color="000000" w:sz="8" w:space="0"/>
            </w:tcBorders>
            <w:vAlign w:val="center"/>
          </w:tcPr>
          <w:p w14:paraId="00F40E35">
            <w:pPr>
              <w:keepNext w:val="0"/>
              <w:keepLines w:val="0"/>
              <w:suppressLineNumbers w:val="0"/>
              <w:adjustRightInd w:val="0"/>
              <w:snapToGrid w:val="0"/>
              <w:spacing w:before="0" w:beforeAutospacing="0" w:after="0" w:afterAutospacing="0" w:line="240" w:lineRule="auto"/>
              <w:ind w:left="0" w:right="0" w:firstLine="0" w:firstLineChars="0"/>
              <w:jc w:val="center"/>
              <w:rPr>
                <w:rFonts w:hint="eastAsia" w:ascii="仿宋_GB2312" w:hAnsi="仿宋_GB2312" w:eastAsia="仿宋_GB2312" w:cs="仿宋_GB2312"/>
                <w:i w:val="0"/>
                <w:color w:val="000000"/>
                <w:sz w:val="32"/>
                <w:szCs w:val="32"/>
                <w:u w:val="none"/>
              </w:rPr>
            </w:pPr>
          </w:p>
        </w:tc>
        <w:tc>
          <w:tcPr>
            <w:tcW w:w="292" w:type="pct"/>
            <w:tcBorders>
              <w:top w:val="nil"/>
              <w:left w:val="nil"/>
              <w:bottom w:val="single" w:color="000000" w:sz="8" w:space="0"/>
              <w:right w:val="single" w:color="000000" w:sz="8" w:space="0"/>
            </w:tcBorders>
            <w:vAlign w:val="center"/>
          </w:tcPr>
          <w:p w14:paraId="117AAF89">
            <w:pPr>
              <w:keepNext w:val="0"/>
              <w:keepLines w:val="0"/>
              <w:suppressLineNumbers w:val="0"/>
              <w:adjustRightInd w:val="0"/>
              <w:snapToGrid w:val="0"/>
              <w:spacing w:before="0" w:beforeAutospacing="0" w:after="0" w:afterAutospacing="0" w:line="240" w:lineRule="auto"/>
              <w:ind w:left="0" w:right="0" w:firstLine="0" w:firstLineChars="0"/>
              <w:jc w:val="center"/>
              <w:rPr>
                <w:rFonts w:hint="eastAsia" w:ascii="仿宋_GB2312" w:hAnsi="仿宋_GB2312" w:eastAsia="仿宋_GB2312" w:cs="仿宋_GB2312"/>
                <w:i w:val="0"/>
                <w:color w:val="000000"/>
                <w:sz w:val="32"/>
                <w:szCs w:val="32"/>
                <w:u w:val="none"/>
              </w:rPr>
            </w:pPr>
          </w:p>
        </w:tc>
        <w:tc>
          <w:tcPr>
            <w:tcW w:w="296" w:type="pct"/>
            <w:tcBorders>
              <w:top w:val="nil"/>
              <w:left w:val="nil"/>
              <w:bottom w:val="single" w:color="000000" w:sz="8" w:space="0"/>
              <w:right w:val="single" w:color="000000" w:sz="8" w:space="0"/>
            </w:tcBorders>
            <w:vAlign w:val="center"/>
          </w:tcPr>
          <w:p w14:paraId="1848E774">
            <w:pPr>
              <w:keepNext w:val="0"/>
              <w:keepLines w:val="0"/>
              <w:suppressLineNumbers w:val="0"/>
              <w:adjustRightInd w:val="0"/>
              <w:snapToGrid w:val="0"/>
              <w:spacing w:before="0" w:beforeAutospacing="0" w:after="0" w:afterAutospacing="0" w:line="240" w:lineRule="auto"/>
              <w:ind w:left="0" w:right="0" w:firstLine="0" w:firstLineChars="0"/>
              <w:jc w:val="center"/>
              <w:rPr>
                <w:rFonts w:hint="eastAsia" w:ascii="仿宋_GB2312" w:hAnsi="仿宋_GB2312" w:eastAsia="仿宋_GB2312" w:cs="仿宋_GB2312"/>
                <w:i w:val="0"/>
                <w:color w:val="000000"/>
                <w:sz w:val="32"/>
                <w:szCs w:val="32"/>
                <w:u w:val="none"/>
              </w:rPr>
            </w:pPr>
          </w:p>
        </w:tc>
        <w:tc>
          <w:tcPr>
            <w:tcW w:w="274" w:type="pct"/>
            <w:tcBorders>
              <w:top w:val="nil"/>
              <w:left w:val="nil"/>
              <w:bottom w:val="single" w:color="000000" w:sz="8" w:space="0"/>
              <w:right w:val="single" w:color="000000" w:sz="8" w:space="0"/>
            </w:tcBorders>
            <w:vAlign w:val="center"/>
          </w:tcPr>
          <w:p w14:paraId="2D41A841">
            <w:pPr>
              <w:keepNext w:val="0"/>
              <w:keepLines w:val="0"/>
              <w:suppressLineNumbers w:val="0"/>
              <w:adjustRightInd w:val="0"/>
              <w:snapToGrid w:val="0"/>
              <w:spacing w:before="0" w:beforeAutospacing="0" w:after="0" w:afterAutospacing="0" w:line="240" w:lineRule="auto"/>
              <w:ind w:left="0" w:right="0" w:firstLine="0" w:firstLineChars="0"/>
              <w:jc w:val="center"/>
              <w:rPr>
                <w:rFonts w:hint="eastAsia" w:ascii="仿宋_GB2312" w:hAnsi="仿宋_GB2312" w:eastAsia="仿宋_GB2312" w:cs="仿宋_GB2312"/>
                <w:i w:val="0"/>
                <w:color w:val="000000"/>
                <w:sz w:val="32"/>
                <w:szCs w:val="32"/>
                <w:u w:val="none"/>
              </w:rPr>
            </w:pPr>
          </w:p>
        </w:tc>
        <w:tc>
          <w:tcPr>
            <w:tcW w:w="225" w:type="pct"/>
            <w:tcBorders>
              <w:top w:val="nil"/>
              <w:left w:val="nil"/>
              <w:bottom w:val="single" w:color="000000" w:sz="8" w:space="0"/>
              <w:right w:val="single" w:color="000000" w:sz="8" w:space="0"/>
            </w:tcBorders>
            <w:vAlign w:val="center"/>
          </w:tcPr>
          <w:p w14:paraId="66CE76D5">
            <w:pPr>
              <w:keepNext w:val="0"/>
              <w:keepLines w:val="0"/>
              <w:suppressLineNumbers w:val="0"/>
              <w:adjustRightInd w:val="0"/>
              <w:snapToGrid w:val="0"/>
              <w:spacing w:before="0" w:beforeAutospacing="0" w:after="0" w:afterAutospacing="0" w:line="240" w:lineRule="auto"/>
              <w:ind w:left="0" w:right="0" w:firstLine="0" w:firstLineChars="0"/>
              <w:jc w:val="center"/>
              <w:rPr>
                <w:rFonts w:hint="eastAsia" w:ascii="仿宋_GB2312" w:hAnsi="仿宋_GB2312" w:eastAsia="仿宋_GB2312" w:cs="仿宋_GB2312"/>
                <w:i w:val="0"/>
                <w:color w:val="000000"/>
                <w:sz w:val="32"/>
                <w:szCs w:val="32"/>
                <w:u w:val="none"/>
              </w:rPr>
            </w:pPr>
          </w:p>
        </w:tc>
        <w:tc>
          <w:tcPr>
            <w:tcW w:w="273" w:type="pct"/>
            <w:tcBorders>
              <w:top w:val="nil"/>
              <w:left w:val="nil"/>
              <w:bottom w:val="single" w:color="000000" w:sz="8" w:space="0"/>
              <w:right w:val="single" w:color="000000" w:sz="8" w:space="0"/>
            </w:tcBorders>
            <w:vAlign w:val="center"/>
          </w:tcPr>
          <w:p w14:paraId="11585DAB">
            <w:pPr>
              <w:keepNext w:val="0"/>
              <w:keepLines w:val="0"/>
              <w:suppressLineNumbers w:val="0"/>
              <w:adjustRightInd w:val="0"/>
              <w:snapToGrid w:val="0"/>
              <w:spacing w:before="0" w:beforeAutospacing="0" w:after="0" w:afterAutospacing="0" w:line="240" w:lineRule="auto"/>
              <w:ind w:left="0" w:right="0" w:firstLine="0" w:firstLineChars="0"/>
              <w:jc w:val="center"/>
              <w:rPr>
                <w:rFonts w:hint="eastAsia" w:ascii="仿宋_GB2312" w:hAnsi="仿宋_GB2312" w:eastAsia="仿宋_GB2312" w:cs="仿宋_GB2312"/>
                <w:i w:val="0"/>
                <w:color w:val="000000"/>
                <w:sz w:val="32"/>
                <w:szCs w:val="32"/>
                <w:u w:val="none"/>
              </w:rPr>
            </w:pPr>
          </w:p>
        </w:tc>
        <w:tc>
          <w:tcPr>
            <w:tcW w:w="241" w:type="pct"/>
            <w:tcBorders>
              <w:top w:val="nil"/>
              <w:left w:val="nil"/>
              <w:bottom w:val="single" w:color="000000" w:sz="8" w:space="0"/>
              <w:right w:val="single" w:color="000000" w:sz="8" w:space="0"/>
            </w:tcBorders>
            <w:vAlign w:val="center"/>
          </w:tcPr>
          <w:p w14:paraId="17A3B78B">
            <w:pPr>
              <w:keepNext w:val="0"/>
              <w:keepLines w:val="0"/>
              <w:suppressLineNumbers w:val="0"/>
              <w:adjustRightInd w:val="0"/>
              <w:snapToGrid w:val="0"/>
              <w:spacing w:before="0" w:beforeAutospacing="0" w:after="0" w:afterAutospacing="0" w:line="240" w:lineRule="auto"/>
              <w:ind w:left="0" w:right="0" w:firstLine="0" w:firstLineChars="0"/>
              <w:jc w:val="center"/>
              <w:rPr>
                <w:rFonts w:hint="eastAsia" w:ascii="仿宋_GB2312" w:hAnsi="仿宋_GB2312" w:eastAsia="仿宋_GB2312" w:cs="仿宋_GB2312"/>
                <w:i w:val="0"/>
                <w:color w:val="000000"/>
                <w:sz w:val="32"/>
                <w:szCs w:val="32"/>
                <w:u w:val="none"/>
              </w:rPr>
            </w:pPr>
          </w:p>
        </w:tc>
        <w:tc>
          <w:tcPr>
            <w:tcW w:w="291" w:type="pct"/>
            <w:tcBorders>
              <w:top w:val="nil"/>
              <w:left w:val="nil"/>
              <w:bottom w:val="single" w:color="000000" w:sz="8" w:space="0"/>
              <w:right w:val="single" w:color="000000" w:sz="8" w:space="0"/>
            </w:tcBorders>
            <w:vAlign w:val="center"/>
          </w:tcPr>
          <w:p w14:paraId="6D40C1A9">
            <w:pPr>
              <w:keepNext w:val="0"/>
              <w:keepLines w:val="0"/>
              <w:suppressLineNumbers w:val="0"/>
              <w:adjustRightInd w:val="0"/>
              <w:snapToGrid w:val="0"/>
              <w:spacing w:before="0" w:beforeAutospacing="0" w:after="0" w:afterAutospacing="0" w:line="240" w:lineRule="auto"/>
              <w:ind w:left="0" w:right="0" w:firstLine="0" w:firstLineChars="0"/>
              <w:jc w:val="center"/>
              <w:rPr>
                <w:rFonts w:hint="eastAsia" w:ascii="仿宋_GB2312" w:hAnsi="仿宋_GB2312" w:eastAsia="仿宋_GB2312" w:cs="仿宋_GB2312"/>
                <w:i w:val="0"/>
                <w:color w:val="000000"/>
                <w:sz w:val="32"/>
                <w:szCs w:val="32"/>
                <w:u w:val="none"/>
              </w:rPr>
            </w:pPr>
          </w:p>
        </w:tc>
        <w:tc>
          <w:tcPr>
            <w:tcW w:w="274" w:type="pct"/>
            <w:tcBorders>
              <w:top w:val="nil"/>
              <w:left w:val="nil"/>
              <w:bottom w:val="single" w:color="000000" w:sz="8" w:space="0"/>
              <w:right w:val="single" w:color="000000" w:sz="8" w:space="0"/>
            </w:tcBorders>
            <w:vAlign w:val="center"/>
          </w:tcPr>
          <w:p w14:paraId="623BA7F4">
            <w:pPr>
              <w:keepNext w:val="0"/>
              <w:keepLines w:val="0"/>
              <w:suppressLineNumbers w:val="0"/>
              <w:adjustRightInd w:val="0"/>
              <w:snapToGrid w:val="0"/>
              <w:spacing w:before="0" w:beforeAutospacing="0" w:after="0" w:afterAutospacing="0" w:line="240" w:lineRule="auto"/>
              <w:ind w:left="0" w:right="0" w:firstLine="0" w:firstLineChars="0"/>
              <w:jc w:val="center"/>
              <w:rPr>
                <w:rFonts w:hint="eastAsia" w:ascii="仿宋_GB2312" w:hAnsi="仿宋_GB2312" w:eastAsia="仿宋_GB2312" w:cs="仿宋_GB2312"/>
                <w:i w:val="0"/>
                <w:color w:val="000000"/>
                <w:sz w:val="32"/>
                <w:szCs w:val="32"/>
                <w:u w:val="none"/>
              </w:rPr>
            </w:pPr>
          </w:p>
        </w:tc>
        <w:tc>
          <w:tcPr>
            <w:tcW w:w="343" w:type="pct"/>
            <w:tcBorders>
              <w:top w:val="nil"/>
              <w:left w:val="nil"/>
              <w:bottom w:val="single" w:color="000000" w:sz="8" w:space="0"/>
              <w:right w:val="single" w:color="000000" w:sz="8" w:space="0"/>
            </w:tcBorders>
            <w:vAlign w:val="center"/>
          </w:tcPr>
          <w:p w14:paraId="2B67D2B9">
            <w:pPr>
              <w:keepNext w:val="0"/>
              <w:keepLines w:val="0"/>
              <w:suppressLineNumbers w:val="0"/>
              <w:adjustRightInd w:val="0"/>
              <w:snapToGrid w:val="0"/>
              <w:spacing w:before="0" w:beforeAutospacing="0" w:after="0" w:afterAutospacing="0" w:line="240" w:lineRule="auto"/>
              <w:ind w:left="0" w:right="0" w:firstLine="0" w:firstLineChars="0"/>
              <w:jc w:val="center"/>
              <w:rPr>
                <w:rFonts w:hint="eastAsia" w:ascii="仿宋_GB2312" w:hAnsi="仿宋_GB2312" w:eastAsia="仿宋_GB2312" w:cs="仿宋_GB2312"/>
                <w:i w:val="0"/>
                <w:color w:val="000000"/>
                <w:sz w:val="32"/>
                <w:szCs w:val="32"/>
                <w:u w:val="none"/>
              </w:rPr>
            </w:pPr>
          </w:p>
        </w:tc>
        <w:tc>
          <w:tcPr>
            <w:tcW w:w="384" w:type="pct"/>
            <w:tcBorders>
              <w:top w:val="nil"/>
              <w:left w:val="nil"/>
              <w:bottom w:val="single" w:color="000000" w:sz="8" w:space="0"/>
              <w:right w:val="single" w:color="000000" w:sz="8" w:space="0"/>
            </w:tcBorders>
            <w:vAlign w:val="center"/>
          </w:tcPr>
          <w:p w14:paraId="721AEB2A">
            <w:pPr>
              <w:keepNext w:val="0"/>
              <w:keepLines w:val="0"/>
              <w:suppressLineNumbers w:val="0"/>
              <w:adjustRightInd w:val="0"/>
              <w:snapToGrid w:val="0"/>
              <w:spacing w:before="0" w:beforeAutospacing="0" w:after="0" w:afterAutospacing="0" w:line="240" w:lineRule="auto"/>
              <w:ind w:left="0" w:right="0" w:firstLine="0" w:firstLineChars="0"/>
              <w:jc w:val="center"/>
              <w:rPr>
                <w:rFonts w:hint="eastAsia" w:ascii="仿宋_GB2312" w:hAnsi="仿宋_GB2312" w:eastAsia="仿宋_GB2312" w:cs="仿宋_GB2312"/>
                <w:i w:val="0"/>
                <w:color w:val="000000"/>
                <w:sz w:val="32"/>
                <w:szCs w:val="32"/>
                <w:u w:val="none"/>
              </w:rPr>
            </w:pPr>
          </w:p>
        </w:tc>
        <w:tc>
          <w:tcPr>
            <w:tcW w:w="382" w:type="pct"/>
            <w:tcBorders>
              <w:top w:val="nil"/>
              <w:left w:val="nil"/>
              <w:bottom w:val="single" w:color="000000" w:sz="8" w:space="0"/>
              <w:right w:val="single" w:color="000000" w:sz="8" w:space="0"/>
            </w:tcBorders>
            <w:vAlign w:val="center"/>
          </w:tcPr>
          <w:p w14:paraId="3C09071A">
            <w:pPr>
              <w:keepNext w:val="0"/>
              <w:keepLines w:val="0"/>
              <w:suppressLineNumbers w:val="0"/>
              <w:adjustRightInd w:val="0"/>
              <w:snapToGrid w:val="0"/>
              <w:spacing w:before="0" w:beforeAutospacing="0" w:after="0" w:afterAutospacing="0" w:line="240" w:lineRule="auto"/>
              <w:ind w:left="0" w:right="0" w:firstLine="0" w:firstLineChars="0"/>
              <w:jc w:val="center"/>
              <w:rPr>
                <w:rFonts w:hint="eastAsia" w:ascii="仿宋_GB2312" w:hAnsi="仿宋_GB2312" w:eastAsia="仿宋_GB2312" w:cs="仿宋_GB2312"/>
                <w:i w:val="0"/>
                <w:color w:val="000000"/>
                <w:sz w:val="32"/>
                <w:szCs w:val="32"/>
                <w:u w:val="none"/>
              </w:rPr>
            </w:pPr>
          </w:p>
        </w:tc>
      </w:tr>
      <w:tr w14:paraId="7CE0B9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9" w:hRule="atLeast"/>
          <w:jc w:val="center"/>
        </w:trPr>
        <w:tc>
          <w:tcPr>
            <w:tcW w:w="149" w:type="pct"/>
            <w:gridSpan w:val="2"/>
            <w:tcBorders>
              <w:top w:val="nil"/>
              <w:left w:val="single" w:color="000000" w:sz="8" w:space="0"/>
              <w:bottom w:val="single" w:color="000000" w:sz="8" w:space="0"/>
              <w:right w:val="single" w:color="000000" w:sz="8" w:space="0"/>
            </w:tcBorders>
            <w:vAlign w:val="center"/>
          </w:tcPr>
          <w:p w14:paraId="1CC013A6">
            <w:pPr>
              <w:keepNext w:val="0"/>
              <w:keepLines w:val="0"/>
              <w:suppressLineNumbers w:val="0"/>
              <w:adjustRightInd w:val="0"/>
              <w:snapToGrid w:val="0"/>
              <w:spacing w:before="0" w:beforeAutospacing="0" w:after="0" w:afterAutospacing="0" w:line="240" w:lineRule="auto"/>
              <w:ind w:left="0" w:right="0" w:firstLine="0" w:firstLineChars="0"/>
              <w:jc w:val="center"/>
              <w:rPr>
                <w:rFonts w:hint="eastAsia" w:ascii="仿宋_GB2312" w:hAnsi="仿宋_GB2312" w:eastAsia="仿宋_GB2312" w:cs="仿宋_GB2312"/>
                <w:i w:val="0"/>
                <w:color w:val="000000"/>
                <w:sz w:val="32"/>
                <w:szCs w:val="32"/>
                <w:u w:val="none"/>
              </w:rPr>
            </w:pPr>
          </w:p>
        </w:tc>
        <w:tc>
          <w:tcPr>
            <w:tcW w:w="197" w:type="pct"/>
            <w:tcBorders>
              <w:top w:val="nil"/>
              <w:left w:val="single" w:color="000000" w:sz="8" w:space="0"/>
              <w:bottom w:val="single" w:color="000000" w:sz="8" w:space="0"/>
              <w:right w:val="single" w:color="000000" w:sz="8" w:space="0"/>
            </w:tcBorders>
            <w:vAlign w:val="center"/>
          </w:tcPr>
          <w:p w14:paraId="4FAC5C2C">
            <w:pPr>
              <w:keepNext w:val="0"/>
              <w:keepLines w:val="0"/>
              <w:suppressLineNumbers w:val="0"/>
              <w:adjustRightInd w:val="0"/>
              <w:snapToGrid w:val="0"/>
              <w:spacing w:before="0" w:beforeAutospacing="0" w:after="0" w:afterAutospacing="0" w:line="240" w:lineRule="auto"/>
              <w:ind w:left="0" w:right="0" w:firstLine="0" w:firstLineChars="0"/>
              <w:jc w:val="center"/>
              <w:rPr>
                <w:rFonts w:hint="eastAsia" w:ascii="仿宋_GB2312" w:hAnsi="仿宋_GB2312" w:eastAsia="仿宋_GB2312" w:cs="仿宋_GB2312"/>
                <w:i w:val="0"/>
                <w:color w:val="000000"/>
                <w:sz w:val="32"/>
                <w:szCs w:val="32"/>
                <w:u w:val="none"/>
              </w:rPr>
            </w:pPr>
          </w:p>
        </w:tc>
        <w:tc>
          <w:tcPr>
            <w:tcW w:w="171" w:type="pct"/>
            <w:tcBorders>
              <w:top w:val="nil"/>
              <w:left w:val="nil"/>
              <w:bottom w:val="single" w:color="000000" w:sz="8" w:space="0"/>
              <w:right w:val="single" w:color="000000" w:sz="8" w:space="0"/>
            </w:tcBorders>
            <w:vAlign w:val="center"/>
          </w:tcPr>
          <w:p w14:paraId="265FAEE0">
            <w:pPr>
              <w:keepNext w:val="0"/>
              <w:keepLines w:val="0"/>
              <w:suppressLineNumbers w:val="0"/>
              <w:adjustRightInd w:val="0"/>
              <w:snapToGrid w:val="0"/>
              <w:spacing w:before="0" w:beforeAutospacing="0" w:after="0" w:afterAutospacing="0" w:line="240" w:lineRule="auto"/>
              <w:ind w:left="0" w:right="0" w:firstLine="0" w:firstLineChars="0"/>
              <w:jc w:val="center"/>
              <w:rPr>
                <w:rFonts w:hint="eastAsia" w:ascii="仿宋_GB2312" w:hAnsi="仿宋_GB2312" w:eastAsia="仿宋_GB2312" w:cs="仿宋_GB2312"/>
                <w:i w:val="0"/>
                <w:color w:val="000000"/>
                <w:sz w:val="32"/>
                <w:szCs w:val="32"/>
                <w:u w:val="none"/>
              </w:rPr>
            </w:pPr>
          </w:p>
        </w:tc>
        <w:tc>
          <w:tcPr>
            <w:tcW w:w="213" w:type="pct"/>
            <w:tcBorders>
              <w:top w:val="nil"/>
              <w:left w:val="nil"/>
              <w:bottom w:val="single" w:color="000000" w:sz="8" w:space="0"/>
              <w:right w:val="single" w:color="000000" w:sz="8" w:space="0"/>
            </w:tcBorders>
            <w:vAlign w:val="center"/>
          </w:tcPr>
          <w:p w14:paraId="1F0D00D2">
            <w:pPr>
              <w:keepNext w:val="0"/>
              <w:keepLines w:val="0"/>
              <w:suppressLineNumbers w:val="0"/>
              <w:adjustRightInd w:val="0"/>
              <w:snapToGrid w:val="0"/>
              <w:spacing w:before="0" w:beforeAutospacing="0" w:after="0" w:afterAutospacing="0" w:line="240" w:lineRule="auto"/>
              <w:ind w:left="0" w:right="0" w:firstLine="0" w:firstLineChars="0"/>
              <w:jc w:val="center"/>
              <w:rPr>
                <w:rFonts w:hint="eastAsia" w:ascii="仿宋_GB2312" w:hAnsi="仿宋_GB2312" w:eastAsia="仿宋_GB2312" w:cs="仿宋_GB2312"/>
                <w:i w:val="0"/>
                <w:color w:val="000000"/>
                <w:sz w:val="32"/>
                <w:szCs w:val="32"/>
                <w:u w:val="none"/>
              </w:rPr>
            </w:pPr>
          </w:p>
        </w:tc>
        <w:tc>
          <w:tcPr>
            <w:tcW w:w="219" w:type="pct"/>
            <w:tcBorders>
              <w:top w:val="nil"/>
              <w:left w:val="nil"/>
              <w:bottom w:val="single" w:color="000000" w:sz="8" w:space="0"/>
              <w:right w:val="single" w:color="000000" w:sz="8" w:space="0"/>
            </w:tcBorders>
            <w:vAlign w:val="center"/>
          </w:tcPr>
          <w:p w14:paraId="25BCA783">
            <w:pPr>
              <w:keepNext w:val="0"/>
              <w:keepLines w:val="0"/>
              <w:suppressLineNumbers w:val="0"/>
              <w:adjustRightInd w:val="0"/>
              <w:snapToGrid w:val="0"/>
              <w:spacing w:before="0" w:beforeAutospacing="0" w:after="0" w:afterAutospacing="0" w:line="240" w:lineRule="auto"/>
              <w:ind w:left="0" w:right="0" w:firstLine="0" w:firstLineChars="0"/>
              <w:jc w:val="center"/>
              <w:rPr>
                <w:rFonts w:hint="eastAsia" w:ascii="仿宋_GB2312" w:hAnsi="仿宋_GB2312" w:eastAsia="仿宋_GB2312" w:cs="仿宋_GB2312"/>
                <w:i w:val="0"/>
                <w:color w:val="000000"/>
                <w:sz w:val="32"/>
                <w:szCs w:val="32"/>
                <w:u w:val="none"/>
              </w:rPr>
            </w:pPr>
          </w:p>
        </w:tc>
        <w:tc>
          <w:tcPr>
            <w:tcW w:w="202" w:type="pct"/>
            <w:tcBorders>
              <w:top w:val="nil"/>
              <w:left w:val="nil"/>
              <w:bottom w:val="single" w:color="000000" w:sz="8" w:space="0"/>
              <w:right w:val="single" w:color="000000" w:sz="8" w:space="0"/>
            </w:tcBorders>
            <w:vAlign w:val="center"/>
          </w:tcPr>
          <w:p w14:paraId="7696B034">
            <w:pPr>
              <w:keepNext w:val="0"/>
              <w:keepLines w:val="0"/>
              <w:suppressLineNumbers w:val="0"/>
              <w:adjustRightInd w:val="0"/>
              <w:snapToGrid w:val="0"/>
              <w:spacing w:before="0" w:beforeAutospacing="0" w:after="0" w:afterAutospacing="0" w:line="240" w:lineRule="auto"/>
              <w:ind w:left="0" w:right="0" w:firstLine="0" w:firstLineChars="0"/>
              <w:jc w:val="center"/>
              <w:rPr>
                <w:rFonts w:hint="eastAsia" w:ascii="仿宋_GB2312" w:hAnsi="仿宋_GB2312" w:eastAsia="仿宋_GB2312" w:cs="仿宋_GB2312"/>
                <w:i w:val="0"/>
                <w:color w:val="000000"/>
                <w:sz w:val="32"/>
                <w:szCs w:val="32"/>
                <w:u w:val="none"/>
              </w:rPr>
            </w:pPr>
          </w:p>
        </w:tc>
        <w:tc>
          <w:tcPr>
            <w:tcW w:w="140" w:type="pct"/>
            <w:tcBorders>
              <w:top w:val="nil"/>
              <w:left w:val="nil"/>
              <w:bottom w:val="single" w:color="000000" w:sz="8" w:space="0"/>
              <w:right w:val="single" w:color="000000" w:sz="8" w:space="0"/>
            </w:tcBorders>
            <w:vAlign w:val="center"/>
          </w:tcPr>
          <w:p w14:paraId="06E276F8">
            <w:pPr>
              <w:keepNext w:val="0"/>
              <w:keepLines w:val="0"/>
              <w:suppressLineNumbers w:val="0"/>
              <w:adjustRightInd w:val="0"/>
              <w:snapToGrid w:val="0"/>
              <w:spacing w:before="0" w:beforeAutospacing="0" w:after="0" w:afterAutospacing="0" w:line="240" w:lineRule="auto"/>
              <w:ind w:left="0" w:right="0" w:firstLine="0" w:firstLineChars="0"/>
              <w:jc w:val="center"/>
              <w:rPr>
                <w:rFonts w:hint="eastAsia" w:ascii="仿宋_GB2312" w:hAnsi="仿宋_GB2312" w:eastAsia="仿宋_GB2312" w:cs="仿宋_GB2312"/>
                <w:i w:val="0"/>
                <w:color w:val="000000"/>
                <w:sz w:val="32"/>
                <w:szCs w:val="32"/>
                <w:u w:val="none"/>
              </w:rPr>
            </w:pPr>
          </w:p>
        </w:tc>
        <w:tc>
          <w:tcPr>
            <w:tcW w:w="140" w:type="pct"/>
            <w:tcBorders>
              <w:top w:val="nil"/>
              <w:left w:val="nil"/>
              <w:bottom w:val="single" w:color="000000" w:sz="8" w:space="0"/>
              <w:right w:val="single" w:color="000000" w:sz="8" w:space="0"/>
            </w:tcBorders>
            <w:vAlign w:val="center"/>
          </w:tcPr>
          <w:p w14:paraId="023661EB">
            <w:pPr>
              <w:keepNext w:val="0"/>
              <w:keepLines w:val="0"/>
              <w:suppressLineNumbers w:val="0"/>
              <w:adjustRightInd w:val="0"/>
              <w:snapToGrid w:val="0"/>
              <w:spacing w:before="0" w:beforeAutospacing="0" w:after="0" w:afterAutospacing="0" w:line="240" w:lineRule="auto"/>
              <w:ind w:left="0" w:right="0" w:firstLine="0" w:firstLineChars="0"/>
              <w:jc w:val="center"/>
              <w:rPr>
                <w:rFonts w:hint="eastAsia" w:ascii="仿宋_GB2312" w:hAnsi="仿宋_GB2312" w:eastAsia="仿宋_GB2312" w:cs="仿宋_GB2312"/>
                <w:i w:val="0"/>
                <w:color w:val="000000"/>
                <w:sz w:val="32"/>
                <w:szCs w:val="32"/>
                <w:u w:val="none"/>
              </w:rPr>
            </w:pPr>
          </w:p>
        </w:tc>
        <w:tc>
          <w:tcPr>
            <w:tcW w:w="283" w:type="pct"/>
            <w:tcBorders>
              <w:top w:val="nil"/>
              <w:left w:val="nil"/>
              <w:bottom w:val="single" w:color="000000" w:sz="8" w:space="0"/>
              <w:right w:val="single" w:color="000000" w:sz="8" w:space="0"/>
            </w:tcBorders>
            <w:vAlign w:val="center"/>
          </w:tcPr>
          <w:p w14:paraId="2160AB67">
            <w:pPr>
              <w:keepNext w:val="0"/>
              <w:keepLines w:val="0"/>
              <w:suppressLineNumbers w:val="0"/>
              <w:adjustRightInd w:val="0"/>
              <w:snapToGrid w:val="0"/>
              <w:spacing w:before="0" w:beforeAutospacing="0" w:after="0" w:afterAutospacing="0" w:line="240" w:lineRule="auto"/>
              <w:ind w:left="0" w:right="0" w:firstLine="0" w:firstLineChars="0"/>
              <w:jc w:val="center"/>
              <w:rPr>
                <w:rFonts w:hint="eastAsia" w:ascii="仿宋_GB2312" w:hAnsi="仿宋_GB2312" w:eastAsia="仿宋_GB2312" w:cs="仿宋_GB2312"/>
                <w:i w:val="0"/>
                <w:color w:val="000000"/>
                <w:sz w:val="32"/>
                <w:szCs w:val="32"/>
                <w:u w:val="none"/>
              </w:rPr>
            </w:pPr>
          </w:p>
        </w:tc>
        <w:tc>
          <w:tcPr>
            <w:tcW w:w="292" w:type="pct"/>
            <w:tcBorders>
              <w:top w:val="nil"/>
              <w:left w:val="nil"/>
              <w:bottom w:val="single" w:color="000000" w:sz="8" w:space="0"/>
              <w:right w:val="single" w:color="000000" w:sz="8" w:space="0"/>
            </w:tcBorders>
            <w:vAlign w:val="center"/>
          </w:tcPr>
          <w:p w14:paraId="110E2B12">
            <w:pPr>
              <w:keepNext w:val="0"/>
              <w:keepLines w:val="0"/>
              <w:suppressLineNumbers w:val="0"/>
              <w:adjustRightInd w:val="0"/>
              <w:snapToGrid w:val="0"/>
              <w:spacing w:before="0" w:beforeAutospacing="0" w:after="0" w:afterAutospacing="0" w:line="240" w:lineRule="auto"/>
              <w:ind w:left="0" w:right="0" w:firstLine="0" w:firstLineChars="0"/>
              <w:jc w:val="center"/>
              <w:rPr>
                <w:rFonts w:hint="eastAsia" w:ascii="仿宋_GB2312" w:hAnsi="仿宋_GB2312" w:eastAsia="仿宋_GB2312" w:cs="仿宋_GB2312"/>
                <w:i w:val="0"/>
                <w:color w:val="000000"/>
                <w:sz w:val="32"/>
                <w:szCs w:val="32"/>
                <w:u w:val="none"/>
              </w:rPr>
            </w:pPr>
          </w:p>
        </w:tc>
        <w:tc>
          <w:tcPr>
            <w:tcW w:w="296" w:type="pct"/>
            <w:tcBorders>
              <w:top w:val="nil"/>
              <w:left w:val="nil"/>
              <w:bottom w:val="single" w:color="000000" w:sz="8" w:space="0"/>
              <w:right w:val="single" w:color="000000" w:sz="8" w:space="0"/>
            </w:tcBorders>
            <w:vAlign w:val="center"/>
          </w:tcPr>
          <w:p w14:paraId="5A17AE6F">
            <w:pPr>
              <w:keepNext w:val="0"/>
              <w:keepLines w:val="0"/>
              <w:suppressLineNumbers w:val="0"/>
              <w:adjustRightInd w:val="0"/>
              <w:snapToGrid w:val="0"/>
              <w:spacing w:before="0" w:beforeAutospacing="0" w:after="0" w:afterAutospacing="0" w:line="240" w:lineRule="auto"/>
              <w:ind w:left="0" w:right="0" w:firstLine="0" w:firstLineChars="0"/>
              <w:jc w:val="center"/>
              <w:rPr>
                <w:rFonts w:hint="eastAsia" w:ascii="仿宋_GB2312" w:hAnsi="仿宋_GB2312" w:eastAsia="仿宋_GB2312" w:cs="仿宋_GB2312"/>
                <w:i w:val="0"/>
                <w:color w:val="000000"/>
                <w:sz w:val="32"/>
                <w:szCs w:val="32"/>
                <w:u w:val="none"/>
              </w:rPr>
            </w:pPr>
          </w:p>
        </w:tc>
        <w:tc>
          <w:tcPr>
            <w:tcW w:w="274" w:type="pct"/>
            <w:tcBorders>
              <w:top w:val="nil"/>
              <w:left w:val="nil"/>
              <w:bottom w:val="single" w:color="000000" w:sz="8" w:space="0"/>
              <w:right w:val="single" w:color="000000" w:sz="8" w:space="0"/>
            </w:tcBorders>
            <w:vAlign w:val="center"/>
          </w:tcPr>
          <w:p w14:paraId="2420B6FA">
            <w:pPr>
              <w:keepNext w:val="0"/>
              <w:keepLines w:val="0"/>
              <w:suppressLineNumbers w:val="0"/>
              <w:adjustRightInd w:val="0"/>
              <w:snapToGrid w:val="0"/>
              <w:spacing w:before="0" w:beforeAutospacing="0" w:after="0" w:afterAutospacing="0" w:line="240" w:lineRule="auto"/>
              <w:ind w:left="0" w:right="0" w:firstLine="0" w:firstLineChars="0"/>
              <w:jc w:val="center"/>
              <w:rPr>
                <w:rFonts w:hint="eastAsia" w:ascii="仿宋_GB2312" w:hAnsi="仿宋_GB2312" w:eastAsia="仿宋_GB2312" w:cs="仿宋_GB2312"/>
                <w:i w:val="0"/>
                <w:color w:val="000000"/>
                <w:sz w:val="32"/>
                <w:szCs w:val="32"/>
                <w:u w:val="none"/>
              </w:rPr>
            </w:pPr>
          </w:p>
        </w:tc>
        <w:tc>
          <w:tcPr>
            <w:tcW w:w="225" w:type="pct"/>
            <w:tcBorders>
              <w:top w:val="nil"/>
              <w:left w:val="nil"/>
              <w:bottom w:val="single" w:color="000000" w:sz="8" w:space="0"/>
              <w:right w:val="single" w:color="000000" w:sz="8" w:space="0"/>
            </w:tcBorders>
            <w:vAlign w:val="center"/>
          </w:tcPr>
          <w:p w14:paraId="7E7FAC18">
            <w:pPr>
              <w:keepNext w:val="0"/>
              <w:keepLines w:val="0"/>
              <w:suppressLineNumbers w:val="0"/>
              <w:adjustRightInd w:val="0"/>
              <w:snapToGrid w:val="0"/>
              <w:spacing w:before="0" w:beforeAutospacing="0" w:after="0" w:afterAutospacing="0" w:line="240" w:lineRule="auto"/>
              <w:ind w:left="0" w:right="0" w:firstLine="0" w:firstLineChars="0"/>
              <w:jc w:val="center"/>
              <w:rPr>
                <w:rFonts w:hint="eastAsia" w:ascii="仿宋_GB2312" w:hAnsi="仿宋_GB2312" w:eastAsia="仿宋_GB2312" w:cs="仿宋_GB2312"/>
                <w:i w:val="0"/>
                <w:color w:val="000000"/>
                <w:sz w:val="32"/>
                <w:szCs w:val="32"/>
                <w:u w:val="none"/>
              </w:rPr>
            </w:pPr>
          </w:p>
        </w:tc>
        <w:tc>
          <w:tcPr>
            <w:tcW w:w="273" w:type="pct"/>
            <w:tcBorders>
              <w:top w:val="nil"/>
              <w:left w:val="nil"/>
              <w:bottom w:val="single" w:color="000000" w:sz="8" w:space="0"/>
              <w:right w:val="single" w:color="000000" w:sz="8" w:space="0"/>
            </w:tcBorders>
            <w:vAlign w:val="center"/>
          </w:tcPr>
          <w:p w14:paraId="4F8E555C">
            <w:pPr>
              <w:keepNext w:val="0"/>
              <w:keepLines w:val="0"/>
              <w:suppressLineNumbers w:val="0"/>
              <w:adjustRightInd w:val="0"/>
              <w:snapToGrid w:val="0"/>
              <w:spacing w:before="0" w:beforeAutospacing="0" w:after="0" w:afterAutospacing="0" w:line="240" w:lineRule="auto"/>
              <w:ind w:left="0" w:right="0" w:firstLine="0" w:firstLineChars="0"/>
              <w:jc w:val="center"/>
              <w:rPr>
                <w:rFonts w:hint="eastAsia" w:ascii="仿宋_GB2312" w:hAnsi="仿宋_GB2312" w:eastAsia="仿宋_GB2312" w:cs="仿宋_GB2312"/>
                <w:i w:val="0"/>
                <w:color w:val="000000"/>
                <w:sz w:val="32"/>
                <w:szCs w:val="32"/>
                <w:u w:val="none"/>
              </w:rPr>
            </w:pPr>
          </w:p>
        </w:tc>
        <w:tc>
          <w:tcPr>
            <w:tcW w:w="241" w:type="pct"/>
            <w:tcBorders>
              <w:top w:val="nil"/>
              <w:left w:val="nil"/>
              <w:bottom w:val="single" w:color="000000" w:sz="8" w:space="0"/>
              <w:right w:val="single" w:color="000000" w:sz="8" w:space="0"/>
            </w:tcBorders>
            <w:vAlign w:val="center"/>
          </w:tcPr>
          <w:p w14:paraId="7E477002">
            <w:pPr>
              <w:keepNext w:val="0"/>
              <w:keepLines w:val="0"/>
              <w:suppressLineNumbers w:val="0"/>
              <w:adjustRightInd w:val="0"/>
              <w:snapToGrid w:val="0"/>
              <w:spacing w:before="0" w:beforeAutospacing="0" w:after="0" w:afterAutospacing="0" w:line="240" w:lineRule="auto"/>
              <w:ind w:left="0" w:right="0" w:firstLine="0" w:firstLineChars="0"/>
              <w:jc w:val="center"/>
              <w:rPr>
                <w:rFonts w:hint="eastAsia" w:ascii="仿宋_GB2312" w:hAnsi="仿宋_GB2312" w:eastAsia="仿宋_GB2312" w:cs="仿宋_GB2312"/>
                <w:i w:val="0"/>
                <w:color w:val="000000"/>
                <w:sz w:val="32"/>
                <w:szCs w:val="32"/>
                <w:u w:val="none"/>
              </w:rPr>
            </w:pPr>
          </w:p>
        </w:tc>
        <w:tc>
          <w:tcPr>
            <w:tcW w:w="291" w:type="pct"/>
            <w:tcBorders>
              <w:top w:val="nil"/>
              <w:left w:val="nil"/>
              <w:bottom w:val="single" w:color="000000" w:sz="8" w:space="0"/>
              <w:right w:val="single" w:color="000000" w:sz="8" w:space="0"/>
            </w:tcBorders>
            <w:vAlign w:val="center"/>
          </w:tcPr>
          <w:p w14:paraId="7DEEF381">
            <w:pPr>
              <w:keepNext w:val="0"/>
              <w:keepLines w:val="0"/>
              <w:suppressLineNumbers w:val="0"/>
              <w:adjustRightInd w:val="0"/>
              <w:snapToGrid w:val="0"/>
              <w:spacing w:before="0" w:beforeAutospacing="0" w:after="0" w:afterAutospacing="0" w:line="240" w:lineRule="auto"/>
              <w:ind w:left="0" w:right="0" w:firstLine="0" w:firstLineChars="0"/>
              <w:jc w:val="center"/>
              <w:rPr>
                <w:rFonts w:hint="eastAsia" w:ascii="仿宋_GB2312" w:hAnsi="仿宋_GB2312" w:eastAsia="仿宋_GB2312" w:cs="仿宋_GB2312"/>
                <w:i w:val="0"/>
                <w:color w:val="000000"/>
                <w:sz w:val="32"/>
                <w:szCs w:val="32"/>
                <w:u w:val="none"/>
              </w:rPr>
            </w:pPr>
          </w:p>
        </w:tc>
        <w:tc>
          <w:tcPr>
            <w:tcW w:w="274" w:type="pct"/>
            <w:tcBorders>
              <w:top w:val="nil"/>
              <w:left w:val="nil"/>
              <w:bottom w:val="single" w:color="000000" w:sz="8" w:space="0"/>
              <w:right w:val="single" w:color="000000" w:sz="8" w:space="0"/>
            </w:tcBorders>
            <w:vAlign w:val="center"/>
          </w:tcPr>
          <w:p w14:paraId="7EEA2706">
            <w:pPr>
              <w:keepNext w:val="0"/>
              <w:keepLines w:val="0"/>
              <w:suppressLineNumbers w:val="0"/>
              <w:adjustRightInd w:val="0"/>
              <w:snapToGrid w:val="0"/>
              <w:spacing w:before="0" w:beforeAutospacing="0" w:after="0" w:afterAutospacing="0" w:line="240" w:lineRule="auto"/>
              <w:ind w:left="0" w:right="0" w:firstLine="0" w:firstLineChars="0"/>
              <w:jc w:val="center"/>
              <w:rPr>
                <w:rFonts w:hint="eastAsia" w:ascii="仿宋_GB2312" w:hAnsi="仿宋_GB2312" w:eastAsia="仿宋_GB2312" w:cs="仿宋_GB2312"/>
                <w:i w:val="0"/>
                <w:color w:val="000000"/>
                <w:sz w:val="32"/>
                <w:szCs w:val="32"/>
                <w:u w:val="none"/>
              </w:rPr>
            </w:pPr>
          </w:p>
        </w:tc>
        <w:tc>
          <w:tcPr>
            <w:tcW w:w="343" w:type="pct"/>
            <w:tcBorders>
              <w:top w:val="nil"/>
              <w:left w:val="nil"/>
              <w:bottom w:val="single" w:color="000000" w:sz="8" w:space="0"/>
              <w:right w:val="single" w:color="000000" w:sz="8" w:space="0"/>
            </w:tcBorders>
            <w:vAlign w:val="center"/>
          </w:tcPr>
          <w:p w14:paraId="500807F4">
            <w:pPr>
              <w:keepNext w:val="0"/>
              <w:keepLines w:val="0"/>
              <w:suppressLineNumbers w:val="0"/>
              <w:adjustRightInd w:val="0"/>
              <w:snapToGrid w:val="0"/>
              <w:spacing w:before="0" w:beforeAutospacing="0" w:after="0" w:afterAutospacing="0" w:line="240" w:lineRule="auto"/>
              <w:ind w:left="0" w:right="0" w:firstLine="0" w:firstLineChars="0"/>
              <w:jc w:val="center"/>
              <w:rPr>
                <w:rFonts w:hint="eastAsia" w:ascii="仿宋_GB2312" w:hAnsi="仿宋_GB2312" w:eastAsia="仿宋_GB2312" w:cs="仿宋_GB2312"/>
                <w:i w:val="0"/>
                <w:color w:val="000000"/>
                <w:sz w:val="32"/>
                <w:szCs w:val="32"/>
                <w:u w:val="none"/>
              </w:rPr>
            </w:pPr>
          </w:p>
        </w:tc>
        <w:tc>
          <w:tcPr>
            <w:tcW w:w="384" w:type="pct"/>
            <w:tcBorders>
              <w:top w:val="nil"/>
              <w:left w:val="nil"/>
              <w:bottom w:val="single" w:color="000000" w:sz="8" w:space="0"/>
              <w:right w:val="single" w:color="000000" w:sz="8" w:space="0"/>
            </w:tcBorders>
            <w:vAlign w:val="center"/>
          </w:tcPr>
          <w:p w14:paraId="37EEAEF9">
            <w:pPr>
              <w:keepNext w:val="0"/>
              <w:keepLines w:val="0"/>
              <w:suppressLineNumbers w:val="0"/>
              <w:adjustRightInd w:val="0"/>
              <w:snapToGrid w:val="0"/>
              <w:spacing w:before="0" w:beforeAutospacing="0" w:after="0" w:afterAutospacing="0" w:line="240" w:lineRule="auto"/>
              <w:ind w:left="0" w:right="0" w:firstLine="0" w:firstLineChars="0"/>
              <w:jc w:val="center"/>
              <w:rPr>
                <w:rFonts w:hint="eastAsia" w:ascii="仿宋_GB2312" w:hAnsi="仿宋_GB2312" w:eastAsia="仿宋_GB2312" w:cs="仿宋_GB2312"/>
                <w:i w:val="0"/>
                <w:color w:val="000000"/>
                <w:sz w:val="32"/>
                <w:szCs w:val="32"/>
                <w:u w:val="none"/>
              </w:rPr>
            </w:pPr>
          </w:p>
        </w:tc>
        <w:tc>
          <w:tcPr>
            <w:tcW w:w="382" w:type="pct"/>
            <w:tcBorders>
              <w:top w:val="nil"/>
              <w:left w:val="nil"/>
              <w:bottom w:val="single" w:color="000000" w:sz="8" w:space="0"/>
              <w:right w:val="single" w:color="000000" w:sz="8" w:space="0"/>
            </w:tcBorders>
            <w:vAlign w:val="center"/>
          </w:tcPr>
          <w:p w14:paraId="61235314">
            <w:pPr>
              <w:keepNext w:val="0"/>
              <w:keepLines w:val="0"/>
              <w:suppressLineNumbers w:val="0"/>
              <w:adjustRightInd w:val="0"/>
              <w:snapToGrid w:val="0"/>
              <w:spacing w:before="0" w:beforeAutospacing="0" w:after="0" w:afterAutospacing="0" w:line="240" w:lineRule="auto"/>
              <w:ind w:left="0" w:right="0" w:firstLine="0" w:firstLineChars="0"/>
              <w:jc w:val="center"/>
              <w:rPr>
                <w:rFonts w:hint="eastAsia" w:ascii="仿宋_GB2312" w:hAnsi="仿宋_GB2312" w:eastAsia="仿宋_GB2312" w:cs="仿宋_GB2312"/>
                <w:i w:val="0"/>
                <w:color w:val="000000"/>
                <w:sz w:val="32"/>
                <w:szCs w:val="32"/>
                <w:u w:val="none"/>
              </w:rPr>
            </w:pPr>
          </w:p>
        </w:tc>
      </w:tr>
      <w:tr w14:paraId="275AC9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8" w:hRule="atLeast"/>
          <w:jc w:val="center"/>
        </w:trPr>
        <w:tc>
          <w:tcPr>
            <w:tcW w:w="140" w:type="pct"/>
            <w:tcBorders>
              <w:top w:val="nil"/>
              <w:left w:val="single" w:color="000000" w:sz="8" w:space="0"/>
              <w:bottom w:val="single" w:color="000000" w:sz="8" w:space="0"/>
              <w:right w:val="single" w:color="000000" w:sz="8" w:space="0"/>
            </w:tcBorders>
            <w:vAlign w:val="center"/>
          </w:tcPr>
          <w:p w14:paraId="649920A0">
            <w:pPr>
              <w:keepNext w:val="0"/>
              <w:keepLines w:val="0"/>
              <w:suppressLineNumbers w:val="0"/>
              <w:adjustRightInd w:val="0"/>
              <w:snapToGrid w:val="0"/>
              <w:spacing w:before="0" w:beforeAutospacing="0" w:after="0" w:afterAutospacing="0" w:line="240" w:lineRule="auto"/>
              <w:ind w:left="0" w:right="0" w:firstLine="0" w:firstLineChars="0"/>
              <w:jc w:val="center"/>
              <w:rPr>
                <w:rFonts w:hint="eastAsia" w:ascii="仿宋_GB2312" w:hAnsi="仿宋_GB2312" w:eastAsia="仿宋_GB2312" w:cs="仿宋_GB2312"/>
                <w:i w:val="0"/>
                <w:color w:val="000000"/>
                <w:kern w:val="0"/>
                <w:sz w:val="21"/>
                <w:szCs w:val="21"/>
                <w:u w:val="none"/>
                <w:lang w:val="en-US" w:eastAsia="zh-CN"/>
              </w:rPr>
            </w:pPr>
          </w:p>
        </w:tc>
        <w:tc>
          <w:tcPr>
            <w:tcW w:w="2442" w:type="pct"/>
            <w:gridSpan w:val="12"/>
            <w:tcBorders>
              <w:top w:val="nil"/>
              <w:left w:val="single" w:color="000000" w:sz="8" w:space="0"/>
              <w:bottom w:val="single" w:color="000000" w:sz="8" w:space="0"/>
              <w:right w:val="single" w:color="000000" w:sz="8" w:space="0"/>
            </w:tcBorders>
            <w:vAlign w:val="center"/>
          </w:tcPr>
          <w:p w14:paraId="4168322E">
            <w:pPr>
              <w:keepNext w:val="0"/>
              <w:keepLines w:val="0"/>
              <w:suppressLineNumbers w:val="0"/>
              <w:adjustRightInd w:val="0"/>
              <w:snapToGrid w:val="0"/>
              <w:spacing w:before="0" w:beforeAutospacing="0" w:after="0" w:afterAutospacing="0" w:line="240" w:lineRule="auto"/>
              <w:ind w:left="0" w:right="0" w:firstLine="0" w:firstLineChars="0"/>
              <w:jc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21"/>
                <w:szCs w:val="21"/>
                <w:u w:val="none"/>
                <w:lang w:val="en-US" w:eastAsia="zh-CN"/>
              </w:rPr>
              <w:t>拨付贴息金额合计</w:t>
            </w:r>
          </w:p>
        </w:tc>
        <w:tc>
          <w:tcPr>
            <w:tcW w:w="2416" w:type="pct"/>
            <w:gridSpan w:val="8"/>
            <w:tcBorders>
              <w:top w:val="nil"/>
              <w:left w:val="nil"/>
              <w:bottom w:val="single" w:color="000000" w:sz="8" w:space="0"/>
              <w:right w:val="single" w:color="000000" w:sz="8" w:space="0"/>
            </w:tcBorders>
            <w:vAlign w:val="center"/>
          </w:tcPr>
          <w:p w14:paraId="1A963C3B">
            <w:pPr>
              <w:keepNext w:val="0"/>
              <w:keepLines w:val="0"/>
              <w:suppressLineNumbers w:val="0"/>
              <w:adjustRightInd w:val="0"/>
              <w:snapToGrid w:val="0"/>
              <w:spacing w:before="0" w:beforeAutospacing="0" w:after="0" w:afterAutospacing="0" w:line="240" w:lineRule="auto"/>
              <w:ind w:left="0" w:right="0" w:firstLine="0" w:firstLineChars="0"/>
              <w:jc w:val="center"/>
              <w:rPr>
                <w:rFonts w:hint="eastAsia" w:ascii="仿宋_GB2312" w:hAnsi="仿宋_GB2312" w:eastAsia="仿宋_GB2312" w:cs="仿宋_GB2312"/>
                <w:i w:val="0"/>
                <w:color w:val="000000"/>
                <w:sz w:val="24"/>
                <w:szCs w:val="24"/>
                <w:u w:val="none"/>
              </w:rPr>
            </w:pPr>
          </w:p>
        </w:tc>
      </w:tr>
    </w:tbl>
    <w:p w14:paraId="7DD76984">
      <w:pPr>
        <w:adjustRightInd w:val="0"/>
        <w:snapToGrid w:val="0"/>
        <w:spacing w:beforeLines="0" w:afterLines="0" w:line="240" w:lineRule="auto"/>
        <w:ind w:firstLine="480" w:firstLineChars="200"/>
        <w:rPr>
          <w:rFonts w:hint="eastAsia"/>
          <w:lang w:val="en-US" w:eastAsia="zh-CN"/>
        </w:rPr>
      </w:pPr>
      <w:r>
        <w:rPr>
          <w:rFonts w:hint="eastAsia" w:ascii="仿宋_GB2312" w:hAnsi="仿宋_GB2312" w:eastAsia="仿宋_GB2312" w:cs="仿宋_GB2312"/>
          <w:color w:val="000000"/>
          <w:sz w:val="24"/>
          <w:szCs w:val="24"/>
          <w:shd w:val="clear" w:color="auto" w:fill="FFFFFF"/>
          <w:lang w:val="en-US" w:eastAsia="zh-CN"/>
        </w:rPr>
        <w:t xml:space="preserve">联系人：                </w:t>
      </w:r>
      <w:r>
        <w:rPr>
          <w:rFonts w:hint="eastAsia" w:ascii="仿宋_GB2312" w:hAnsi="仿宋_GB2312" w:eastAsia="仿宋_GB2312" w:cs="仿宋_GB2312"/>
          <w:color w:val="000000"/>
          <w:sz w:val="24"/>
          <w:szCs w:val="24"/>
          <w:shd w:val="clear" w:color="auto" w:fill="FFFFFF"/>
          <w:lang w:eastAsia="zh-CN"/>
        </w:rPr>
        <w:t>联系方式</w:t>
      </w:r>
      <w:r>
        <w:rPr>
          <w:rFonts w:hint="eastAsia" w:ascii="仿宋_GB2312" w:hAnsi="仿宋_GB2312" w:eastAsia="仿宋_GB2312" w:cs="仿宋_GB2312"/>
          <w:color w:val="000000"/>
          <w:sz w:val="24"/>
          <w:szCs w:val="24"/>
          <w:shd w:val="clear" w:color="auto" w:fill="FFFFFF"/>
          <w:lang w:val="en-US" w:eastAsia="zh-CN"/>
        </w:rPr>
        <w:t xml:space="preserve">：                   </w:t>
      </w:r>
      <w:r>
        <w:rPr>
          <w:rFonts w:hint="eastAsia" w:ascii="仿宋_GB2312" w:hAnsi="仿宋_GB2312" w:eastAsia="仿宋_GB2312" w:cs="仿宋_GB2312"/>
          <w:color w:val="000000"/>
          <w:sz w:val="24"/>
          <w:shd w:val="clear" w:color="auto" w:fill="FFFFFF"/>
          <w:lang w:val="en-US" w:eastAsia="zh-CN"/>
        </w:rPr>
        <w:t>填表</w:t>
      </w:r>
      <w:r>
        <w:rPr>
          <w:rFonts w:hint="eastAsia" w:ascii="仿宋_GB2312" w:hAnsi="仿宋_GB2312" w:eastAsia="仿宋_GB2312" w:cs="仿宋_GB2312"/>
          <w:color w:val="000000"/>
          <w:sz w:val="24"/>
          <w:shd w:val="clear" w:color="auto" w:fill="FFFFFF"/>
          <w:lang w:eastAsia="zh-CN"/>
        </w:rPr>
        <w:t>日期</w:t>
      </w:r>
      <w:r>
        <w:rPr>
          <w:rFonts w:hint="eastAsia" w:ascii="仿宋_GB2312" w:hAnsi="仿宋_GB2312" w:eastAsia="仿宋_GB2312" w:cs="仿宋_GB2312"/>
          <w:color w:val="000000"/>
          <w:sz w:val="24"/>
          <w:shd w:val="clear" w:color="auto" w:fill="FFFFFF"/>
        </w:rPr>
        <w:t>：</w:t>
      </w:r>
      <w:r>
        <w:rPr>
          <w:rFonts w:hint="eastAsia" w:ascii="仿宋_GB2312" w:hAnsi="仿宋_GB2312" w:eastAsia="仿宋_GB2312" w:cs="仿宋_GB2312"/>
          <w:color w:val="000000"/>
          <w:sz w:val="24"/>
          <w:shd w:val="clear" w:color="auto" w:fill="FFFFFF"/>
          <w:lang w:val="en-US" w:eastAsia="zh-CN"/>
        </w:rPr>
        <w:t xml:space="preserve"> </w:t>
      </w:r>
      <w:r>
        <w:rPr>
          <w:rFonts w:hint="eastAsia" w:ascii="仿宋_GB2312" w:hAnsi="仿宋_GB2312" w:eastAsia="仿宋_GB2312" w:cs="仿宋_GB2312"/>
          <w:color w:val="000000"/>
          <w:sz w:val="24"/>
          <w:shd w:val="clear" w:color="auto" w:fill="FFFFFF"/>
        </w:rPr>
        <w:t xml:space="preserve"> </w:t>
      </w:r>
      <w:r>
        <w:rPr>
          <w:rFonts w:hint="eastAsia" w:ascii="仿宋_GB2312" w:hAnsi="仿宋_GB2312" w:eastAsia="仿宋_GB2312" w:cs="仿宋_GB2312"/>
          <w:color w:val="000000"/>
          <w:sz w:val="24"/>
          <w:shd w:val="clear" w:color="auto" w:fill="FFFFFF"/>
          <w:lang w:val="en-US" w:eastAsia="zh-CN"/>
        </w:rPr>
        <w:t xml:space="preserve"> </w:t>
      </w:r>
      <w:r>
        <w:rPr>
          <w:rFonts w:hint="eastAsia" w:ascii="仿宋_GB2312" w:hAnsi="仿宋_GB2312" w:eastAsia="仿宋_GB2312" w:cs="仿宋_GB2312"/>
          <w:color w:val="000000"/>
          <w:sz w:val="24"/>
          <w:shd w:val="clear" w:color="auto" w:fill="FFFFFF"/>
        </w:rPr>
        <w:t>年   月</w:t>
      </w:r>
      <w:r>
        <w:rPr>
          <w:rFonts w:hint="eastAsia" w:ascii="仿宋_GB2312" w:hAnsi="仿宋_GB2312" w:eastAsia="仿宋_GB2312" w:cs="仿宋_GB2312"/>
          <w:color w:val="000000"/>
          <w:sz w:val="24"/>
          <w:shd w:val="clear" w:color="auto" w:fill="FFFFFF"/>
          <w:lang w:val="en-US" w:eastAsia="zh-CN"/>
        </w:rPr>
        <w:t xml:space="preserve">   </w:t>
      </w:r>
      <w:r>
        <w:rPr>
          <w:rFonts w:hint="eastAsia" w:ascii="仿宋_GB2312" w:hAnsi="仿宋_GB2312" w:eastAsia="仿宋_GB2312" w:cs="仿宋_GB2312"/>
          <w:color w:val="000000"/>
          <w:sz w:val="24"/>
          <w:shd w:val="clear" w:color="auto" w:fill="FFFFFF"/>
        </w:rPr>
        <w:t xml:space="preserve">日 </w:t>
      </w:r>
    </w:p>
    <w:p w14:paraId="38807AC6">
      <w:pPr>
        <w:adjustRightInd w:val="0"/>
        <w:snapToGrid w:val="0"/>
        <w:spacing w:beforeLines="0" w:afterLines="0" w:line="240" w:lineRule="auto"/>
        <w:ind w:firstLine="0" w:firstLineChars="0"/>
        <w:rPr>
          <w:rFonts w:hint="eastAsia" w:ascii="黑体" w:hAnsi="黑体" w:eastAsia="黑体" w:cs="黑体"/>
          <w:lang w:eastAsia="zh-CN"/>
        </w:rPr>
      </w:pPr>
    </w:p>
    <w:p w14:paraId="58B6796D">
      <w:pPr>
        <w:adjustRightInd w:val="0"/>
        <w:snapToGrid w:val="0"/>
        <w:spacing w:beforeLines="0" w:afterLines="0" w:line="240" w:lineRule="auto"/>
        <w:ind w:firstLine="0" w:firstLineChars="0"/>
        <w:rPr>
          <w:rFonts w:hint="eastAsia" w:ascii="黑体" w:hAnsi="黑体" w:eastAsia="黑体" w:cs="黑体"/>
          <w:lang w:eastAsia="zh-CN"/>
        </w:rPr>
      </w:pPr>
    </w:p>
    <w:p w14:paraId="34922709">
      <w:pPr>
        <w:adjustRightInd w:val="0"/>
        <w:snapToGrid w:val="0"/>
        <w:spacing w:beforeLines="0" w:afterLines="0" w:line="240" w:lineRule="auto"/>
        <w:ind w:firstLine="0" w:firstLineChars="0"/>
        <w:rPr>
          <w:rFonts w:hint="eastAsia" w:ascii="仿宋_GB2312" w:hAnsi="仿宋_GB2312" w:eastAsia="仿宋_GB2312" w:cs="仿宋_GB2312"/>
          <w:lang w:eastAsia="zh-CN"/>
        </w:rPr>
      </w:pPr>
      <w:r>
        <w:rPr>
          <w:rFonts w:hint="eastAsia" w:ascii="黑体" w:hAnsi="黑体" w:eastAsia="黑体" w:cs="黑体"/>
          <w:lang w:eastAsia="zh-CN"/>
        </w:rPr>
        <w:t>注：</w:t>
      </w:r>
      <w:r>
        <w:rPr>
          <w:rFonts w:hint="eastAsia" w:ascii="仿宋_GB2312" w:hAnsi="仿宋_GB2312" w:eastAsia="仿宋_GB2312" w:cs="仿宋_GB2312"/>
          <w:lang w:val="en-US"/>
        </w:rPr>
        <w:t>1.</w:t>
      </w:r>
      <w:r>
        <w:rPr>
          <w:rFonts w:hint="eastAsia" w:ascii="仿宋_GB2312" w:hAnsi="仿宋_GB2312" w:eastAsia="仿宋_GB2312" w:cs="仿宋_GB2312"/>
          <w:lang w:eastAsia="zh-CN"/>
        </w:rPr>
        <w:t>有两笔以上贷款的，请分笔填报；</w:t>
      </w:r>
    </w:p>
    <w:p w14:paraId="055C1F0F">
      <w:pPr>
        <w:adjustRightInd w:val="0"/>
        <w:snapToGrid w:val="0"/>
        <w:spacing w:beforeLines="0" w:afterLines="0" w:line="240" w:lineRule="auto"/>
        <w:ind w:firstLine="420" w:firstLineChars="200"/>
        <w:rPr>
          <w:rFonts w:hint="eastAsia" w:ascii="仿宋_GB2312" w:hAnsi="仿宋_GB2312" w:eastAsia="仿宋_GB2312" w:cs="仿宋_GB2312"/>
          <w:kern w:val="2"/>
          <w:sz w:val="32"/>
          <w:szCs w:val="32"/>
          <w:highlight w:val="none"/>
          <w:lang w:val="en-US" w:eastAsia="zh-CN" w:bidi="ar"/>
        </w:rPr>
      </w:pPr>
      <w:r>
        <w:rPr>
          <w:rFonts w:hint="eastAsia" w:ascii="仿宋_GB2312" w:hAnsi="仿宋_GB2312" w:eastAsia="仿宋_GB2312" w:cs="仿宋_GB2312"/>
          <w:lang w:val="en-US" w:eastAsia="zh-CN"/>
        </w:rPr>
        <w:t>2.请用Excel制表汇总。</w:t>
      </w:r>
    </w:p>
    <w:p w14:paraId="48C0FF7F">
      <w:pPr>
        <w:adjustRightInd w:val="0"/>
        <w:snapToGrid w:val="0"/>
        <w:spacing w:beforeLines="0" w:afterLines="0" w:line="240" w:lineRule="auto"/>
        <w:ind w:firstLine="480" w:firstLineChars="200"/>
        <w:rPr>
          <w:rFonts w:hint="eastAsia" w:ascii="仿宋_GB2312" w:hAnsi="仿宋_GB2312" w:eastAsia="仿宋_GB2312" w:cs="仿宋_GB2312"/>
          <w:color w:val="000000"/>
          <w:sz w:val="24"/>
          <w:szCs w:val="24"/>
          <w:shd w:val="clear" w:color="auto" w:fill="FFFFFF"/>
          <w:lang w:val="en-US" w:eastAsia="zh-CN"/>
        </w:rPr>
      </w:pPr>
    </w:p>
    <w:sectPr>
      <w:footerReference r:id="rId4" w:type="default"/>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4E05C875-382A-4F65-8743-F330D29CE999}"/>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auto"/>
    <w:pitch w:val="default"/>
    <w:sig w:usb0="00000001" w:usb1="08000000" w:usb2="00000000" w:usb3="00000000" w:csb0="00040000" w:csb1="00000000"/>
    <w:embedRegular r:id="rId2" w:fontKey="{422F4D74-73B9-46B1-93B4-B19F02F5C660}"/>
  </w:font>
  <w:font w:name="仿宋_GB2312">
    <w:panose1 w:val="02010609030101010101"/>
    <w:charset w:val="86"/>
    <w:family w:val="modern"/>
    <w:pitch w:val="default"/>
    <w:sig w:usb0="00000001" w:usb1="080E0000" w:usb2="00000000" w:usb3="00000000" w:csb0="00040000" w:csb1="00000000"/>
    <w:embedRegular r:id="rId3" w:fontKey="{7BCE31FA-D38A-47F7-B094-7E224F7D4F43}"/>
  </w:font>
  <w:font w:name="国标黑体">
    <w:altName w:val="黑体"/>
    <w:panose1 w:val="02000500000000000000"/>
    <w:charset w:val="86"/>
    <w:family w:val="auto"/>
    <w:pitch w:val="default"/>
    <w:sig w:usb0="00000000" w:usb1="00000000" w:usb2="00000000" w:usb3="00000000" w:csb0="00040000" w:csb1="00000000"/>
    <w:embedRegular r:id="rId4" w:fontKey="{F6F81F0B-D387-4DC6-A91B-40A9D322CFFC}"/>
  </w:font>
  <w:font w:name="楷体_GB2312">
    <w:panose1 w:val="02010609030101010101"/>
    <w:charset w:val="86"/>
    <w:family w:val="auto"/>
    <w:pitch w:val="default"/>
    <w:sig w:usb0="00000001" w:usb1="080E0000" w:usb2="00000000" w:usb3="00000000" w:csb0="00040000" w:csb1="00000000"/>
    <w:embedRegular r:id="rId5" w:fontKey="{7E971FB3-61F7-4BF7-9EB1-0AAC3BCA3EE4}"/>
  </w:font>
  <w:font w:name="Wingdings 2">
    <w:panose1 w:val="05020102010507070707"/>
    <w:charset w:val="02"/>
    <w:family w:val="auto"/>
    <w:pitch w:val="default"/>
    <w:sig w:usb0="00000000" w:usb1="00000000" w:usb2="00000000" w:usb3="00000000" w:csb0="80000000" w:csb1="00000000"/>
    <w:embedRegular r:id="rId6" w:fontKey="{D934674B-AE43-41B8-8713-D92A7A63321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37A86E">
    <w:pPr>
      <w:pStyle w:val="3"/>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862CEF5">
                          <w:pPr>
                            <w:pStyle w:val="3"/>
                            <w:keepNext w:val="0"/>
                            <w:keepLines w:val="0"/>
                            <w:pageBreakBefore w:val="0"/>
                            <w:widowControl w:val="0"/>
                            <w:kinsoku/>
                            <w:wordWrap/>
                            <w:overflowPunct/>
                            <w:topLinePunct w:val="0"/>
                            <w:bidi w:val="0"/>
                            <w:adjustRightInd/>
                            <w:snapToGrid w:val="0"/>
                            <w:ind w:left="210" w:leftChars="100" w:right="210" w:rightChars="100"/>
                            <w:textAlignment w:val="auto"/>
                            <w:rPr>
                              <w:rFonts w:hint="eastAsia" w:ascii="仿宋_GB2312" w:hAnsi="仿宋_GB2312" w:eastAsia="仿宋_GB2312" w:cs="仿宋_GB2312"/>
                              <w:sz w:val="28"/>
                              <w:szCs w:val="44"/>
                            </w:rPr>
                          </w:pPr>
                          <w:r>
                            <w:rPr>
                              <w:rFonts w:hint="eastAsia" w:ascii="仿宋_GB2312" w:hAnsi="仿宋_GB2312" w:eastAsia="仿宋_GB2312" w:cs="仿宋_GB2312"/>
                              <w:sz w:val="28"/>
                              <w:szCs w:val="44"/>
                            </w:rPr>
                            <w:t xml:space="preserve">— </w:t>
                          </w:r>
                          <w:r>
                            <w:rPr>
                              <w:rFonts w:hint="eastAsia" w:ascii="仿宋_GB2312" w:hAnsi="仿宋_GB2312" w:eastAsia="仿宋_GB2312" w:cs="仿宋_GB2312"/>
                              <w:sz w:val="28"/>
                              <w:szCs w:val="44"/>
                            </w:rPr>
                            <w:fldChar w:fldCharType="begin"/>
                          </w:r>
                          <w:r>
                            <w:rPr>
                              <w:rFonts w:hint="eastAsia" w:ascii="仿宋_GB2312" w:hAnsi="仿宋_GB2312" w:eastAsia="仿宋_GB2312" w:cs="仿宋_GB2312"/>
                              <w:sz w:val="28"/>
                              <w:szCs w:val="44"/>
                            </w:rPr>
                            <w:instrText xml:space="preserve"> PAGE  \* MERGEFORMAT </w:instrText>
                          </w:r>
                          <w:r>
                            <w:rPr>
                              <w:rFonts w:hint="eastAsia" w:ascii="仿宋_GB2312" w:hAnsi="仿宋_GB2312" w:eastAsia="仿宋_GB2312" w:cs="仿宋_GB2312"/>
                              <w:sz w:val="28"/>
                              <w:szCs w:val="44"/>
                            </w:rPr>
                            <w:fldChar w:fldCharType="separate"/>
                          </w:r>
                          <w:r>
                            <w:rPr>
                              <w:rFonts w:hint="eastAsia" w:ascii="仿宋_GB2312" w:hAnsi="仿宋_GB2312" w:eastAsia="仿宋_GB2312" w:cs="仿宋_GB2312"/>
                              <w:sz w:val="28"/>
                              <w:szCs w:val="44"/>
                            </w:rPr>
                            <w:t>11</w:t>
                          </w:r>
                          <w:r>
                            <w:rPr>
                              <w:rFonts w:hint="eastAsia" w:ascii="仿宋_GB2312" w:hAnsi="仿宋_GB2312" w:eastAsia="仿宋_GB2312" w:cs="仿宋_GB2312"/>
                              <w:sz w:val="28"/>
                              <w:szCs w:val="44"/>
                            </w:rPr>
                            <w:fldChar w:fldCharType="end"/>
                          </w:r>
                          <w:r>
                            <w:rPr>
                              <w:rFonts w:hint="eastAsia" w:ascii="仿宋_GB2312" w:hAnsi="仿宋_GB2312" w:eastAsia="仿宋_GB2312" w:cs="仿宋_GB2312"/>
                              <w:sz w:val="28"/>
                              <w:szCs w:val="44"/>
                            </w:rPr>
                            <w:t xml:space="preserve"> —</w:t>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Bp2gcnIAQAAmQMAAA4AAAAAAAAAAQAgAAAAHgEAAGRycy9lMm9Eb2Mu&#10;eG1sUEsFBgAAAAAGAAYAWQEAAFgFAAAAAA==&#10;">
              <v:fill on="f" focussize="0,0"/>
              <v:stroke on="f"/>
              <v:imagedata o:title=""/>
              <o:lock v:ext="edit" aspectratio="f"/>
              <v:textbox inset="0mm,0mm,0mm,0mm" style="mso-fit-shape-to-text:t;">
                <w:txbxContent>
                  <w:p w14:paraId="5862CEF5">
                    <w:pPr>
                      <w:pStyle w:val="3"/>
                      <w:keepNext w:val="0"/>
                      <w:keepLines w:val="0"/>
                      <w:pageBreakBefore w:val="0"/>
                      <w:widowControl w:val="0"/>
                      <w:kinsoku/>
                      <w:wordWrap/>
                      <w:overflowPunct/>
                      <w:topLinePunct w:val="0"/>
                      <w:bidi w:val="0"/>
                      <w:adjustRightInd/>
                      <w:snapToGrid w:val="0"/>
                      <w:ind w:left="210" w:leftChars="100" w:right="210" w:rightChars="100"/>
                      <w:textAlignment w:val="auto"/>
                      <w:rPr>
                        <w:rFonts w:hint="eastAsia" w:ascii="仿宋_GB2312" w:hAnsi="仿宋_GB2312" w:eastAsia="仿宋_GB2312" w:cs="仿宋_GB2312"/>
                        <w:sz w:val="28"/>
                        <w:szCs w:val="44"/>
                      </w:rPr>
                    </w:pPr>
                    <w:r>
                      <w:rPr>
                        <w:rFonts w:hint="eastAsia" w:ascii="仿宋_GB2312" w:hAnsi="仿宋_GB2312" w:eastAsia="仿宋_GB2312" w:cs="仿宋_GB2312"/>
                        <w:sz w:val="28"/>
                        <w:szCs w:val="44"/>
                      </w:rPr>
                      <w:t xml:space="preserve">— </w:t>
                    </w:r>
                    <w:r>
                      <w:rPr>
                        <w:rFonts w:hint="eastAsia" w:ascii="仿宋_GB2312" w:hAnsi="仿宋_GB2312" w:eastAsia="仿宋_GB2312" w:cs="仿宋_GB2312"/>
                        <w:sz w:val="28"/>
                        <w:szCs w:val="44"/>
                      </w:rPr>
                      <w:fldChar w:fldCharType="begin"/>
                    </w:r>
                    <w:r>
                      <w:rPr>
                        <w:rFonts w:hint="eastAsia" w:ascii="仿宋_GB2312" w:hAnsi="仿宋_GB2312" w:eastAsia="仿宋_GB2312" w:cs="仿宋_GB2312"/>
                        <w:sz w:val="28"/>
                        <w:szCs w:val="44"/>
                      </w:rPr>
                      <w:instrText xml:space="preserve"> PAGE  \* MERGEFORMAT </w:instrText>
                    </w:r>
                    <w:r>
                      <w:rPr>
                        <w:rFonts w:hint="eastAsia" w:ascii="仿宋_GB2312" w:hAnsi="仿宋_GB2312" w:eastAsia="仿宋_GB2312" w:cs="仿宋_GB2312"/>
                        <w:sz w:val="28"/>
                        <w:szCs w:val="44"/>
                      </w:rPr>
                      <w:fldChar w:fldCharType="separate"/>
                    </w:r>
                    <w:r>
                      <w:rPr>
                        <w:rFonts w:hint="eastAsia" w:ascii="仿宋_GB2312" w:hAnsi="仿宋_GB2312" w:eastAsia="仿宋_GB2312" w:cs="仿宋_GB2312"/>
                        <w:sz w:val="28"/>
                        <w:szCs w:val="44"/>
                      </w:rPr>
                      <w:t>11</w:t>
                    </w:r>
                    <w:r>
                      <w:rPr>
                        <w:rFonts w:hint="eastAsia" w:ascii="仿宋_GB2312" w:hAnsi="仿宋_GB2312" w:eastAsia="仿宋_GB2312" w:cs="仿宋_GB2312"/>
                        <w:sz w:val="28"/>
                        <w:szCs w:val="44"/>
                      </w:rPr>
                      <w:fldChar w:fldCharType="end"/>
                    </w:r>
                    <w:r>
                      <w:rPr>
                        <w:rFonts w:hint="eastAsia" w:ascii="仿宋_GB2312" w:hAnsi="仿宋_GB2312" w:eastAsia="仿宋_GB2312" w:cs="仿宋_GB2312"/>
                        <w:sz w:val="28"/>
                        <w:szCs w:val="44"/>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446D1D">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g0NTEzMDkwYjY4ZGU0OWUxMGQ5MWNhNDZiOWVmMGUifQ=="/>
  </w:docVars>
  <w:rsids>
    <w:rsidRoot w:val="00000000"/>
    <w:rsid w:val="03962305"/>
    <w:rsid w:val="04185410"/>
    <w:rsid w:val="07A15BEC"/>
    <w:rsid w:val="0A895661"/>
    <w:rsid w:val="0B3D750A"/>
    <w:rsid w:val="0BFB6BAE"/>
    <w:rsid w:val="0E76345F"/>
    <w:rsid w:val="0FD1478E"/>
    <w:rsid w:val="11902592"/>
    <w:rsid w:val="18B97B54"/>
    <w:rsid w:val="19257F5C"/>
    <w:rsid w:val="1AE654C9"/>
    <w:rsid w:val="1B03607B"/>
    <w:rsid w:val="1E6A6074"/>
    <w:rsid w:val="27097E0D"/>
    <w:rsid w:val="29337346"/>
    <w:rsid w:val="2C291C74"/>
    <w:rsid w:val="2E334E64"/>
    <w:rsid w:val="2E3D58F0"/>
    <w:rsid w:val="2EE840E9"/>
    <w:rsid w:val="2F671B2F"/>
    <w:rsid w:val="302A5A00"/>
    <w:rsid w:val="32770698"/>
    <w:rsid w:val="327B0795"/>
    <w:rsid w:val="35E054DE"/>
    <w:rsid w:val="38B36EDA"/>
    <w:rsid w:val="38D863D8"/>
    <w:rsid w:val="39475874"/>
    <w:rsid w:val="39815CF6"/>
    <w:rsid w:val="3D583BAC"/>
    <w:rsid w:val="3DFB059C"/>
    <w:rsid w:val="418238EE"/>
    <w:rsid w:val="442C7B41"/>
    <w:rsid w:val="46E355AC"/>
    <w:rsid w:val="487815A6"/>
    <w:rsid w:val="4D575379"/>
    <w:rsid w:val="4D9E1AAF"/>
    <w:rsid w:val="52833022"/>
    <w:rsid w:val="52EA12F3"/>
    <w:rsid w:val="53A70F92"/>
    <w:rsid w:val="54E65AEA"/>
    <w:rsid w:val="58F05189"/>
    <w:rsid w:val="5BE4342A"/>
    <w:rsid w:val="5C115B42"/>
    <w:rsid w:val="5DFB3886"/>
    <w:rsid w:val="5EB25296"/>
    <w:rsid w:val="5EC7698C"/>
    <w:rsid w:val="5FA46CB7"/>
    <w:rsid w:val="60A46F85"/>
    <w:rsid w:val="611A2DA3"/>
    <w:rsid w:val="62E23D94"/>
    <w:rsid w:val="65262EA9"/>
    <w:rsid w:val="654C7BEB"/>
    <w:rsid w:val="659550EE"/>
    <w:rsid w:val="66C67529"/>
    <w:rsid w:val="6A32716F"/>
    <w:rsid w:val="6A876FCF"/>
    <w:rsid w:val="6A902328"/>
    <w:rsid w:val="6EEF9F6B"/>
    <w:rsid w:val="6EFEB2D8"/>
    <w:rsid w:val="6F845204"/>
    <w:rsid w:val="6FB46AB9"/>
    <w:rsid w:val="71924064"/>
    <w:rsid w:val="732A1122"/>
    <w:rsid w:val="75E55E7B"/>
    <w:rsid w:val="77CE0556"/>
    <w:rsid w:val="77FF2610"/>
    <w:rsid w:val="77FFF3AE"/>
    <w:rsid w:val="78E80676"/>
    <w:rsid w:val="79255191"/>
    <w:rsid w:val="7A831561"/>
    <w:rsid w:val="7BB51BEE"/>
    <w:rsid w:val="7CEA58C8"/>
    <w:rsid w:val="7E7EC910"/>
    <w:rsid w:val="7FBAA4D1"/>
    <w:rsid w:val="7FFC19FC"/>
    <w:rsid w:val="BF7787F8"/>
    <w:rsid w:val="E2B7ACE3"/>
    <w:rsid w:val="F4BA0471"/>
    <w:rsid w:val="FBF74D53"/>
    <w:rsid w:val="FEAF09E4"/>
    <w:rsid w:val="FFFFC5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qFormat="1"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3"/>
    <w:basedOn w:val="1"/>
    <w:next w:val="1"/>
    <w:qFormat/>
    <w:uiPriority w:val="0"/>
    <w:pPr>
      <w:keepNext/>
      <w:keepLines/>
      <w:spacing w:before="260" w:beforeLines="0" w:beforeAutospacing="0" w:after="260" w:afterLines="0" w:afterAutospacing="0" w:line="413" w:lineRule="auto"/>
      <w:outlineLvl w:val="2"/>
    </w:pPr>
    <w:rPr>
      <w:rFonts w:ascii="Times New Roman" w:hAnsi="Times New Roman" w:eastAsia="宋体" w:cs="Times New Roman"/>
      <w:b/>
      <w:sz w:val="32"/>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index 9"/>
    <w:basedOn w:val="1"/>
    <w:next w:val="1"/>
    <w:qFormat/>
    <w:uiPriority w:val="0"/>
    <w:pPr>
      <w:ind w:left="1600" w:leftChars="1600"/>
    </w:pPr>
    <w:rPr>
      <w:rFonts w:ascii="Times New Roman" w:hAnsi="Times New Roman" w:eastAsia="宋体" w:cs="Times New Roman"/>
    </w:rPr>
  </w:style>
  <w:style w:type="paragraph" w:styleId="5">
    <w:name w:val="Normal (Web)"/>
    <w:basedOn w:val="1"/>
    <w:next w:val="4"/>
    <w:qFormat/>
    <w:uiPriority w:val="0"/>
    <w:pPr>
      <w:spacing w:before="100" w:beforeAutospacing="1" w:after="100" w:afterAutospacing="1"/>
      <w:ind w:left="0" w:right="0"/>
      <w:jc w:val="left"/>
    </w:pPr>
    <w:rPr>
      <w:rFonts w:ascii="Times New Roman" w:hAnsi="Times New Roman" w:eastAsia="宋体" w:cs="Times New Roman"/>
      <w:kern w:val="0"/>
      <w:sz w:val="24"/>
      <w:lang w:val="en-US" w:eastAsia="zh-CN" w:bidi="ar"/>
    </w:rPr>
  </w:style>
  <w:style w:type="character" w:styleId="8">
    <w:name w:val="Hyperlink"/>
    <w:basedOn w:val="7"/>
    <w:qFormat/>
    <w:uiPriority w:val="0"/>
    <w:rPr>
      <w:color w:val="0000FF"/>
      <w:u w:val="single"/>
    </w:rPr>
  </w:style>
  <w:style w:type="character" w:customStyle="1" w:styleId="9">
    <w:name w:val="NormalCharacter"/>
    <w:semiHidden/>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1193</Words>
  <Characters>1384</Characters>
  <Lines>0</Lines>
  <Paragraphs>0</Paragraphs>
  <TotalTime>7</TotalTime>
  <ScaleCrop>false</ScaleCrop>
  <LinksUpToDate>false</LinksUpToDate>
  <CharactersWithSpaces>1384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2024-07-11T23:56:00Z</dcterms:created>
  <dc:creator>Administrato</dc:creator>
  <cp:lastModifiedBy>爱因斯坦</cp:lastModifiedBy>
  <cp:lastPrinted>2026-06-27T02:42:00Z</cp:lastPrinted>
  <dcterms:modified xsi:type="dcterms:W3CDTF">2026-06-29T10:31:43Z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33B144CDA3E44C389747426A6E0933DF_43</vt:lpwstr>
  </property>
  <property fmtid="{D5CDD505-2E9C-101B-9397-08002B2CF9AE}" pid="4" name="KSOTemplateDocerSaveRecord">
    <vt:lpwstr>eyJoZGlkIjoiNTg0NTEzMDkwYjY4ZGU0OWUxMGQ5MWNhNDZiOWVmMGUiLCJ1c2VySWQiOiI2Mzk5NTg2NTgifQ==</vt:lpwstr>
  </property>
</Properties>
</file>